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0D" w:rsidRDefault="0057550D" w:rsidP="0057550D">
      <w:pPr>
        <w:pStyle w:val="Overskrift1"/>
        <w:rPr>
          <w:rFonts w:ascii="Verdana" w:hAnsi="Verdana"/>
          <w:color w:val="auto"/>
          <w:sz w:val="24"/>
          <w:szCs w:val="24"/>
        </w:rPr>
      </w:pPr>
      <w:bookmarkStart w:id="0" w:name="_Toc227739951"/>
      <w:bookmarkStart w:id="1" w:name="_Toc220471889"/>
      <w:bookmarkStart w:id="2" w:name="_Toc356232069"/>
      <w:r>
        <w:rPr>
          <w:rFonts w:ascii="Verdana" w:hAnsi="Verdana"/>
          <w:color w:val="auto"/>
          <w:sz w:val="24"/>
          <w:szCs w:val="24"/>
        </w:rPr>
        <w:t>Tro og Love erklæring</w:t>
      </w:r>
      <w:bookmarkEnd w:id="0"/>
      <w:bookmarkEnd w:id="1"/>
      <w:r>
        <w:rPr>
          <w:rFonts w:ascii="Verdana" w:hAnsi="Verdana"/>
          <w:color w:val="auto"/>
          <w:sz w:val="24"/>
          <w:szCs w:val="24"/>
        </w:rPr>
        <w:t xml:space="preserve"> samt erklæring om hensyntagen til arbejdspladsbeskyttelse samt arbejdsforhold i øvrigt</w:t>
      </w:r>
      <w:bookmarkEnd w:id="2"/>
    </w:p>
    <w:p w:rsidR="0057550D" w:rsidRDefault="0057550D" w:rsidP="0057550D">
      <w:pPr>
        <w:rPr>
          <w:rFonts w:ascii="Times New Roman" w:hAnsi="Times New Roman"/>
          <w:sz w:val="20"/>
          <w:szCs w:val="20"/>
        </w:rPr>
      </w:pPr>
    </w:p>
    <w:p w:rsidR="0057550D" w:rsidRDefault="0057550D" w:rsidP="005755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Undertegnede tilbudsgiver erklærer hermed, (sæt X)</w:t>
      </w:r>
    </w:p>
    <w:p w:rsidR="0057550D" w:rsidRDefault="0057550D" w:rsidP="0057550D">
      <w:pPr>
        <w:rPr>
          <w:rFonts w:ascii="Verdana" w:hAnsi="Verdana"/>
          <w:sz w:val="20"/>
          <w:szCs w:val="20"/>
        </w:rPr>
      </w:pPr>
    </w:p>
    <w:p w:rsidR="0057550D" w:rsidRDefault="006A1170" w:rsidP="0057550D">
      <w:pPr>
        <w:spacing w:after="0" w:line="276" w:lineRule="auto"/>
        <w:ind w:left="1304"/>
        <w:rPr>
          <w:rFonts w:ascii="Verdana" w:hAnsi="Verdana"/>
          <w:sz w:val="20"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13335</wp:posOffset>
                </wp:positionV>
                <wp:extent cx="273685" cy="273050"/>
                <wp:effectExtent l="0" t="0" r="12065" b="12700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73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6" o:spid="_x0000_s1026" style="position:absolute;margin-left:6.4pt;margin-top:1.05pt;width:21.5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" filled="f" strokeweight="2pt"/>
            </w:pict>
          </mc:Fallback>
        </mc:AlternateContent>
      </w:r>
      <w:r w:rsidR="0057550D">
        <w:rPr>
          <w:rFonts w:ascii="Verdana" w:hAnsi="Verdana"/>
          <w:sz w:val="20"/>
          <w:szCs w:val="20"/>
        </w:rPr>
        <w:t>At tilbudsgiver ikke er ramt af udelukkelsesgrundene i Udbudsdirektivets art. 45.</w:t>
      </w:r>
      <w:r w:rsidR="00A573CF">
        <w:rPr>
          <w:rFonts w:ascii="Verdana" w:hAnsi="Verdana"/>
          <w:sz w:val="20"/>
          <w:szCs w:val="20"/>
        </w:rPr>
        <w:t xml:space="preserve"> stk. 1, og art. 45, stk. 2, a)-c) og e)-f).</w:t>
      </w:r>
    </w:p>
    <w:p w:rsidR="0057550D" w:rsidRDefault="0057550D" w:rsidP="0057550D">
      <w:pPr>
        <w:rPr>
          <w:rFonts w:ascii="Verdana" w:hAnsi="Verdana"/>
          <w:sz w:val="20"/>
          <w:szCs w:val="20"/>
        </w:rPr>
      </w:pPr>
    </w:p>
    <w:p w:rsidR="0057550D" w:rsidRDefault="0057550D" w:rsidP="0057550D">
      <w:pPr>
        <w:rPr>
          <w:rFonts w:ascii="Verdana" w:hAnsi="Verdana"/>
          <w:sz w:val="20"/>
          <w:szCs w:val="20"/>
        </w:rPr>
      </w:pPr>
    </w:p>
    <w:p w:rsidR="0057550D" w:rsidRDefault="006A1170" w:rsidP="0057550D">
      <w:pPr>
        <w:ind w:left="1304"/>
        <w:rPr>
          <w:rFonts w:ascii="Verdana" w:hAnsi="Verdana"/>
          <w:sz w:val="20"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13335</wp:posOffset>
                </wp:positionV>
                <wp:extent cx="273685" cy="273050"/>
                <wp:effectExtent l="0" t="0" r="12065" b="1270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73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5" o:spid="_x0000_s1026" style="position:absolute;margin-left:6.4pt;margin-top:1.05pt;width:21.5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" filled="f" strokeweight="2pt"/>
            </w:pict>
          </mc:Fallback>
        </mc:AlternateContent>
      </w:r>
      <w:r w:rsidR="0057550D">
        <w:rPr>
          <w:rFonts w:ascii="Verdana" w:hAnsi="Verdana"/>
          <w:sz w:val="20"/>
          <w:szCs w:val="20"/>
        </w:rPr>
        <w:t>At tilbudsgiver ikke har ubetalt, forfalden gæld til det offentlige, jf. lovbekendtgørelse nr. 336 af 13. maj 1997 § 2, stk. 2, på tilbudstidspunktet, der overstiger 100.000 kr.</w:t>
      </w:r>
    </w:p>
    <w:p w:rsidR="0057550D" w:rsidRDefault="0057550D" w:rsidP="005755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Eller</w:t>
      </w:r>
    </w:p>
    <w:p w:rsidR="0057550D" w:rsidRDefault="0057550D" w:rsidP="0057550D">
      <w:pPr>
        <w:rPr>
          <w:rFonts w:ascii="Verdana" w:hAnsi="Verdana"/>
          <w:sz w:val="20"/>
          <w:szCs w:val="20"/>
        </w:rPr>
      </w:pPr>
    </w:p>
    <w:p w:rsidR="0057550D" w:rsidRDefault="006A1170" w:rsidP="0057550D">
      <w:pPr>
        <w:ind w:left="1304"/>
        <w:rPr>
          <w:rFonts w:ascii="Verdana" w:hAnsi="Verdana"/>
          <w:sz w:val="20"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13335</wp:posOffset>
                </wp:positionV>
                <wp:extent cx="273685" cy="273050"/>
                <wp:effectExtent l="0" t="0" r="12065" b="1270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73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6.4pt;margin-top:1.05pt;width:21.5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" filled="f" strokeweight="2pt"/>
            </w:pict>
          </mc:Fallback>
        </mc:AlternateContent>
      </w:r>
      <w:r w:rsidR="0057550D">
        <w:rPr>
          <w:rFonts w:ascii="Verdana" w:hAnsi="Verdana"/>
          <w:sz w:val="20"/>
          <w:szCs w:val="20"/>
        </w:rPr>
        <w:t>At tilbudsgiver har ubetalt, forfalden gæld til det offentlige, jf. lovbekendtgørelse nr. 336 af 13. maj 1997 § 2, stk. 2, på tidspunktet, der overstiger 100.000 kr., men at:</w:t>
      </w:r>
    </w:p>
    <w:p w:rsidR="0057550D" w:rsidRDefault="0057550D" w:rsidP="0057550D">
      <w:pPr>
        <w:ind w:left="1304"/>
        <w:rPr>
          <w:rFonts w:ascii="Verdana" w:hAnsi="Verdana"/>
          <w:sz w:val="20"/>
          <w:szCs w:val="20"/>
        </w:rPr>
      </w:pPr>
    </w:p>
    <w:p w:rsidR="0057550D" w:rsidRDefault="0057550D" w:rsidP="0057550D">
      <w:pPr>
        <w:ind w:left="1304"/>
        <w:rPr>
          <w:rFonts w:ascii="Verdana" w:hAnsi="Verdana"/>
          <w:sz w:val="20"/>
          <w:szCs w:val="20"/>
        </w:rPr>
      </w:pP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0"/>
      </w:tblGrid>
      <w:tr w:rsidR="0057550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D" w:rsidRDefault="0057550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Skal alene udfyldes, hvis gælden overstiger 100.000 kr.</w:t>
            </w:r>
          </w:p>
          <w:p w:rsidR="0057550D" w:rsidRDefault="0057550D">
            <w:pPr>
              <w:rPr>
                <w:rFonts w:ascii="Verdana" w:hAnsi="Verdana"/>
                <w:sz w:val="20"/>
                <w:szCs w:val="20"/>
              </w:rPr>
            </w:pPr>
          </w:p>
          <w:p w:rsidR="0057550D" w:rsidRDefault="0057550D">
            <w:pPr>
              <w:rPr>
                <w:rFonts w:ascii="Verdana" w:hAnsi="Verdana"/>
                <w:sz w:val="20"/>
                <w:szCs w:val="20"/>
              </w:rPr>
            </w:pPr>
          </w:p>
          <w:p w:rsidR="0057550D" w:rsidRDefault="006A1170">
            <w:pPr>
              <w:ind w:left="1304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13335</wp:posOffset>
                      </wp:positionV>
                      <wp:extent cx="273685" cy="273050"/>
                      <wp:effectExtent l="0" t="0" r="12065" b="12700"/>
                      <wp:wrapNone/>
                      <wp:docPr id="3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3" o:spid="_x0000_s1026" style="position:absolute;margin-left:6.4pt;margin-top:1.05pt;width:21.5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" filled="f" strokeweight="2pt"/>
                  </w:pict>
                </mc:Fallback>
              </mc:AlternateContent>
            </w:r>
            <w:r w:rsidR="0057550D">
              <w:rPr>
                <w:rFonts w:ascii="Verdana" w:hAnsi="Verdana"/>
                <w:sz w:val="20"/>
                <w:szCs w:val="20"/>
              </w:rPr>
              <w:t>Der er stillet sikkerhed for den del af gælden, der overstiger 100.000 kr.</w:t>
            </w:r>
          </w:p>
          <w:p w:rsidR="0057550D" w:rsidRDefault="0057550D">
            <w:pPr>
              <w:rPr>
                <w:rFonts w:ascii="Verdana" w:hAnsi="Verdana"/>
                <w:sz w:val="20"/>
                <w:szCs w:val="20"/>
              </w:rPr>
            </w:pPr>
          </w:p>
          <w:p w:rsidR="0057550D" w:rsidRDefault="006A1170">
            <w:pPr>
              <w:ind w:left="1304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13335</wp:posOffset>
                      </wp:positionV>
                      <wp:extent cx="273685" cy="273050"/>
                      <wp:effectExtent l="0" t="0" r="12065" b="12700"/>
                      <wp:wrapNone/>
                      <wp:docPr id="2" name="Rektange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2" o:spid="_x0000_s1026" style="position:absolute;margin-left:6.4pt;margin-top:1.05pt;width:21.5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" filled="f" strokeweight="2pt"/>
                  </w:pict>
                </mc:Fallback>
              </mc:AlternateContent>
            </w:r>
            <w:r w:rsidR="0057550D">
              <w:rPr>
                <w:rFonts w:ascii="Verdana" w:hAnsi="Verdana"/>
                <w:sz w:val="20"/>
                <w:szCs w:val="20"/>
              </w:rPr>
              <w:t xml:space="preserve">Der vil senest på accepttidspunktet blive stillet sikkerhed for den del af gælden, der overstiger 100.000 kr. </w:t>
            </w:r>
          </w:p>
          <w:p w:rsidR="0057550D" w:rsidRDefault="0057550D">
            <w:pPr>
              <w:rPr>
                <w:rFonts w:ascii="Verdana" w:hAnsi="Verdana"/>
                <w:sz w:val="20"/>
                <w:szCs w:val="20"/>
              </w:rPr>
            </w:pPr>
          </w:p>
          <w:p w:rsidR="0057550D" w:rsidRDefault="006A1170">
            <w:pPr>
              <w:ind w:left="1304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13335</wp:posOffset>
                      </wp:positionV>
                      <wp:extent cx="273685" cy="273050"/>
                      <wp:effectExtent l="0" t="0" r="12065" b="12700"/>
                      <wp:wrapNone/>
                      <wp:docPr id="1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position:absolute;margin-left:6.4pt;margin-top:1.05pt;width:21.5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" filled="f" strokeweight="2pt"/>
                  </w:pict>
                </mc:Fallback>
              </mc:AlternateContent>
            </w:r>
            <w:r w:rsidR="0057550D">
              <w:rPr>
                <w:rFonts w:ascii="Verdana" w:hAnsi="Verdana"/>
                <w:sz w:val="20"/>
                <w:szCs w:val="20"/>
              </w:rPr>
              <w:t>Der er med inddrivelsesmyndigheden den -------------(dato) indgået aftale om en afdragsordning. Afdragsordningen er overholdt på tilbudstidspunktet.</w:t>
            </w:r>
          </w:p>
          <w:p w:rsidR="0057550D" w:rsidRDefault="005755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550D" w:rsidRDefault="0057550D" w:rsidP="0057550D">
      <w:pPr>
        <w:ind w:left="1304"/>
        <w:rPr>
          <w:rFonts w:ascii="Times New Roman" w:hAnsi="Times New Roman"/>
          <w:sz w:val="20"/>
          <w:szCs w:val="20"/>
        </w:rPr>
      </w:pPr>
    </w:p>
    <w:p w:rsidR="0057550D" w:rsidRDefault="0057550D" w:rsidP="0057550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Tilbudsgiver erklærer endvidere, at tilbudsgiver i sit tilbud har taget hensyn til gældende forpligtelser vedrørende beskyttelse på arbejdspladsen og bestemmelser om arbejdsforhold i øvrigt på det sted, hvor aftaleydelserne skal præsteres, jf. Udbudsdirektivets art. 27, stk. 2.</w:t>
      </w:r>
    </w:p>
    <w:p w:rsidR="0057550D" w:rsidRDefault="0057550D" w:rsidP="0057550D">
      <w:pPr>
        <w:ind w:right="458"/>
        <w:rPr>
          <w:rFonts w:ascii="Times New Roman" w:hAnsi="Times New Roman"/>
          <w:sz w:val="20"/>
          <w:szCs w:val="20"/>
        </w:rPr>
      </w:pPr>
    </w:p>
    <w:p w:rsidR="0057550D" w:rsidRDefault="0057550D" w:rsidP="0057550D">
      <w:pPr>
        <w:ind w:right="458"/>
        <w:rPr>
          <w:rFonts w:ascii="Times New Roman" w:hAnsi="Times New Roman"/>
          <w:sz w:val="20"/>
          <w:szCs w:val="20"/>
        </w:rPr>
      </w:pPr>
    </w:p>
    <w:p w:rsidR="0057550D" w:rsidRDefault="0057550D" w:rsidP="0057550D">
      <w:pPr>
        <w:ind w:right="4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</w:t>
      </w:r>
      <w:r>
        <w:rPr>
          <w:rFonts w:ascii="Verdana" w:hAnsi="Verdana"/>
          <w:sz w:val="20"/>
          <w:szCs w:val="20"/>
        </w:rPr>
        <w:t>den</w:t>
      </w: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57550D" w:rsidRDefault="0057550D" w:rsidP="0057550D">
      <w:pPr>
        <w:ind w:right="458"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Sted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Dato</w:t>
      </w:r>
    </w:p>
    <w:p w:rsidR="0057550D" w:rsidRDefault="0057550D" w:rsidP="0057550D">
      <w:pPr>
        <w:ind w:right="458" w:firstLine="1304"/>
        <w:rPr>
          <w:rFonts w:ascii="Times New Roman" w:hAnsi="Times New Roman"/>
          <w:sz w:val="20"/>
          <w:szCs w:val="20"/>
        </w:rPr>
      </w:pPr>
    </w:p>
    <w:p w:rsidR="0057550D" w:rsidRDefault="0057550D" w:rsidP="0057550D">
      <w:pPr>
        <w:ind w:right="458" w:firstLine="1304"/>
        <w:rPr>
          <w:rFonts w:ascii="Times New Roman" w:hAnsi="Times New Roman"/>
          <w:sz w:val="20"/>
          <w:szCs w:val="20"/>
        </w:rPr>
      </w:pPr>
    </w:p>
    <w:p w:rsidR="00E314D1" w:rsidRPr="0057550D" w:rsidRDefault="0057550D" w:rsidP="0057550D">
      <w:pPr>
        <w:ind w:right="458" w:firstLine="13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</w:t>
      </w:r>
    </w:p>
    <w:sectPr w:rsidR="00E314D1" w:rsidRPr="0057550D" w:rsidSect="00960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55" w:rsidRDefault="00593E55" w:rsidP="006A1170">
      <w:pPr>
        <w:spacing w:after="0"/>
      </w:pPr>
      <w:r>
        <w:separator/>
      </w:r>
    </w:p>
  </w:endnote>
  <w:endnote w:type="continuationSeparator" w:id="0">
    <w:p w:rsidR="00593E55" w:rsidRDefault="00593E55" w:rsidP="006A11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63" w:rsidRDefault="00910F6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63" w:rsidRDefault="00910F6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63" w:rsidRDefault="00910F6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55" w:rsidRDefault="00593E55" w:rsidP="006A1170">
      <w:pPr>
        <w:spacing w:after="0"/>
      </w:pPr>
      <w:r>
        <w:separator/>
      </w:r>
    </w:p>
  </w:footnote>
  <w:footnote w:type="continuationSeparator" w:id="0">
    <w:p w:rsidR="00593E55" w:rsidRDefault="00593E55" w:rsidP="006A11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63" w:rsidRDefault="00910F6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70" w:rsidRDefault="00910F63">
    <w:pPr>
      <w:pStyle w:val="Sidehoved"/>
    </w:pPr>
    <w:r>
      <w:t>Bilag</w:t>
    </w:r>
    <w:bookmarkStart w:id="3" w:name="_GoBack"/>
    <w:bookmarkEnd w:id="3"/>
    <w:r w:rsidR="006A1170">
      <w:t xml:space="preserve"> 1</w:t>
    </w:r>
  </w:p>
  <w:p w:rsidR="006A1170" w:rsidRDefault="006A117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63" w:rsidRDefault="00910F6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0D"/>
    <w:rsid w:val="0057550D"/>
    <w:rsid w:val="00593E55"/>
    <w:rsid w:val="006A1170"/>
    <w:rsid w:val="00910F63"/>
    <w:rsid w:val="0096027B"/>
    <w:rsid w:val="00A573CF"/>
    <w:rsid w:val="00BE24A2"/>
    <w:rsid w:val="00E3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0D"/>
    <w:pPr>
      <w:spacing w:after="8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755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5755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6A117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A1170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6A117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A1170"/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1170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11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0D"/>
    <w:pPr>
      <w:spacing w:after="80" w:line="240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755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5755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6A117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A1170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6A117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A1170"/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1170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11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Bolette Bisp Justesen</dc:creator>
  <cp:lastModifiedBy>Thomas Anton Lindqvist</cp:lastModifiedBy>
  <cp:revision>3</cp:revision>
  <dcterms:created xsi:type="dcterms:W3CDTF">2014-01-21T12:42:00Z</dcterms:created>
  <dcterms:modified xsi:type="dcterms:W3CDTF">2014-01-22T08:56:00Z</dcterms:modified>
</cp:coreProperties>
</file>