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8"/>
        <w:tblOverlap w:val="never"/>
        <w:tblW w:w="0" w:type="auto"/>
        <w:tblLayout w:type="fixed"/>
        <w:tblLook w:val="04A0" w:firstRow="1" w:lastRow="0" w:firstColumn="1" w:lastColumn="0" w:noHBand="0" w:noVBand="1"/>
      </w:tblPr>
      <w:tblGrid>
        <w:gridCol w:w="1877"/>
      </w:tblGrid>
      <w:tr w:rsidR="00745164" w:rsidTr="00A33E0D">
        <w:trPr>
          <w:trHeight w:val="2268"/>
        </w:trPr>
        <w:tc>
          <w:tcPr>
            <w:tcW w:w="1877" w:type="dxa"/>
            <w:tcMar>
              <w:left w:w="0" w:type="dxa"/>
            </w:tcMar>
          </w:tcPr>
          <w:p w:rsidR="00745164" w:rsidRPr="009A15AA" w:rsidRDefault="00745164" w:rsidP="00A33E0D">
            <w:pPr>
              <w:pStyle w:val="Template-DokinfoOverskrift"/>
            </w:pPr>
            <w:r w:rsidRPr="009A15AA">
              <w:t>Sagsnr.</w:t>
            </w:r>
          </w:p>
          <w:sdt>
            <w:sdtPr>
              <w:alias w:val="(Sager) Sagsnr."/>
              <w:id w:val="650259653"/>
              <w:placeholder>
                <w:docPart w:val="556BA5FC199E43BF9EDE2A4ED0BF16FA"/>
              </w:placeholder>
              <w:dataBinding w:prefixMappings="xmlns:ns0='Captia'" w:xpath="/ns0:Root[1]/ns0:case/ns0:Content[@id='file_no']/ns0:Value[1]" w:storeItemID="{2E2BBB2E-948E-4ABB-B661-4AF16F2AEBC5}"/>
              <w:text/>
            </w:sdtPr>
            <w:sdtEndPr/>
            <w:sdtContent>
              <w:p w:rsidR="00745164" w:rsidRPr="009A15AA" w:rsidRDefault="00745164" w:rsidP="00A33E0D">
                <w:pPr>
                  <w:pStyle w:val="Template-Dokinfo"/>
                </w:pPr>
                <w:r>
                  <w:t>007-2014</w:t>
                </w:r>
              </w:p>
            </w:sdtContent>
          </w:sdt>
          <w:p w:rsidR="00745164" w:rsidRPr="009A15AA" w:rsidRDefault="00745164" w:rsidP="00A33E0D">
            <w:pPr>
              <w:pStyle w:val="Template-Dokinfo"/>
            </w:pPr>
          </w:p>
          <w:p w:rsidR="00745164" w:rsidRPr="009A15AA" w:rsidRDefault="00745164" w:rsidP="00A33E0D">
            <w:pPr>
              <w:pStyle w:val="Template-Dokinfo"/>
            </w:pPr>
            <w:r w:rsidRPr="009A15AA">
              <w:rPr>
                <w:noProof/>
              </w:rPr>
              <mc:AlternateContent>
                <mc:Choice Requires="wps">
                  <w:drawing>
                    <wp:anchor distT="0" distB="0" distL="114300" distR="114300" simplePos="0" relativeHeight="251659264" behindDoc="0" locked="0" layoutInCell="1" allowOverlap="1" wp14:anchorId="09280483" wp14:editId="5F41D700">
                      <wp:simplePos x="0" y="0"/>
                      <wp:positionH relativeFrom="column">
                        <wp:posOffset>-266</wp:posOffset>
                      </wp:positionH>
                      <wp:positionV relativeFrom="paragraph">
                        <wp:posOffset>1364</wp:posOffset>
                      </wp:positionV>
                      <wp:extent cx="1037230" cy="0"/>
                      <wp:effectExtent l="0" t="0" r="10795" b="19050"/>
                      <wp:wrapNone/>
                      <wp:docPr id="6" name="Lige forbindelse 6"/>
                      <wp:cNvGraphicFramePr/>
                      <a:graphic xmlns:a="http://schemas.openxmlformats.org/drawingml/2006/main">
                        <a:graphicData uri="http://schemas.microsoft.com/office/word/2010/wordprocessingShape">
                          <wps:wsp>
                            <wps:cNvCnPr/>
                            <wps:spPr>
                              <a:xfrm>
                                <a:off x="0" y="0"/>
                                <a:ext cx="1037230" cy="0"/>
                              </a:xfrm>
                              <a:prstGeom prst="line">
                                <a:avLst/>
                              </a:prstGeom>
                              <a:ln>
                                <a:solidFill>
                                  <a:srgbClr val="0077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pt" to="81.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" strokecolor="#00778a"/>
                  </w:pict>
                </mc:Fallback>
              </mc:AlternateContent>
            </w:r>
          </w:p>
          <w:p w:rsidR="00745164" w:rsidRPr="009A15AA" w:rsidRDefault="00745164" w:rsidP="00A33E0D">
            <w:pPr>
              <w:pStyle w:val="Template-DokinfoOverskrift"/>
            </w:pPr>
            <w:r w:rsidRPr="009A15AA">
              <w:t>Kontaktperson</w:t>
            </w:r>
          </w:p>
          <w:sdt>
            <w:sdtPr>
              <w:alias w:val="Kontaktperson"/>
              <w:tag w:val=""/>
              <w:id w:val="-78067474"/>
              <w:placeholder>
                <w:docPart w:val="FE4514333C654301BF4B6403D4E8C688"/>
              </w:placeholder>
              <w:dataBinding w:prefixMappings="xmlns:ns0='http://purl.org/dc/elements/1.1/' xmlns:ns1='http://schemas.openxmlformats.org/package/2006/metadata/core-properties' " w:xpath="/ns1:coreProperties[1]/ns0:creator[1]" w:storeItemID="{6C3C8BC8-F283-45AE-878A-BAB7291924A1}"/>
              <w:text/>
            </w:sdtPr>
            <w:sdtEndPr/>
            <w:sdtContent>
              <w:p w:rsidR="00745164" w:rsidRPr="009A15AA" w:rsidRDefault="00745164" w:rsidP="00A33E0D">
                <w:pPr>
                  <w:pStyle w:val="Template-Dokinfo"/>
                </w:pPr>
                <w:r>
                  <w:t>Majken Præstbro</w:t>
                </w:r>
              </w:p>
            </w:sdtContent>
          </w:sdt>
          <w:p w:rsidR="00745164" w:rsidRPr="009A15AA" w:rsidRDefault="00745164" w:rsidP="00A33E0D">
            <w:pPr>
              <w:pStyle w:val="Template-Dokinfo"/>
            </w:pPr>
          </w:p>
          <w:p w:rsidR="00745164" w:rsidRPr="009A15AA" w:rsidRDefault="00745164" w:rsidP="00A33E0D">
            <w:pPr>
              <w:pStyle w:val="Template-Dokinfo"/>
            </w:pPr>
            <w:r w:rsidRPr="009A15AA">
              <w:rPr>
                <w:noProof/>
              </w:rPr>
              <mc:AlternateContent>
                <mc:Choice Requires="wps">
                  <w:drawing>
                    <wp:anchor distT="0" distB="0" distL="114300" distR="114300" simplePos="0" relativeHeight="251660288" behindDoc="0" locked="0" layoutInCell="1" allowOverlap="1" wp14:anchorId="600C9C3B" wp14:editId="5ED27ED7">
                      <wp:simplePos x="0" y="0"/>
                      <wp:positionH relativeFrom="column">
                        <wp:posOffset>-5080</wp:posOffset>
                      </wp:positionH>
                      <wp:positionV relativeFrom="paragraph">
                        <wp:posOffset>6985</wp:posOffset>
                      </wp:positionV>
                      <wp:extent cx="1036955" cy="0"/>
                      <wp:effectExtent l="0" t="0" r="10795" b="19050"/>
                      <wp:wrapNone/>
                      <wp:docPr id="7" name="Lige forbindelse 7"/>
                      <wp:cNvGraphicFramePr/>
                      <a:graphic xmlns:a="http://schemas.openxmlformats.org/drawingml/2006/main">
                        <a:graphicData uri="http://schemas.microsoft.com/office/word/2010/wordprocessingShape">
                          <wps:wsp>
                            <wps:cNvCnPr/>
                            <wps:spPr>
                              <a:xfrm>
                                <a:off x="0" y="0"/>
                                <a:ext cx="1036955" cy="0"/>
                              </a:xfrm>
                              <a:prstGeom prst="line">
                                <a:avLst/>
                              </a:prstGeom>
                              <a:ln>
                                <a:solidFill>
                                  <a:srgbClr val="0077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55pt" to="8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" strokecolor="#00778a"/>
                  </w:pict>
                </mc:Fallback>
              </mc:AlternateContent>
            </w:r>
          </w:p>
          <w:p w:rsidR="00745164" w:rsidRPr="009A15AA" w:rsidRDefault="00745164" w:rsidP="00A33E0D">
            <w:pPr>
              <w:pStyle w:val="Template-DokinfoOverskrift"/>
            </w:pPr>
            <w:r w:rsidRPr="009A15AA">
              <w:t>Dato</w:t>
            </w:r>
          </w:p>
          <w:sdt>
            <w:sdtPr>
              <w:alias w:val="(Dokumenter) Brevdato"/>
              <w:id w:val="-777796157"/>
              <w:placeholder>
                <w:docPart w:val="E5DE378490964B0080747380470A8C4A"/>
              </w:placeholder>
              <w:dataBinding w:prefixMappings="xmlns:ns0='Captia'" w:xpath="/ns0:Root[1]/ns0:record/ns0:Content[@id='letter_date']/ns0:Value[1]" w:storeItemID="{2E2BBB2E-948E-4ABB-B661-4AF16F2AEBC5}"/>
              <w:date w:fullDate="2014-10-31T00:00:00Z">
                <w:dateFormat w:val="dd-MM-yyyy"/>
                <w:lid w:val="da-DK"/>
                <w:storeMappedDataAs w:val="dateTime"/>
                <w:calendar w:val="gregorian"/>
              </w:date>
            </w:sdtPr>
            <w:sdtEndPr/>
            <w:sdtContent>
              <w:p w:rsidR="00745164" w:rsidRPr="00AF3202" w:rsidRDefault="00745164" w:rsidP="00A33E0D">
                <w:pPr>
                  <w:pStyle w:val="Template-Dokinfo"/>
                </w:pPr>
                <w:r>
                  <w:t>31-10-2014</w:t>
                </w:r>
              </w:p>
            </w:sdtContent>
          </w:sdt>
        </w:tc>
      </w:tr>
    </w:tbl>
    <w:sdt>
      <w:sdtPr>
        <w:rPr>
          <w:rFonts w:eastAsia="Times New Roman" w:cs="Times New Roman"/>
          <w:bCs/>
          <w:sz w:val="30"/>
          <w:szCs w:val="28"/>
        </w:rPr>
        <w:alias w:val="Overskrift på 1, maks 2 linjer"/>
        <w:tag w:val="Overskrift på 1, maks 2 linjer"/>
        <w:id w:val="-1929493160"/>
        <w:placeholder>
          <w:docPart w:val="E24605EAC7724A54BC3D0EEF7BF2E093"/>
        </w:placeholder>
        <w:dataBinding w:prefixMappings="xmlns:ns0='Captia'" w:xpath="/ns0:Root[1]/ns0:record/ns0:Content[@id='title']/ns0:Value[1]" w:storeItemID="{54D161B3-FCC6-464C-97D4-E337770A0C59}"/>
        <w:text/>
      </w:sdtPr>
      <w:sdtEndPr/>
      <w:sdtContent>
        <w:p w:rsidR="00745164" w:rsidRDefault="00745164" w:rsidP="00745164">
          <w:pPr>
            <w:keepNext/>
            <w:keepLines/>
            <w:spacing w:after="360" w:line="360" w:lineRule="atLeast"/>
            <w:outlineLvl w:val="0"/>
            <w:rPr>
              <w:rFonts w:eastAsia="Times New Roman" w:cs="Times New Roman"/>
              <w:bCs/>
              <w:sz w:val="30"/>
              <w:szCs w:val="28"/>
            </w:rPr>
          </w:pPr>
          <w:r>
            <w:rPr>
              <w:rFonts w:eastAsia="Times New Roman" w:cs="Times New Roman"/>
              <w:bCs/>
              <w:sz w:val="30"/>
              <w:szCs w:val="28"/>
            </w:rPr>
            <w:t>UDBUDSMATERIALE</w:t>
          </w:r>
        </w:p>
      </w:sdtContent>
    </w:sdt>
    <w:p w:rsidR="00745164" w:rsidRPr="009F6652" w:rsidRDefault="00745164" w:rsidP="00745164">
      <w:pPr>
        <w:keepNext/>
        <w:keepLines/>
        <w:spacing w:before="400" w:after="120"/>
        <w:outlineLvl w:val="1"/>
        <w:rPr>
          <w:rFonts w:eastAsia="Times New Roman" w:cs="Times New Roman"/>
          <w:b/>
          <w:bCs/>
          <w:sz w:val="24"/>
          <w:szCs w:val="24"/>
        </w:rPr>
      </w:pPr>
      <w:r w:rsidRPr="009F6652">
        <w:rPr>
          <w:rFonts w:eastAsia="Times New Roman" w:cs="Times New Roman"/>
          <w:b/>
          <w:bCs/>
          <w:sz w:val="24"/>
          <w:szCs w:val="24"/>
        </w:rPr>
        <w:t>Konsulentbistand til Center for Offentlig Innovations</w:t>
      </w:r>
      <w:r>
        <w:rPr>
          <w:rFonts w:eastAsia="Times New Roman" w:cs="Times New Roman"/>
          <w:b/>
          <w:bCs/>
          <w:sz w:val="24"/>
          <w:szCs w:val="24"/>
        </w:rPr>
        <w:br/>
      </w:r>
      <w:r w:rsidRPr="009F6652">
        <w:rPr>
          <w:rFonts w:eastAsia="Times New Roman" w:cs="Times New Roman"/>
          <w:b/>
          <w:bCs/>
          <w:sz w:val="24"/>
          <w:szCs w:val="24"/>
        </w:rPr>
        <w:t>kortlægning af innovationslandskabet</w:t>
      </w:r>
    </w:p>
    <w:p w:rsidR="00C24464" w:rsidRDefault="00C24464" w:rsidP="00156AF8">
      <w:pPr>
        <w:ind w:right="1982"/>
        <w:rPr>
          <w:b/>
          <w:sz w:val="24"/>
          <w:szCs w:val="24"/>
        </w:rPr>
      </w:pPr>
    </w:p>
    <w:p w:rsidR="00EA0E6C" w:rsidRDefault="00EA0E6C" w:rsidP="00156AF8">
      <w:pPr>
        <w:ind w:right="1982"/>
        <w:rPr>
          <w:b/>
          <w:sz w:val="24"/>
          <w:szCs w:val="24"/>
        </w:rPr>
      </w:pPr>
    </w:p>
    <w:p w:rsidR="00745164" w:rsidRPr="00F75B0A" w:rsidRDefault="00745164" w:rsidP="00156AF8">
      <w:pPr>
        <w:ind w:right="1982"/>
        <w:rPr>
          <w:b/>
          <w:sz w:val="24"/>
          <w:szCs w:val="24"/>
        </w:rPr>
      </w:pPr>
      <w:r w:rsidRPr="00F75B0A">
        <w:rPr>
          <w:b/>
          <w:sz w:val="24"/>
          <w:szCs w:val="24"/>
        </w:rPr>
        <w:t>1. Udbyder</w:t>
      </w:r>
    </w:p>
    <w:p w:rsidR="00745164" w:rsidRDefault="00745164" w:rsidP="00156AF8">
      <w:pPr>
        <w:ind w:right="1982"/>
      </w:pPr>
    </w:p>
    <w:p w:rsidR="00745164" w:rsidRDefault="00745164" w:rsidP="00156AF8">
      <w:pPr>
        <w:ind w:right="1982"/>
      </w:pPr>
      <w:r>
        <w:t>Center for Offentlig Innovation</w:t>
      </w:r>
    </w:p>
    <w:p w:rsidR="00745164" w:rsidRDefault="00745164" w:rsidP="00156AF8">
      <w:pPr>
        <w:ind w:right="1982"/>
      </w:pPr>
      <w:r>
        <w:t>Købmagergade 22</w:t>
      </w:r>
    </w:p>
    <w:p w:rsidR="00745164" w:rsidRDefault="00745164" w:rsidP="00156AF8">
      <w:pPr>
        <w:ind w:right="1982"/>
      </w:pPr>
      <w:r>
        <w:t>1150 København K</w:t>
      </w:r>
    </w:p>
    <w:p w:rsidR="00745164" w:rsidRDefault="00745164" w:rsidP="00156AF8">
      <w:pPr>
        <w:ind w:right="1982"/>
      </w:pPr>
    </w:p>
    <w:p w:rsidR="00745164" w:rsidRDefault="00745164" w:rsidP="00156AF8">
      <w:pPr>
        <w:ind w:right="1982"/>
      </w:pPr>
      <w:r>
        <w:t>Kontaktperson: Majken Præstbro</w:t>
      </w:r>
    </w:p>
    <w:p w:rsidR="00EA0E6C" w:rsidRDefault="00EA0E6C" w:rsidP="00156AF8">
      <w:pPr>
        <w:ind w:right="1982"/>
      </w:pPr>
    </w:p>
    <w:p w:rsidR="00EA0E6C" w:rsidRDefault="00EA0E6C" w:rsidP="00156AF8">
      <w:pPr>
        <w:ind w:right="1982"/>
      </w:pPr>
    </w:p>
    <w:p w:rsidR="00745164" w:rsidRDefault="00745164" w:rsidP="00156AF8">
      <w:pPr>
        <w:ind w:right="1982"/>
      </w:pPr>
    </w:p>
    <w:p w:rsidR="00745164" w:rsidRPr="00F75B0A" w:rsidRDefault="00745164" w:rsidP="00156AF8">
      <w:pPr>
        <w:ind w:right="1982"/>
        <w:rPr>
          <w:b/>
          <w:sz w:val="24"/>
          <w:szCs w:val="24"/>
        </w:rPr>
      </w:pPr>
      <w:r w:rsidRPr="00F75B0A">
        <w:rPr>
          <w:b/>
          <w:sz w:val="24"/>
          <w:szCs w:val="24"/>
        </w:rPr>
        <w:t>2. Beskrivelse af opgaven</w:t>
      </w:r>
    </w:p>
    <w:p w:rsidR="00745164" w:rsidRDefault="00745164" w:rsidP="00156AF8">
      <w:pPr>
        <w:ind w:right="1982"/>
      </w:pPr>
    </w:p>
    <w:p w:rsidR="00745164" w:rsidRDefault="00745164" w:rsidP="00156AF8">
      <w:pPr>
        <w:ind w:right="1982"/>
        <w:rPr>
          <w:b/>
        </w:rPr>
      </w:pPr>
      <w:r w:rsidRPr="00F75B0A">
        <w:rPr>
          <w:b/>
        </w:rPr>
        <w:t>2.1. Formål og baggrund</w:t>
      </w:r>
    </w:p>
    <w:p w:rsidR="00C5654E" w:rsidRPr="00F75B0A" w:rsidRDefault="00C5654E" w:rsidP="00156AF8">
      <w:pPr>
        <w:ind w:right="1982"/>
        <w:rPr>
          <w:b/>
        </w:rPr>
      </w:pPr>
    </w:p>
    <w:p w:rsidR="00745164" w:rsidRDefault="00745164" w:rsidP="00156AF8">
      <w:pPr>
        <w:ind w:right="1982"/>
      </w:pPr>
      <w:r>
        <w:t xml:space="preserve">Center for Offentlig Innovation (COI) er sat i verden for at finde, kvalificere og sprede de mange innovative tiltag, der er i den offentlige sektor. </w:t>
      </w:r>
      <w:r>
        <w:br/>
      </w:r>
    </w:p>
    <w:p w:rsidR="00745164" w:rsidRDefault="00745164" w:rsidP="00156AF8">
      <w:pPr>
        <w:ind w:right="1982"/>
      </w:pPr>
      <w:r>
        <w:t>COI</w:t>
      </w:r>
      <w:r w:rsidRPr="001C41E4">
        <w:t xml:space="preserve"> a</w:t>
      </w:r>
      <w:r>
        <w:t>nmoder hermed om tilbud på løs</w:t>
      </w:r>
      <w:r w:rsidRPr="001C41E4">
        <w:t xml:space="preserve">ning af </w:t>
      </w:r>
      <w:r>
        <w:t>en kortlægning af det offentlige innovationslandskab i Danmark. COI ønsker konsulentbistand til at udvikle en internetbaseret kortlægning af offentlig innovation i Danmark, der bygger på en solid analyse af brugergrupper og disses behov i relation til løsningen. Kortlæ</w:t>
      </w:r>
      <w:r>
        <w:t>g</w:t>
      </w:r>
      <w:r>
        <w:t xml:space="preserve">ningen </w:t>
      </w:r>
      <w:r w:rsidRPr="00BE44D5">
        <w:t xml:space="preserve">skal lanceres </w:t>
      </w:r>
      <w:r>
        <w:t>i en betaversio</w:t>
      </w:r>
      <w:r w:rsidR="005C3317">
        <w:t>n, der bør indeholde ca. 100 vel</w:t>
      </w:r>
      <w:r>
        <w:t>beskrevne eksempler på offentlig innovation og i en fuld version med et yderligere aftalt a</w:t>
      </w:r>
      <w:r>
        <w:t>n</w:t>
      </w:r>
      <w:r>
        <w:t>tal eksempler, der er lagt på af brugerne selv.</w:t>
      </w:r>
    </w:p>
    <w:p w:rsidR="00745164" w:rsidRDefault="00745164" w:rsidP="00156AF8">
      <w:pPr>
        <w:ind w:right="1982"/>
      </w:pPr>
    </w:p>
    <w:p w:rsidR="00745164" w:rsidRDefault="005C106F" w:rsidP="00156AF8">
      <w:pPr>
        <w:ind w:right="1982"/>
      </w:pPr>
      <w:r w:rsidRPr="005C106F">
        <w:t>Afleveringsdatoen for den fulde version er den 20. maj 2015, jf. nærmere nede</w:t>
      </w:r>
      <w:r>
        <w:t>n</w:t>
      </w:r>
      <w:r w:rsidRPr="005C106F">
        <w:t xml:space="preserve">for </w:t>
      </w:r>
      <w:r>
        <w:t>i</w:t>
      </w:r>
      <w:r w:rsidRPr="005C106F">
        <w:t xml:space="preserve"> afsnit 2.2. om COI’s mulighed for at udskyde beslutningen om igangsætni</w:t>
      </w:r>
      <w:r w:rsidRPr="005C106F">
        <w:t>n</w:t>
      </w:r>
      <w:r w:rsidRPr="005C106F">
        <w:t xml:space="preserve">gen </w:t>
      </w:r>
      <w:r>
        <w:t>a</w:t>
      </w:r>
      <w:r w:rsidRPr="005C106F">
        <w:t>f fase 2 med ca. 14 dage, hvilken bevirker en konsekvensudskydelse af aflev</w:t>
      </w:r>
      <w:r w:rsidRPr="005C106F">
        <w:t>e</w:t>
      </w:r>
      <w:r w:rsidRPr="005C106F">
        <w:t>ringsfristen med 14 dage.</w:t>
      </w:r>
    </w:p>
    <w:p w:rsidR="005C106F" w:rsidRDefault="005C106F" w:rsidP="00156AF8">
      <w:pPr>
        <w:ind w:right="1982"/>
      </w:pPr>
    </w:p>
    <w:p w:rsidR="00745164" w:rsidRDefault="00745164" w:rsidP="00156AF8">
      <w:pPr>
        <w:ind w:right="1982"/>
      </w:pPr>
      <w:r>
        <w:t>Udbuddet gennemføres som en åben, offentlig annoncering, jf. tilbudslovens afsnit II, og består af to delopgaver:</w:t>
      </w:r>
    </w:p>
    <w:p w:rsidR="00EA0E6C" w:rsidRDefault="00EA0E6C" w:rsidP="00156AF8">
      <w:pPr>
        <w:ind w:right="1982"/>
      </w:pPr>
    </w:p>
    <w:p w:rsidR="00745164" w:rsidRDefault="00745164" w:rsidP="00156AF8">
      <w:pPr>
        <w:ind w:left="1304" w:right="1982"/>
      </w:pPr>
      <w:r>
        <w:t>Delopgave 1: Foranalyse og koncept</w:t>
      </w:r>
    </w:p>
    <w:p w:rsidR="00745164" w:rsidRDefault="00745164" w:rsidP="00156AF8">
      <w:pPr>
        <w:ind w:left="1304" w:right="1982"/>
      </w:pPr>
      <w:r>
        <w:t>Delopgave 2: Internetbaseret løsning udviklet i to tempi</w:t>
      </w:r>
    </w:p>
    <w:p w:rsidR="00EA0E6C" w:rsidRDefault="00EA0E6C" w:rsidP="00156AF8">
      <w:pPr>
        <w:ind w:right="1982"/>
      </w:pPr>
    </w:p>
    <w:p w:rsidR="00745164" w:rsidRDefault="00745164" w:rsidP="00156AF8">
      <w:pPr>
        <w:ind w:right="1982"/>
      </w:pPr>
      <w:r>
        <w:t>Det er ikke muligt kun at byde på en enkelt delopgave.</w:t>
      </w:r>
    </w:p>
    <w:p w:rsidR="00EA0E6C" w:rsidRDefault="00745164" w:rsidP="00156AF8">
      <w:pPr>
        <w:ind w:right="1982"/>
      </w:pPr>
      <w:r>
        <w:br/>
        <w:t>En kortlægning af innovationslandskabet skal gøre det lettere for medarbejdere og ledere i den offentlige sektor at finde inspiration hos hinanden og kunne ge</w:t>
      </w:r>
      <w:r>
        <w:t>n</w:t>
      </w:r>
      <w:r>
        <w:t xml:space="preserve">bruge andres innovationstiltag. </w:t>
      </w:r>
    </w:p>
    <w:p w:rsidR="00EA0E6C" w:rsidRDefault="00EA0E6C" w:rsidP="00156AF8">
      <w:pPr>
        <w:ind w:right="1982"/>
      </w:pPr>
    </w:p>
    <w:p w:rsidR="00EA0E6C" w:rsidRDefault="00745164" w:rsidP="00156AF8">
      <w:pPr>
        <w:ind w:right="1982"/>
      </w:pPr>
      <w:r>
        <w:t>Kortlægningen er en højt prioriteret opgave i COI’s handlingsplan, hvor det bl.a. fremgår:</w:t>
      </w:r>
    </w:p>
    <w:p w:rsidR="00EA0E6C" w:rsidRDefault="00EA0E6C" w:rsidP="00156AF8">
      <w:pPr>
        <w:ind w:right="1982"/>
      </w:pPr>
    </w:p>
    <w:p w:rsidR="00745164" w:rsidRPr="001C41E4" w:rsidRDefault="00745164" w:rsidP="00156AF8">
      <w:pPr>
        <w:ind w:right="1982"/>
      </w:pPr>
      <w:r w:rsidRPr="005B2F36">
        <w:rPr>
          <w:i/>
        </w:rPr>
        <w:lastRenderedPageBreak/>
        <w:t xml:space="preserve">Der findes mange gode eksempler på innovation, men et overblik findes ikke. Det er en stor udfordring for offentlige arbejdspladser, der gerne vil bruge andres erfaringer. </w:t>
      </w:r>
      <w:r w:rsidRPr="005B2F36">
        <w:rPr>
          <w:i/>
        </w:rPr>
        <w:br/>
      </w:r>
      <w:r w:rsidRPr="005B2F36">
        <w:rPr>
          <w:i/>
        </w:rPr>
        <w:br/>
        <w:t>COI vil derfor som en højt prioriteret opgave kortlægge det danske innovation</w:t>
      </w:r>
      <w:r w:rsidRPr="005B2F36">
        <w:rPr>
          <w:i/>
        </w:rPr>
        <w:t>s</w:t>
      </w:r>
      <w:r w:rsidRPr="005B2F36">
        <w:rPr>
          <w:i/>
        </w:rPr>
        <w:t>landskab.  Kortlægningen skal vise, hvor der arbejdes innovativt, og gerne også med hvilke resultater.</w:t>
      </w:r>
      <w:r w:rsidR="00C24464">
        <w:rPr>
          <w:i/>
        </w:rPr>
        <w:br/>
      </w:r>
      <w:r w:rsidRPr="005B2F36">
        <w:rPr>
          <w:i/>
        </w:rPr>
        <w:br/>
        <w:t>COI vil søge at finde en model for at etablere og vedligeholde overblikket, som de innovative eksempler, projekter og enheder både selv ønsker at bidrage til og selv kan få gavn af</w:t>
      </w:r>
      <w:r w:rsidRPr="001C41E4">
        <w:t>.</w:t>
      </w:r>
    </w:p>
    <w:p w:rsidR="00EA0E6C" w:rsidRDefault="00EA0E6C" w:rsidP="00156AF8">
      <w:pPr>
        <w:ind w:right="1982"/>
      </w:pPr>
    </w:p>
    <w:p w:rsidR="00745164" w:rsidRPr="00FA2A7E" w:rsidRDefault="00745164" w:rsidP="00156AF8">
      <w:pPr>
        <w:ind w:right="1982"/>
        <w:rPr>
          <w:i/>
        </w:rPr>
      </w:pPr>
      <w:r>
        <w:t xml:space="preserve">Hent hele handlingsplanen her: </w:t>
      </w:r>
      <w:hyperlink r:id="rId9" w:history="1">
        <w:r w:rsidRPr="00D11823">
          <w:rPr>
            <w:rStyle w:val="Hyperlink"/>
          </w:rPr>
          <w:t>http://coi.dk/nyheder/2014/handlingsplan/</w:t>
        </w:r>
      </w:hyperlink>
      <w:r>
        <w:t xml:space="preserve"> </w:t>
      </w:r>
    </w:p>
    <w:p w:rsidR="00745164" w:rsidRDefault="00745164" w:rsidP="00156AF8">
      <w:pPr>
        <w:ind w:right="1982"/>
      </w:pPr>
    </w:p>
    <w:p w:rsidR="00156AF8" w:rsidRDefault="00745164" w:rsidP="00156AF8">
      <w:pPr>
        <w:ind w:right="1982"/>
      </w:pPr>
      <w:r>
        <w:t xml:space="preserve">Det er hensigten, at kortlægningen skal give overblik og gøre innovationsaktive i den offentlige sektor i stand til at </w:t>
      </w:r>
      <w:r w:rsidRPr="00994F0D">
        <w:rPr>
          <w:i/>
        </w:rPr>
        <w:t>aflevere</w:t>
      </w:r>
      <w:r>
        <w:t xml:space="preserve"> og at </w:t>
      </w:r>
      <w:r w:rsidRPr="00994F0D">
        <w:rPr>
          <w:i/>
        </w:rPr>
        <w:t>finde</w:t>
      </w:r>
      <w:r>
        <w:t xml:space="preserve"> information om gode, inn</w:t>
      </w:r>
      <w:r>
        <w:t>o</w:t>
      </w:r>
      <w:r>
        <w:t>vative løsninger, således at de kan lære af hinanden på tværs af faglige, geogr</w:t>
      </w:r>
      <w:r>
        <w:t>a</w:t>
      </w:r>
      <w:r>
        <w:t>fiske og organisatoriske skel.</w:t>
      </w:r>
      <w:r w:rsidR="00156AF8">
        <w:t xml:space="preserve"> </w:t>
      </w:r>
      <w:r>
        <w:t>Det er helt afgørende, at kortlægningen af innovat</w:t>
      </w:r>
      <w:r>
        <w:t>i</w:t>
      </w:r>
      <w:r>
        <w:t xml:space="preserve">onslandskabet udfylder et reelt behov. </w:t>
      </w:r>
    </w:p>
    <w:p w:rsidR="00C24464" w:rsidRDefault="00745164" w:rsidP="00156AF8">
      <w:pPr>
        <w:ind w:right="1982"/>
      </w:pPr>
      <w:r>
        <w:br/>
        <w:t>COI har derfor som input til udbuddet indsamlet en række brugerhistorier (’</w:t>
      </w:r>
      <w:proofErr w:type="spellStart"/>
      <w:r w:rsidRPr="00197DF5">
        <w:rPr>
          <w:i/>
        </w:rPr>
        <w:t>user</w:t>
      </w:r>
      <w:proofErr w:type="spellEnd"/>
      <w:r w:rsidRPr="00197DF5">
        <w:rPr>
          <w:i/>
        </w:rPr>
        <w:t xml:space="preserve"> </w:t>
      </w:r>
      <w:proofErr w:type="spellStart"/>
      <w:r w:rsidRPr="00197DF5">
        <w:rPr>
          <w:i/>
        </w:rPr>
        <w:t>stories</w:t>
      </w:r>
      <w:proofErr w:type="spellEnd"/>
      <w:r>
        <w:t>’) fra (et ikke-repræsentativt udvalg af) forskellige brugergrupper: offentligt ansatte medarbejdere, ledere og forskere samt private interessevaretagere med offentlig innovation som arbejdsfelt. I disse brugerhistorier giver en række pote</w:t>
      </w:r>
      <w:r>
        <w:t>n</w:t>
      </w:r>
      <w:r>
        <w:t>tielt kommende brugere deres umiddelbare bud på, hvad der gør kortlægningen af innovationslandskabet værdifuld for dem.</w:t>
      </w:r>
      <w:r>
        <w:br/>
      </w:r>
      <w:r>
        <w:br/>
        <w:t xml:space="preserve">Hovedindtrykket herfra er, at kortlægningen af innovationslandskabet først og fremmest giver værdi, fordi man kan </w:t>
      </w:r>
      <w:r w:rsidRPr="002C0560">
        <w:rPr>
          <w:i/>
        </w:rPr>
        <w:t>finde</w:t>
      </w:r>
      <w:r>
        <w:t xml:space="preserve"> eksempler (inspireres). Næst vigtigst er det, at man kan </w:t>
      </w:r>
      <w:r>
        <w:rPr>
          <w:i/>
        </w:rPr>
        <w:t xml:space="preserve">kvalificere </w:t>
      </w:r>
      <w:r>
        <w:t xml:space="preserve">innovation i egen kontekst (lære af andre) og som det sidste nævnes muligheden for at </w:t>
      </w:r>
      <w:r>
        <w:rPr>
          <w:i/>
        </w:rPr>
        <w:t xml:space="preserve">sprede </w:t>
      </w:r>
      <w:r>
        <w:t>innovation (stimulere relationer på tværs). Brugerhistorierne er</w:t>
      </w:r>
      <w:r w:rsidRPr="00E24AF9">
        <w:t xml:space="preserve"> vedlagt som </w:t>
      </w:r>
      <w:r w:rsidRPr="00E77573">
        <w:t>bilag A</w:t>
      </w:r>
      <w:r>
        <w:t>.</w:t>
      </w:r>
      <w:r w:rsidR="00C24464">
        <w:rPr>
          <w:color w:val="FF0000"/>
        </w:rPr>
        <w:t xml:space="preserve"> </w:t>
      </w:r>
      <w:r w:rsidRPr="00AC046B">
        <w:t>Bemærk,</w:t>
      </w:r>
      <w:r>
        <w:t xml:space="preserve"> at bilaget alene tjener til inspiration og sandsynliggørelse af, at der er et behov for kortlægningen.</w:t>
      </w:r>
    </w:p>
    <w:p w:rsidR="00C24464" w:rsidRDefault="00C24464" w:rsidP="00156AF8">
      <w:pPr>
        <w:ind w:right="1982"/>
      </w:pPr>
    </w:p>
    <w:p w:rsidR="00EA0E6C" w:rsidRDefault="00745164" w:rsidP="00156AF8">
      <w:pPr>
        <w:ind w:right="1982"/>
      </w:pPr>
      <w:r>
        <w:t>En kvalitativ interviewundersøgelse udført af COI i foråret 2014 sandsynliggjorde ligeledes behovet for overblik over, hvor og hvordan andre i den offentlige sektor arbejder med innovation. Undersøgelsen viste ikke, i hvilken form respondente</w:t>
      </w:r>
      <w:r>
        <w:t>r</w:t>
      </w:r>
      <w:r>
        <w:t>ne ønskede dette overblik, eller hvilket indhold eller kategorier af indhold de inn</w:t>
      </w:r>
      <w:r>
        <w:t>o</w:t>
      </w:r>
      <w:r>
        <w:t xml:space="preserve">vationsaktive og -interesserede fandt relevant. </w:t>
      </w:r>
    </w:p>
    <w:p w:rsidR="00EA0E6C" w:rsidRDefault="00EA0E6C" w:rsidP="00156AF8">
      <w:pPr>
        <w:ind w:right="1982"/>
      </w:pPr>
    </w:p>
    <w:p w:rsidR="00745164" w:rsidRDefault="00745164" w:rsidP="00156AF8">
      <w:pPr>
        <w:ind w:right="1982"/>
      </w:pPr>
      <w:r>
        <w:t>Hent rapporten på COI’s hjemm</w:t>
      </w:r>
      <w:r>
        <w:t>e</w:t>
      </w:r>
      <w:r>
        <w:t xml:space="preserve">side: </w:t>
      </w:r>
      <w:hyperlink r:id="rId10" w:history="1">
        <w:r w:rsidRPr="00D11823">
          <w:rPr>
            <w:rStyle w:val="Hyperlink"/>
          </w:rPr>
          <w:t>http://coi.dk/nyheder/2014/ny-rapport-om-offentlig-innovation/</w:t>
        </w:r>
      </w:hyperlink>
      <w:r>
        <w:t>.</w:t>
      </w:r>
    </w:p>
    <w:p w:rsidR="00745164" w:rsidRDefault="00745164" w:rsidP="00156AF8">
      <w:pPr>
        <w:ind w:right="1982"/>
      </w:pPr>
    </w:p>
    <w:p w:rsidR="00745164" w:rsidRDefault="00745164" w:rsidP="00156AF8">
      <w:pPr>
        <w:ind w:right="1982"/>
      </w:pPr>
      <w:r>
        <w:t>Foranalysen skal afdække det reelle behov.</w:t>
      </w:r>
      <w:r>
        <w:rPr>
          <w:b/>
        </w:rPr>
        <w:br/>
      </w:r>
    </w:p>
    <w:p w:rsidR="00EA0E6C" w:rsidRDefault="00EA0E6C">
      <w:pPr>
        <w:spacing w:after="200" w:line="276" w:lineRule="auto"/>
      </w:pPr>
      <w:r>
        <w:br w:type="page"/>
      </w:r>
    </w:p>
    <w:p w:rsidR="00745164" w:rsidRDefault="00745164" w:rsidP="00156AF8">
      <w:pPr>
        <w:ind w:right="1982"/>
      </w:pPr>
      <w:r>
        <w:lastRenderedPageBreak/>
        <w:t>COI har med dets parter og innovationspanel drøftet en række mulige metaforer for kortlægningen af innovationslandskabet. Blandt en række forskellige metaf</w:t>
      </w:r>
      <w:r>
        <w:t>o</w:t>
      </w:r>
      <w:r>
        <w:t>rer for en kortlægning blev følgende tre metaforer fremhævet som interessante veje at gå:</w:t>
      </w:r>
      <w:r>
        <w:br/>
      </w:r>
    </w:p>
    <w:tbl>
      <w:tblPr>
        <w:tblStyle w:val="Tabel-Gitter"/>
        <w:tblW w:w="0" w:type="auto"/>
        <w:tblLayout w:type="fixed"/>
        <w:tblLook w:val="04A0" w:firstRow="1" w:lastRow="0" w:firstColumn="1" w:lastColumn="0" w:noHBand="0" w:noVBand="1"/>
      </w:tblPr>
      <w:tblGrid>
        <w:gridCol w:w="2802"/>
        <w:gridCol w:w="2835"/>
        <w:gridCol w:w="2835"/>
      </w:tblGrid>
      <w:tr w:rsidR="00745164" w:rsidTr="00156AF8">
        <w:tc>
          <w:tcPr>
            <w:tcW w:w="2802" w:type="dxa"/>
            <w:shd w:val="clear" w:color="auto" w:fill="55B2B7"/>
          </w:tcPr>
          <w:p w:rsidR="00745164" w:rsidRPr="001D17B6" w:rsidRDefault="00745164" w:rsidP="00156AF8">
            <w:pPr>
              <w:ind w:right="-108"/>
              <w:rPr>
                <w:b/>
              </w:rPr>
            </w:pPr>
            <w:r w:rsidRPr="001D17B6">
              <w:t xml:space="preserve">KORTLÆGNINGEN ER SOM </w:t>
            </w:r>
            <w:r w:rsidRPr="001D17B6">
              <w:br/>
            </w:r>
            <w:r w:rsidR="00156AF8">
              <w:rPr>
                <w:b/>
              </w:rPr>
              <w:t>ET BRUGERGENERET</w:t>
            </w:r>
            <w:r w:rsidR="00156AF8">
              <w:rPr>
                <w:b/>
              </w:rPr>
              <w:br/>
            </w:r>
            <w:r w:rsidRPr="001D17B6">
              <w:rPr>
                <w:b/>
              </w:rPr>
              <w:t>BYKORT</w:t>
            </w:r>
          </w:p>
        </w:tc>
        <w:tc>
          <w:tcPr>
            <w:tcW w:w="2835" w:type="dxa"/>
            <w:shd w:val="clear" w:color="auto" w:fill="55B2B7"/>
          </w:tcPr>
          <w:p w:rsidR="00745164" w:rsidRPr="001D17B6" w:rsidRDefault="00745164" w:rsidP="00156AF8">
            <w:pPr>
              <w:ind w:right="-108"/>
            </w:pPr>
            <w:r w:rsidRPr="001D17B6">
              <w:t xml:space="preserve">KORTLÆGNINGEN ER SOM </w:t>
            </w:r>
            <w:r w:rsidRPr="001D17B6">
              <w:br/>
            </w:r>
            <w:r w:rsidRPr="001D17B6">
              <w:rPr>
                <w:b/>
              </w:rPr>
              <w:t>EN EKSPERTKVALIFICRET REJSEGUIDE</w:t>
            </w:r>
          </w:p>
        </w:tc>
        <w:tc>
          <w:tcPr>
            <w:tcW w:w="2835" w:type="dxa"/>
            <w:shd w:val="clear" w:color="auto" w:fill="55B2B7"/>
          </w:tcPr>
          <w:p w:rsidR="00745164" w:rsidRPr="001D17B6" w:rsidRDefault="00745164" w:rsidP="00156AF8">
            <w:pPr>
              <w:ind w:right="-108"/>
            </w:pPr>
            <w:r w:rsidRPr="001D17B6">
              <w:t xml:space="preserve">KORTLÆGNINGEN ER SOM </w:t>
            </w:r>
            <w:r w:rsidRPr="001D17B6">
              <w:br/>
            </w:r>
            <w:r w:rsidRPr="001D17B6">
              <w:rPr>
                <w:b/>
              </w:rPr>
              <w:t>ET VIRTUELT NETVÆRK</w:t>
            </w:r>
          </w:p>
        </w:tc>
      </w:tr>
      <w:tr w:rsidR="00745164" w:rsidTr="00156AF8">
        <w:tc>
          <w:tcPr>
            <w:tcW w:w="2802" w:type="dxa"/>
          </w:tcPr>
          <w:p w:rsidR="00745164" w:rsidRPr="001D17B6" w:rsidRDefault="00745164" w:rsidP="00A33E0D">
            <w:pPr>
              <w:ind w:right="-2"/>
            </w:pPr>
            <w:r w:rsidRPr="001D17B6">
              <w:rPr>
                <w:i/>
              </w:rPr>
              <w:t>Kort beskrivelse:</w:t>
            </w:r>
            <w:r w:rsidRPr="001D17B6">
              <w:rPr>
                <w:i/>
              </w:rPr>
              <w:br/>
            </w:r>
            <w:r w:rsidRPr="001D17B6">
              <w:t>Kreativt bykort, hvor intere</w:t>
            </w:r>
            <w:r w:rsidRPr="001D17B6">
              <w:t>s</w:t>
            </w:r>
            <w:r w:rsidRPr="001D17B6">
              <w:t xml:space="preserve">sante områder er ’tagget’ </w:t>
            </w:r>
            <w:r>
              <w:t>af</w:t>
            </w:r>
            <w:r w:rsidRPr="001D17B6">
              <w:t xml:space="preserve"> brugerne og navngivet for det, man kender dem for i dagligda</w:t>
            </w:r>
            <w:r>
              <w:t>gen.</w:t>
            </w:r>
          </w:p>
        </w:tc>
        <w:tc>
          <w:tcPr>
            <w:tcW w:w="2835" w:type="dxa"/>
          </w:tcPr>
          <w:p w:rsidR="00745164" w:rsidRPr="001D17B6" w:rsidRDefault="00745164" w:rsidP="00156AF8">
            <w:pPr>
              <w:ind w:right="-2"/>
            </w:pPr>
            <w:r w:rsidRPr="001D17B6">
              <w:rPr>
                <w:i/>
              </w:rPr>
              <w:t>Kort beskrivelse:</w:t>
            </w:r>
            <w:r w:rsidRPr="001D17B6">
              <w:br/>
              <w:t>Tematisk håndbog med</w:t>
            </w:r>
            <w:r w:rsidR="00156AF8">
              <w:t xml:space="preserve"> tips og tricks. </w:t>
            </w:r>
            <w:r w:rsidRPr="001D17B6">
              <w:t xml:space="preserve">Tematisk oversigt. </w:t>
            </w:r>
            <w:r w:rsidRPr="001D17B6">
              <w:br/>
              <w:t xml:space="preserve">Letter navigation i ukendt område. </w:t>
            </w:r>
          </w:p>
        </w:tc>
        <w:tc>
          <w:tcPr>
            <w:tcW w:w="2835" w:type="dxa"/>
          </w:tcPr>
          <w:p w:rsidR="00745164" w:rsidRPr="001D17B6" w:rsidRDefault="00745164" w:rsidP="00A33E0D">
            <w:pPr>
              <w:ind w:right="-2"/>
            </w:pPr>
            <w:r w:rsidRPr="001D17B6">
              <w:rPr>
                <w:i/>
              </w:rPr>
              <w:t>Kort beskrivelse:</w:t>
            </w:r>
            <w:r w:rsidRPr="001D17B6">
              <w:br/>
              <w:t>Relationer mellem innovat</w:t>
            </w:r>
            <w:r w:rsidRPr="001D17B6">
              <w:t>i</w:t>
            </w:r>
            <w:r w:rsidRPr="001D17B6">
              <w:t xml:space="preserve">onsaktører er i centrum. </w:t>
            </w:r>
            <w:r w:rsidRPr="001D17B6">
              <w:br/>
              <w:t>Kan ajourføres med høj hast, så det ikke forældes.</w:t>
            </w:r>
          </w:p>
        </w:tc>
      </w:tr>
      <w:tr w:rsidR="00745164" w:rsidTr="00156AF8">
        <w:tc>
          <w:tcPr>
            <w:tcW w:w="2802" w:type="dxa"/>
          </w:tcPr>
          <w:p w:rsidR="00745164" w:rsidRPr="001D17B6" w:rsidRDefault="00745164" w:rsidP="00A33E0D">
            <w:pPr>
              <w:ind w:right="-2"/>
            </w:pPr>
            <w:r w:rsidRPr="001D17B6">
              <w:rPr>
                <w:i/>
              </w:rPr>
              <w:t>Fordele:</w:t>
            </w:r>
            <w:r w:rsidRPr="001D17B6">
              <w:t xml:space="preserve"> </w:t>
            </w:r>
            <w:r w:rsidRPr="001D17B6">
              <w:br/>
              <w:t>Sjovt, inspirerende, prakt</w:t>
            </w:r>
            <w:r w:rsidRPr="001D17B6">
              <w:t>i</w:t>
            </w:r>
            <w:r w:rsidRPr="001D17B6">
              <w:t>kerorienteret fremstilling.</w:t>
            </w:r>
          </w:p>
        </w:tc>
        <w:tc>
          <w:tcPr>
            <w:tcW w:w="2835" w:type="dxa"/>
          </w:tcPr>
          <w:p w:rsidR="00745164" w:rsidRPr="001D17B6" w:rsidRDefault="00745164" w:rsidP="00A33E0D">
            <w:pPr>
              <w:ind w:right="-2"/>
            </w:pPr>
            <w:r w:rsidRPr="001D17B6">
              <w:rPr>
                <w:i/>
              </w:rPr>
              <w:t>Fordele:</w:t>
            </w:r>
            <w:r w:rsidRPr="001D17B6">
              <w:br/>
              <w:t xml:space="preserve">Høj kvalitet i udvælgelsen. </w:t>
            </w:r>
            <w:r>
              <w:t>D</w:t>
            </w:r>
            <w:r w:rsidRPr="001D17B6">
              <w:t>e vigtigste emner og steder</w:t>
            </w:r>
            <w:r>
              <w:t xml:space="preserve"> behandles</w:t>
            </w:r>
            <w:r w:rsidRPr="001D17B6">
              <w:t>.</w:t>
            </w:r>
          </w:p>
        </w:tc>
        <w:tc>
          <w:tcPr>
            <w:tcW w:w="2835" w:type="dxa"/>
          </w:tcPr>
          <w:p w:rsidR="00745164" w:rsidRPr="001D17B6" w:rsidRDefault="00745164" w:rsidP="00A33E0D">
            <w:pPr>
              <w:ind w:right="-2"/>
            </w:pPr>
            <w:r w:rsidRPr="001D17B6">
              <w:rPr>
                <w:i/>
              </w:rPr>
              <w:t>Fordele:</w:t>
            </w:r>
            <w:r w:rsidRPr="001D17B6">
              <w:br/>
            </w:r>
            <w:proofErr w:type="spellStart"/>
            <w:r>
              <w:t>Snowballing</w:t>
            </w:r>
            <w:proofErr w:type="spellEnd"/>
            <w:r>
              <w:t xml:space="preserve"> er en l</w:t>
            </w:r>
            <w:r w:rsidRPr="001D17B6">
              <w:t>ynhurtig måde at kortlægge mange innovationsaktive på.</w:t>
            </w:r>
          </w:p>
        </w:tc>
      </w:tr>
      <w:tr w:rsidR="00745164" w:rsidTr="00156AF8">
        <w:tc>
          <w:tcPr>
            <w:tcW w:w="2802" w:type="dxa"/>
          </w:tcPr>
          <w:p w:rsidR="00745164" w:rsidRPr="001D17B6" w:rsidRDefault="00745164" w:rsidP="00A33E0D">
            <w:pPr>
              <w:ind w:right="-2"/>
            </w:pPr>
            <w:r w:rsidRPr="001D17B6">
              <w:rPr>
                <w:i/>
              </w:rPr>
              <w:t>Ulemper:</w:t>
            </w:r>
            <w:r w:rsidRPr="001D17B6">
              <w:br/>
              <w:t>Vilkårlig</w:t>
            </w:r>
            <w:r w:rsidR="005C3317">
              <w:t>t</w:t>
            </w:r>
            <w:r w:rsidRPr="001D17B6">
              <w:t xml:space="preserve"> og anarkistisk.</w:t>
            </w:r>
          </w:p>
        </w:tc>
        <w:tc>
          <w:tcPr>
            <w:tcW w:w="2835" w:type="dxa"/>
          </w:tcPr>
          <w:p w:rsidR="00745164" w:rsidRPr="001D17B6" w:rsidRDefault="00745164" w:rsidP="00A33E0D">
            <w:pPr>
              <w:ind w:right="-2"/>
            </w:pPr>
            <w:r w:rsidRPr="001D17B6">
              <w:rPr>
                <w:i/>
              </w:rPr>
              <w:t>Ulemper:</w:t>
            </w:r>
            <w:r w:rsidRPr="001D17B6">
              <w:t xml:space="preserve"> </w:t>
            </w:r>
            <w:r w:rsidRPr="001D17B6">
              <w:br/>
            </w:r>
            <w:proofErr w:type="gramStart"/>
            <w:r>
              <w:t>Udelukkende e</w:t>
            </w:r>
            <w:r w:rsidRPr="001D17B6">
              <w:t xml:space="preserve">ksperter </w:t>
            </w:r>
            <w:r>
              <w:t>afgør</w:t>
            </w:r>
            <w:proofErr w:type="gramEnd"/>
            <w:r>
              <w:t xml:space="preserve"> udvælgelsen</w:t>
            </w:r>
            <w:r w:rsidRPr="001D17B6">
              <w:t>.</w:t>
            </w:r>
          </w:p>
        </w:tc>
        <w:tc>
          <w:tcPr>
            <w:tcW w:w="2835" w:type="dxa"/>
          </w:tcPr>
          <w:p w:rsidR="00745164" w:rsidRPr="001D17B6" w:rsidRDefault="00745164" w:rsidP="00A33E0D">
            <w:pPr>
              <w:ind w:right="-2"/>
            </w:pPr>
            <w:r w:rsidRPr="001D17B6">
              <w:rPr>
                <w:i/>
              </w:rPr>
              <w:t>Ulemper:</w:t>
            </w:r>
            <w:r w:rsidRPr="001D17B6">
              <w:br/>
              <w:t xml:space="preserve">Fare for, at </w:t>
            </w:r>
            <w:r>
              <w:t>man</w:t>
            </w:r>
            <w:r w:rsidRPr="001D17B6">
              <w:t xml:space="preserve"> kun finder dem, der er gode til at </w:t>
            </w:r>
            <w:r>
              <w:t>ko</w:t>
            </w:r>
            <w:r>
              <w:t>m</w:t>
            </w:r>
            <w:r>
              <w:t>munikere</w:t>
            </w:r>
            <w:r w:rsidRPr="001D17B6">
              <w:t>.</w:t>
            </w:r>
          </w:p>
        </w:tc>
      </w:tr>
    </w:tbl>
    <w:p w:rsidR="00745164" w:rsidRDefault="00745164" w:rsidP="00745164">
      <w:pPr>
        <w:ind w:right="-2"/>
      </w:pPr>
    </w:p>
    <w:p w:rsidR="00745164" w:rsidRPr="00AD3E8A" w:rsidRDefault="00745164" w:rsidP="00156AF8">
      <w:pPr>
        <w:ind w:right="1982"/>
        <w:rPr>
          <w:color w:val="FF0000"/>
        </w:rPr>
      </w:pPr>
      <w:r w:rsidRPr="00AC046B">
        <w:t xml:space="preserve">Metaforerne forefindes i </w:t>
      </w:r>
      <w:r w:rsidRPr="00774EB6">
        <w:t>bilag B.</w:t>
      </w:r>
    </w:p>
    <w:p w:rsidR="00745164" w:rsidRDefault="00745164" w:rsidP="00156AF8">
      <w:pPr>
        <w:ind w:right="1982"/>
      </w:pPr>
    </w:p>
    <w:p w:rsidR="00745164" w:rsidRDefault="00C5654E" w:rsidP="00156AF8">
      <w:pPr>
        <w:ind w:right="1982"/>
      </w:pPr>
      <w:r>
        <w:t>I</w:t>
      </w:r>
      <w:r w:rsidR="00745164">
        <w:t xml:space="preserve">nnovationspanelets medlemmer: </w:t>
      </w:r>
      <w:hyperlink r:id="rId11" w:history="1">
        <w:r w:rsidR="00745164" w:rsidRPr="00D11823">
          <w:rPr>
            <w:rStyle w:val="Hyperlink"/>
          </w:rPr>
          <w:t>http://coi.dk/om-os/innovationspanelet/</w:t>
        </w:r>
      </w:hyperlink>
    </w:p>
    <w:p w:rsidR="00745164" w:rsidRDefault="00C5654E" w:rsidP="00156AF8">
      <w:pPr>
        <w:ind w:right="1982"/>
      </w:pPr>
      <w:r>
        <w:t>P</w:t>
      </w:r>
      <w:r w:rsidR="00745164">
        <w:t xml:space="preserve">arterne bag centeret: </w:t>
      </w:r>
      <w:hyperlink r:id="rId12" w:history="1">
        <w:r w:rsidR="00745164" w:rsidRPr="00D11823">
          <w:rPr>
            <w:rStyle w:val="Hyperlink"/>
          </w:rPr>
          <w:t>http://coi.dk/om-os/parterne-bag-coi/</w:t>
        </w:r>
      </w:hyperlink>
    </w:p>
    <w:p w:rsidR="00745164" w:rsidRDefault="00745164" w:rsidP="00156AF8">
      <w:pPr>
        <w:ind w:right="1982"/>
      </w:pPr>
      <w:r>
        <w:br/>
        <w:t xml:space="preserve">Konceptet for kortlægning af innovationslandskabet i Danmark skal integrere erfaringer fra eksempelvis disse brugerhistorier og de forskellige fordele fra de tre metaforer. Konceptet må meget gerne tilføre flere eller andre dimensioner end de, der er rummet i de tre metaforer. </w:t>
      </w:r>
    </w:p>
    <w:p w:rsidR="00745164" w:rsidRDefault="00745164" w:rsidP="00156AF8">
      <w:pPr>
        <w:ind w:right="1982"/>
      </w:pPr>
    </w:p>
    <w:p w:rsidR="00745164" w:rsidRDefault="00745164" w:rsidP="00156AF8">
      <w:pPr>
        <w:ind w:right="1982"/>
      </w:pPr>
      <w:r>
        <w:t>Forventningerne til kortlægningen er sammenfattet herunder:</w:t>
      </w:r>
      <w:r>
        <w:br/>
      </w:r>
    </w:p>
    <w:tbl>
      <w:tblPr>
        <w:tblStyle w:val="Tabel-Gitter"/>
        <w:tblW w:w="0" w:type="auto"/>
        <w:tblInd w:w="108" w:type="dxa"/>
        <w:tblLook w:val="04A0" w:firstRow="1" w:lastRow="0" w:firstColumn="1" w:lastColumn="0" w:noHBand="0" w:noVBand="1"/>
      </w:tblPr>
      <w:tblGrid>
        <w:gridCol w:w="7513"/>
      </w:tblGrid>
      <w:tr w:rsidR="00745164" w:rsidTr="00C24464">
        <w:tc>
          <w:tcPr>
            <w:tcW w:w="7513" w:type="dxa"/>
            <w:shd w:val="clear" w:color="auto" w:fill="55B2B7"/>
          </w:tcPr>
          <w:p w:rsidR="00745164" w:rsidRPr="003736E9" w:rsidRDefault="00745164" w:rsidP="00A33E0D">
            <w:pPr>
              <w:ind w:right="140"/>
              <w:rPr>
                <w:b/>
              </w:rPr>
            </w:pPr>
          </w:p>
          <w:p w:rsidR="00745164" w:rsidRPr="00611436" w:rsidRDefault="00745164" w:rsidP="00A33E0D">
            <w:pPr>
              <w:ind w:right="140"/>
            </w:pPr>
            <w:r w:rsidRPr="003736E9">
              <w:rPr>
                <w:b/>
              </w:rPr>
              <w:t xml:space="preserve">Konceptet for kortlægning af innovationslandskabet skal </w:t>
            </w:r>
            <w:r>
              <w:rPr>
                <w:b/>
              </w:rPr>
              <w:t>ideelt set:</w:t>
            </w:r>
            <w:r w:rsidRPr="003736E9">
              <w:rPr>
                <w:b/>
              </w:rPr>
              <w:br/>
            </w:r>
            <w:r w:rsidRPr="00611436">
              <w:t>- sætte innovationsaktive i stand til at aflevere og finde eksempler på innovation</w:t>
            </w:r>
          </w:p>
          <w:p w:rsidR="00745164" w:rsidRPr="00611436" w:rsidRDefault="00745164" w:rsidP="00A33E0D">
            <w:pPr>
              <w:ind w:right="140"/>
            </w:pPr>
            <w:r w:rsidRPr="00611436">
              <w:t>- være sjovt, inspirerende og praktikerorienteret</w:t>
            </w:r>
          </w:p>
          <w:p w:rsidR="00745164" w:rsidRPr="00611436" w:rsidRDefault="00745164" w:rsidP="00A33E0D">
            <w:pPr>
              <w:ind w:right="140"/>
            </w:pPr>
            <w:r w:rsidRPr="00611436">
              <w:t>- skabe overblik over v</w:t>
            </w:r>
            <w:r w:rsidR="005C3317" w:rsidRPr="00611436">
              <w:t>æsentlig</w:t>
            </w:r>
            <w:r w:rsidRPr="00611436">
              <w:t>e steder og resultater</w:t>
            </w:r>
          </w:p>
          <w:p w:rsidR="00745164" w:rsidRPr="00611436" w:rsidRDefault="00745164" w:rsidP="00A33E0D">
            <w:pPr>
              <w:ind w:right="140"/>
            </w:pPr>
            <w:r w:rsidRPr="00611436">
              <w:t>- dele tips og tricks</w:t>
            </w:r>
          </w:p>
          <w:p w:rsidR="00745164" w:rsidRPr="00611436" w:rsidRDefault="00745164" w:rsidP="00A33E0D">
            <w:pPr>
              <w:ind w:right="140"/>
            </w:pPr>
            <w:r w:rsidRPr="00611436">
              <w:t>- ajourføres i realtid, så det ikke forældes</w:t>
            </w:r>
          </w:p>
          <w:p w:rsidR="00745164" w:rsidRPr="00611436" w:rsidRDefault="005C3317" w:rsidP="00A33E0D">
            <w:pPr>
              <w:ind w:right="140"/>
            </w:pPr>
            <w:r w:rsidRPr="00611436">
              <w:t xml:space="preserve">- </w:t>
            </w:r>
            <w:r w:rsidR="00745164" w:rsidRPr="00611436">
              <w:t xml:space="preserve">bruges til at finde innovationseksempler til inspiration med henblik på at </w:t>
            </w:r>
            <w:proofErr w:type="spellStart"/>
            <w:r w:rsidR="00745164" w:rsidRPr="00611436">
              <w:t>kvalifi</w:t>
            </w:r>
            <w:proofErr w:type="spellEnd"/>
            <w:r w:rsidR="00156AF8">
              <w:t>-</w:t>
            </w:r>
            <w:r w:rsidR="00156AF8">
              <w:br/>
              <w:t xml:space="preserve">  </w:t>
            </w:r>
            <w:proofErr w:type="spellStart"/>
            <w:r w:rsidR="00745164" w:rsidRPr="00611436">
              <w:t>cere</w:t>
            </w:r>
            <w:proofErr w:type="spellEnd"/>
            <w:r w:rsidR="00745164" w:rsidRPr="00611436">
              <w:t xml:space="preserve"> og sprede innovation.</w:t>
            </w:r>
          </w:p>
          <w:p w:rsidR="00745164" w:rsidRDefault="00745164" w:rsidP="00A33E0D">
            <w:pPr>
              <w:ind w:right="140"/>
            </w:pPr>
            <w:r>
              <w:t xml:space="preserve"> </w:t>
            </w:r>
          </w:p>
        </w:tc>
      </w:tr>
    </w:tbl>
    <w:p w:rsidR="00745164" w:rsidRDefault="00745164" w:rsidP="00745164">
      <w:pPr>
        <w:ind w:right="140"/>
      </w:pPr>
      <w:r>
        <w:br/>
      </w:r>
    </w:p>
    <w:p w:rsidR="00745164" w:rsidRDefault="00745164" w:rsidP="00156AF8">
      <w:pPr>
        <w:ind w:right="1982"/>
        <w:rPr>
          <w:b/>
        </w:rPr>
      </w:pPr>
      <w:r w:rsidRPr="00F75B0A">
        <w:rPr>
          <w:b/>
        </w:rPr>
        <w:t xml:space="preserve">2.2 </w:t>
      </w:r>
      <w:r>
        <w:rPr>
          <w:b/>
        </w:rPr>
        <w:t>Leverandørens opgave</w:t>
      </w:r>
    </w:p>
    <w:p w:rsidR="00C5654E" w:rsidRDefault="00C5654E" w:rsidP="00156AF8">
      <w:pPr>
        <w:ind w:right="1982"/>
        <w:rPr>
          <w:b/>
        </w:rPr>
      </w:pPr>
    </w:p>
    <w:p w:rsidR="00745164" w:rsidRDefault="00745164" w:rsidP="00156AF8">
      <w:pPr>
        <w:ind w:right="1982"/>
      </w:pPr>
      <w:r w:rsidRPr="00FA2AB6">
        <w:t>COI ø</w:t>
      </w:r>
      <w:r>
        <w:t>nsker et tilbud på hver af de to delopgaver. COI forbeholder sig</w:t>
      </w:r>
      <w:r w:rsidR="00E77573">
        <w:t xml:space="preserve"> retten til</w:t>
      </w:r>
      <w:r>
        <w:t xml:space="preserve"> at afbryde kontrakten efter afleveringen af delopgave 1, såfremt COI ikke vurderer det som hensigtsmæssigt at igangsætte delopgave 2 </w:t>
      </w:r>
      <w:r w:rsidR="00E77573">
        <w:t>–</w:t>
      </w:r>
      <w:r>
        <w:t xml:space="preserve"> udviklingen af selve den internetbaserede kortlægning.</w:t>
      </w:r>
    </w:p>
    <w:p w:rsidR="00745164" w:rsidRDefault="00745164" w:rsidP="00156AF8">
      <w:pPr>
        <w:ind w:right="1982"/>
      </w:pPr>
      <w:r>
        <w:t>I tilbuddet skal tilbudsgiverne beskrive, hvordan de vil løse de to delopgaver.</w:t>
      </w:r>
    </w:p>
    <w:p w:rsidR="00C24464" w:rsidRDefault="00C24464" w:rsidP="00156AF8">
      <w:pPr>
        <w:ind w:right="1982"/>
        <w:rPr>
          <w:b/>
        </w:rPr>
      </w:pPr>
    </w:p>
    <w:p w:rsidR="00C24464" w:rsidRDefault="00C24464" w:rsidP="00156AF8">
      <w:pPr>
        <w:ind w:right="1982"/>
        <w:rPr>
          <w:b/>
        </w:rPr>
      </w:pPr>
    </w:p>
    <w:p w:rsidR="00745164" w:rsidRPr="00A25582" w:rsidRDefault="00745164" w:rsidP="00156AF8">
      <w:pPr>
        <w:ind w:right="1982"/>
        <w:rPr>
          <w:b/>
        </w:rPr>
      </w:pPr>
      <w:r w:rsidRPr="00A25582">
        <w:rPr>
          <w:b/>
        </w:rPr>
        <w:t>Delopgave 1: Foranalyse og koncept</w:t>
      </w:r>
    </w:p>
    <w:p w:rsidR="00745164" w:rsidRDefault="00745164" w:rsidP="00156AF8">
      <w:pPr>
        <w:ind w:right="1982"/>
      </w:pPr>
      <w:r>
        <w:t xml:space="preserve">Foranalysen skal give COI en dybere forståelse af de innovationsaktive </w:t>
      </w:r>
      <w:r w:rsidR="005C3317">
        <w:t xml:space="preserve">og -interesserede, </w:t>
      </w:r>
      <w:r>
        <w:t>og hvordan de søger og deler viden om innovation og dermed danne grundlag for den efterfølgende udvikling af en internetbaseret løsning, der kortlægger innovationsarbejdet i den offentlige sektor.</w:t>
      </w:r>
    </w:p>
    <w:p w:rsidR="00745164" w:rsidRDefault="00745164" w:rsidP="00156AF8">
      <w:pPr>
        <w:ind w:right="1982"/>
      </w:pPr>
    </w:p>
    <w:p w:rsidR="005C3317" w:rsidRDefault="00745164" w:rsidP="00156AF8">
      <w:pPr>
        <w:ind w:right="1982"/>
      </w:pPr>
      <w:r>
        <w:t xml:space="preserve">Foranalysen forventes at inkludere studier i felten med henblik på at bibringe viden om organisatoriske kontekster for videndeling, målgrupper, deres behov, brugssituationer og </w:t>
      </w:r>
      <w:r w:rsidRPr="00197DF5">
        <w:rPr>
          <w:i/>
        </w:rPr>
        <w:t>touch</w:t>
      </w:r>
      <w:r>
        <w:rPr>
          <w:i/>
        </w:rPr>
        <w:t xml:space="preserve"> </w:t>
      </w:r>
      <w:r w:rsidRPr="00197DF5">
        <w:rPr>
          <w:i/>
        </w:rPr>
        <w:t>points</w:t>
      </w:r>
      <w:r>
        <w:t xml:space="preserve"> i videndelingsarbejdet</w:t>
      </w:r>
      <w:r w:rsidR="005C3317">
        <w:t>. Studierne i felten forve</w:t>
      </w:r>
      <w:r w:rsidR="005C3317">
        <w:t>n</w:t>
      </w:r>
      <w:r w:rsidR="005C3317">
        <w:t>tes at involvere aktører fra både stat, regioner og kommuner og repræsentere en bred vifte af uddannelsesbaggrunde, fagområder og ansættelser i hierarkiet. E</w:t>
      </w:r>
      <w:r w:rsidR="005C3317">
        <w:t>n</w:t>
      </w:r>
      <w:r w:rsidR="005C3317">
        <w:t>delig forventes en spredning i den offentlige sektors fagområder.</w:t>
      </w:r>
    </w:p>
    <w:p w:rsidR="005C3317" w:rsidRDefault="005C3317" w:rsidP="00156AF8">
      <w:pPr>
        <w:ind w:right="1982"/>
      </w:pPr>
    </w:p>
    <w:p w:rsidR="00745164" w:rsidRDefault="005C3317" w:rsidP="00156AF8">
      <w:pPr>
        <w:ind w:right="1982"/>
      </w:pPr>
      <w:r>
        <w:t>Foranalysen</w:t>
      </w:r>
      <w:r w:rsidR="00745164">
        <w:t xml:space="preserve"> skal besvare følgende spørgsmål:</w:t>
      </w:r>
    </w:p>
    <w:p w:rsidR="00745164" w:rsidRDefault="00745164" w:rsidP="00156AF8">
      <w:pPr>
        <w:ind w:right="1982"/>
      </w:pPr>
    </w:p>
    <w:p w:rsidR="00745164" w:rsidRDefault="00745164" w:rsidP="00156AF8">
      <w:pPr>
        <w:pStyle w:val="Listeafsnit"/>
        <w:numPr>
          <w:ilvl w:val="0"/>
          <w:numId w:val="1"/>
        </w:numPr>
        <w:ind w:right="1982"/>
      </w:pPr>
      <w:r>
        <w:t xml:space="preserve">Hvad vil motivere de innovationsaktive medarbejdere og ledere til at </w:t>
      </w:r>
      <w:r w:rsidRPr="002C0560">
        <w:rPr>
          <w:i/>
        </w:rPr>
        <w:t>afl</w:t>
      </w:r>
      <w:r w:rsidRPr="002C0560">
        <w:rPr>
          <w:i/>
        </w:rPr>
        <w:t>e</w:t>
      </w:r>
      <w:r w:rsidRPr="002C0560">
        <w:rPr>
          <w:i/>
        </w:rPr>
        <w:t>vere</w:t>
      </w:r>
      <w:r>
        <w:t xml:space="preserve"> eksempler til kortlægningen af innovationslandskabet? Hvordan ti</w:t>
      </w:r>
      <w:r>
        <w:t>l</w:t>
      </w:r>
      <w:r>
        <w:t>rettelægges kortlægningen, så den ikke pålægger de offentligt ansatte mere dokumentationsarbejde, men i stedet kan engagere bredt i produ</w:t>
      </w:r>
      <w:r>
        <w:t>k</w:t>
      </w:r>
      <w:r>
        <w:t>tion og vedligehold af innovationslandskabet?</w:t>
      </w:r>
    </w:p>
    <w:p w:rsidR="00745164" w:rsidRDefault="00745164" w:rsidP="00156AF8">
      <w:pPr>
        <w:ind w:right="1982"/>
      </w:pPr>
    </w:p>
    <w:p w:rsidR="00745164" w:rsidRDefault="00745164" w:rsidP="00156AF8">
      <w:pPr>
        <w:pStyle w:val="Listeafsnit"/>
        <w:numPr>
          <w:ilvl w:val="0"/>
          <w:numId w:val="1"/>
        </w:numPr>
        <w:ind w:right="1982"/>
      </w:pPr>
      <w:r>
        <w:t xml:space="preserve">Hvad kendetegner dem, som måtte ønske at </w:t>
      </w:r>
      <w:r w:rsidRPr="002C0560">
        <w:rPr>
          <w:i/>
        </w:rPr>
        <w:t>aflevere</w:t>
      </w:r>
      <w:r>
        <w:t xml:space="preserve"> eksempler til kor</w:t>
      </w:r>
      <w:r>
        <w:t>t</w:t>
      </w:r>
      <w:r>
        <w:t>lægningen af innovationslandskabet? Hvordan kan de engageres i at u</w:t>
      </w:r>
      <w:r>
        <w:t>d</w:t>
      </w:r>
      <w:r>
        <w:t>vikle og vedligeholde kortlægningen, så den altid er opdateret og dæ</w:t>
      </w:r>
      <w:r>
        <w:t>k</w:t>
      </w:r>
      <w:r>
        <w:t>kende for innovationsarbejdet? Hvilken rolle spiller den organisatoriske kontekst herfor?</w:t>
      </w:r>
    </w:p>
    <w:p w:rsidR="00745164" w:rsidRDefault="00745164" w:rsidP="00156AF8">
      <w:pPr>
        <w:pStyle w:val="Listeafsnit"/>
        <w:ind w:right="1982"/>
      </w:pPr>
    </w:p>
    <w:p w:rsidR="00745164" w:rsidRDefault="00745164" w:rsidP="00156AF8">
      <w:pPr>
        <w:pStyle w:val="Listeafsnit"/>
        <w:numPr>
          <w:ilvl w:val="0"/>
          <w:numId w:val="1"/>
        </w:numPr>
        <w:ind w:right="1982"/>
      </w:pPr>
      <w:r>
        <w:t xml:space="preserve">Hvad vil motivere de innovationsaktive medarbejdere og ledere til at </w:t>
      </w:r>
      <w:r>
        <w:rPr>
          <w:i/>
        </w:rPr>
        <w:t>finde</w:t>
      </w:r>
      <w:r>
        <w:t xml:space="preserve"> eksempler til kortlægningen af innovationslandskabet, og hvad skal de bruge dem til?</w:t>
      </w:r>
    </w:p>
    <w:p w:rsidR="00745164" w:rsidRDefault="00745164" w:rsidP="00156AF8">
      <w:pPr>
        <w:pStyle w:val="Listeafsnit"/>
        <w:ind w:right="1982"/>
      </w:pPr>
    </w:p>
    <w:p w:rsidR="00745164" w:rsidRDefault="00745164" w:rsidP="00156AF8">
      <w:pPr>
        <w:pStyle w:val="Listeafsnit"/>
        <w:numPr>
          <w:ilvl w:val="0"/>
          <w:numId w:val="1"/>
        </w:numPr>
        <w:ind w:right="1982"/>
      </w:pPr>
      <w:r>
        <w:t xml:space="preserve">Hvad kendetegner dem, som måtte ønske at </w:t>
      </w:r>
      <w:r>
        <w:rPr>
          <w:i/>
        </w:rPr>
        <w:t>finde</w:t>
      </w:r>
      <w:r>
        <w:t xml:space="preserve"> eksempler fra kor</w:t>
      </w:r>
      <w:r>
        <w:t>t</w:t>
      </w:r>
      <w:r>
        <w:t>lægningen af innovationslandskabet? Hvilket indhold i hvilken form finder målgrupperne relevant og attraktivt at hente og bruge? Hvad skal der til, for at brugerne har tillid til indholdet?</w:t>
      </w:r>
    </w:p>
    <w:p w:rsidR="005C3317" w:rsidRDefault="005C3317" w:rsidP="00156AF8">
      <w:pPr>
        <w:pStyle w:val="Listeafsnit"/>
        <w:ind w:right="1982"/>
      </w:pPr>
    </w:p>
    <w:p w:rsidR="005C3317" w:rsidRDefault="005C3317" w:rsidP="00156AF8">
      <w:pPr>
        <w:ind w:right="1982"/>
      </w:pPr>
      <w:r>
        <w:rPr>
          <w:noProof/>
        </w:rPr>
        <w:drawing>
          <wp:inline distT="0" distB="0" distL="0" distR="0" wp14:anchorId="635920D6" wp14:editId="6D4DA401">
            <wp:extent cx="5849620" cy="108775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9620" cy="1087755"/>
                    </a:xfrm>
                    <a:prstGeom prst="rect">
                      <a:avLst/>
                    </a:prstGeom>
                    <a:noFill/>
                  </pic:spPr>
                </pic:pic>
              </a:graphicData>
            </a:graphic>
          </wp:inline>
        </w:drawing>
      </w:r>
    </w:p>
    <w:p w:rsidR="00745164" w:rsidRDefault="00745164" w:rsidP="00156AF8">
      <w:pPr>
        <w:pStyle w:val="Listeafsnit"/>
        <w:ind w:right="1982"/>
      </w:pPr>
    </w:p>
    <w:p w:rsidR="00156AF8" w:rsidRDefault="00745164" w:rsidP="00C24464">
      <w:pPr>
        <w:pStyle w:val="Listeafsnit"/>
        <w:numPr>
          <w:ilvl w:val="0"/>
          <w:numId w:val="1"/>
        </w:numPr>
        <w:ind w:right="1982"/>
      </w:pPr>
      <w:r>
        <w:t>I hvilket omfang er der sammenfald mellem de innovationsaktive meda</w:t>
      </w:r>
      <w:r>
        <w:t>r</w:t>
      </w:r>
      <w:r>
        <w:t xml:space="preserve">bejdere og ledere, der henholdsvis </w:t>
      </w:r>
      <w:r>
        <w:rPr>
          <w:i/>
        </w:rPr>
        <w:t xml:space="preserve">afleverer </w:t>
      </w:r>
      <w:r>
        <w:t xml:space="preserve">og </w:t>
      </w:r>
      <w:r>
        <w:rPr>
          <w:i/>
        </w:rPr>
        <w:t>finder</w:t>
      </w:r>
      <w:r>
        <w:t xml:space="preserve"> eksempler fra kor</w:t>
      </w:r>
      <w:r>
        <w:t>t</w:t>
      </w:r>
      <w:r>
        <w:t>lægningen af innovationslandskabet? Hvilke konsekvenser har graden af sammenfald for måden, kortlægningen tilvejebringes på?</w:t>
      </w:r>
    </w:p>
    <w:p w:rsidR="00C24464" w:rsidRPr="00C24464" w:rsidRDefault="00C24464" w:rsidP="00C24464">
      <w:pPr>
        <w:pStyle w:val="Listeafsnit"/>
        <w:ind w:right="1982"/>
      </w:pPr>
    </w:p>
    <w:p w:rsidR="00C24464" w:rsidRDefault="00C24464" w:rsidP="00156AF8">
      <w:pPr>
        <w:ind w:right="1982"/>
        <w:rPr>
          <w:b/>
          <w:i/>
        </w:rPr>
      </w:pPr>
    </w:p>
    <w:p w:rsidR="00EA0E6C" w:rsidRDefault="00EA0E6C" w:rsidP="00156AF8">
      <w:pPr>
        <w:ind w:right="1982"/>
        <w:rPr>
          <w:b/>
          <w:i/>
        </w:rPr>
      </w:pPr>
    </w:p>
    <w:p w:rsidR="00EA0E6C" w:rsidRDefault="00EA0E6C" w:rsidP="00156AF8">
      <w:pPr>
        <w:ind w:right="1982"/>
        <w:rPr>
          <w:b/>
          <w:i/>
        </w:rPr>
      </w:pPr>
    </w:p>
    <w:p w:rsidR="00745164" w:rsidRPr="00D06C16" w:rsidRDefault="00745164" w:rsidP="00156AF8">
      <w:pPr>
        <w:ind w:right="1982"/>
        <w:rPr>
          <w:b/>
        </w:rPr>
      </w:pPr>
      <w:r w:rsidRPr="00D06C16">
        <w:rPr>
          <w:b/>
          <w:i/>
        </w:rPr>
        <w:lastRenderedPageBreak/>
        <w:t>Leverancer, delopgave 1</w:t>
      </w:r>
      <w:r w:rsidRPr="00D06C16">
        <w:rPr>
          <w:b/>
        </w:rPr>
        <w:t xml:space="preserve">: </w:t>
      </w:r>
    </w:p>
    <w:p w:rsidR="00745164" w:rsidRDefault="00745164" w:rsidP="00156AF8">
      <w:pPr>
        <w:ind w:right="1982"/>
      </w:pPr>
    </w:p>
    <w:p w:rsidR="00745164" w:rsidRPr="00E74406" w:rsidRDefault="00745164" w:rsidP="00156AF8">
      <w:pPr>
        <w:ind w:right="1982"/>
        <w:rPr>
          <w:u w:val="single"/>
        </w:rPr>
      </w:pPr>
      <w:r w:rsidRPr="00E74406">
        <w:rPr>
          <w:u w:val="single"/>
        </w:rPr>
        <w:t>Afrapportering</w:t>
      </w:r>
    </w:p>
    <w:p w:rsidR="00745164" w:rsidRDefault="00745164" w:rsidP="00156AF8">
      <w:pPr>
        <w:ind w:right="1982"/>
      </w:pPr>
      <w:r>
        <w:t>Rapport eller andet skriftligt materiale til print eller web, som formidler indsigter fra foranalysen. Afrapporteringen skal indeholde:</w:t>
      </w:r>
    </w:p>
    <w:p w:rsidR="00745164" w:rsidRDefault="00745164" w:rsidP="00156AF8">
      <w:pPr>
        <w:pStyle w:val="Listeafsnit"/>
        <w:numPr>
          <w:ilvl w:val="0"/>
          <w:numId w:val="4"/>
        </w:numPr>
        <w:ind w:right="1982"/>
      </w:pPr>
      <w:r>
        <w:t xml:space="preserve">konkrete anbefalinger til udformning af kortlægningen og </w:t>
      </w:r>
      <w:r w:rsidR="001B1EBA">
        <w:t>påvisning af</w:t>
      </w:r>
      <w:r>
        <w:t>, at denne vil opfylde de identificerede behov og motivationer</w:t>
      </w:r>
    </w:p>
    <w:p w:rsidR="00745164" w:rsidRDefault="00745164" w:rsidP="00156AF8">
      <w:pPr>
        <w:pStyle w:val="Listeafsnit"/>
        <w:numPr>
          <w:ilvl w:val="0"/>
          <w:numId w:val="4"/>
        </w:numPr>
        <w:ind w:right="1982"/>
      </w:pPr>
      <w:r>
        <w:t>en</w:t>
      </w:r>
      <w:r w:rsidRPr="00A337F8">
        <w:t xml:space="preserve"> </w:t>
      </w:r>
      <w:r>
        <w:t>plan for, hvordan brugerne involvere</w:t>
      </w:r>
      <w:r w:rsidR="001B1EBA">
        <w:t>s</w:t>
      </w:r>
      <w:r>
        <w:t xml:space="preserve"> i indholdsproduktion og opdat</w:t>
      </w:r>
      <w:r>
        <w:t>e</w:t>
      </w:r>
      <w:r>
        <w:t>ring mellem betaversion og den fulde version samt efter idriftsættelse med det formål at skabe en levedygtig og landtidsholdbar løsning for brugerne</w:t>
      </w:r>
    </w:p>
    <w:p w:rsidR="00745164" w:rsidRDefault="00745164" w:rsidP="00156AF8">
      <w:pPr>
        <w:pStyle w:val="Listeafsnit"/>
        <w:numPr>
          <w:ilvl w:val="0"/>
          <w:numId w:val="4"/>
        </w:numPr>
        <w:ind w:right="1982"/>
      </w:pPr>
      <w:r>
        <w:t>en beskrivelse af, i hvilket omfang eksisterende platforme og/eller e</w:t>
      </w:r>
      <w:r>
        <w:t>k</w:t>
      </w:r>
      <w:r>
        <w:t xml:space="preserve">semplerne i dem kan blive nyttiggjort i løsningen (til inspiration for dette punkt: se </w:t>
      </w:r>
      <w:r w:rsidRPr="00774EB6">
        <w:t>bilag C</w:t>
      </w:r>
      <w:r w:rsidRPr="00323717">
        <w:t>)</w:t>
      </w:r>
    </w:p>
    <w:p w:rsidR="00745164" w:rsidRDefault="00745164" w:rsidP="00156AF8">
      <w:pPr>
        <w:ind w:right="1982"/>
      </w:pPr>
    </w:p>
    <w:p w:rsidR="00745164" w:rsidRDefault="00745164" w:rsidP="00156AF8">
      <w:pPr>
        <w:ind w:right="1982"/>
        <w:rPr>
          <w:u w:val="single"/>
        </w:rPr>
      </w:pPr>
      <w:r>
        <w:rPr>
          <w:u w:val="single"/>
        </w:rPr>
        <w:t>K</w:t>
      </w:r>
      <w:r w:rsidRPr="00E74406">
        <w:rPr>
          <w:u w:val="single"/>
        </w:rPr>
        <w:t>oncept</w:t>
      </w:r>
      <w:r>
        <w:rPr>
          <w:u w:val="single"/>
        </w:rPr>
        <w:t>ualisering</w:t>
      </w:r>
    </w:p>
    <w:p w:rsidR="00745164" w:rsidRDefault="00745164" w:rsidP="00156AF8">
      <w:pPr>
        <w:ind w:right="1982"/>
      </w:pPr>
      <w:r>
        <w:t>Beskrivelse og skitser til løsning af problemet med manglende overblik over inn</w:t>
      </w:r>
      <w:r>
        <w:t>o</w:t>
      </w:r>
      <w:r>
        <w:t xml:space="preserve">vationsarbejdet i det offentlige, der afspejler og konkretiserer anbefalingerne fra foranalysen. </w:t>
      </w:r>
    </w:p>
    <w:p w:rsidR="00745164" w:rsidRDefault="00745164" w:rsidP="00156AF8">
      <w:pPr>
        <w:ind w:right="1982"/>
      </w:pPr>
    </w:p>
    <w:p w:rsidR="00745164" w:rsidRDefault="00745164" w:rsidP="00156AF8">
      <w:pPr>
        <w:ind w:right="1982"/>
      </w:pPr>
      <w:r>
        <w:t>Afleveringsfrist: 2</w:t>
      </w:r>
      <w:r w:rsidRPr="005422DC">
        <w:t>. februar 2015</w:t>
      </w:r>
      <w:r>
        <w:t xml:space="preserve"> kl. 12</w:t>
      </w:r>
      <w:r w:rsidRPr="005422DC">
        <w:t>.</w:t>
      </w:r>
    </w:p>
    <w:p w:rsidR="00745164" w:rsidRDefault="00745164" w:rsidP="00156AF8">
      <w:pPr>
        <w:ind w:right="1982"/>
      </w:pPr>
      <w:r>
        <w:t>Præsentation hos COI: 3. februar 2015 kl. 13-14.30</w:t>
      </w:r>
    </w:p>
    <w:p w:rsidR="00745164" w:rsidRDefault="00745164" w:rsidP="00156AF8">
      <w:pPr>
        <w:ind w:right="1982"/>
      </w:pPr>
    </w:p>
    <w:p w:rsidR="00745164" w:rsidRDefault="00745164" w:rsidP="00156AF8">
      <w:pPr>
        <w:ind w:right="1982"/>
      </w:pPr>
      <w:r>
        <w:t>Herefter følger en kort dialogfase mellem konsulenter og COI om den anbefalede og skitserede løsning. COI kan frit rådføre sig hos eksperter og samarbejdspar</w:t>
      </w:r>
      <w:r>
        <w:t>t</w:t>
      </w:r>
      <w:r>
        <w:t>nere og på denne baggrund komme med ønsker til kortlægningen, uden at dette kan opfattes som ændringsønsker eller må give anledning til forsinkelser i tid</w:t>
      </w:r>
      <w:r>
        <w:t>s</w:t>
      </w:r>
      <w:r>
        <w:t>planen.</w:t>
      </w:r>
    </w:p>
    <w:p w:rsidR="00745164" w:rsidRDefault="00745164" w:rsidP="00156AF8">
      <w:pPr>
        <w:ind w:right="1982"/>
      </w:pPr>
    </w:p>
    <w:p w:rsidR="00745164" w:rsidRDefault="005C106F" w:rsidP="00156AF8">
      <w:pPr>
        <w:ind w:right="1982"/>
      </w:pPr>
      <w:r w:rsidRPr="009E4A4A">
        <w:t>COI skal give grønt lys for den eventuelle påbegyndelse af delopgave 2 senest den 9. februar 2015. COI forbeholder sig, i tilknytningen til præsentationen den 3. februar 2015, at udskyde beslutningen om påbegyndelse af fase 2 til den 25. februar 2014. Dette betyder i givet fald, at afleveringsfristerne i punktet Levera</w:t>
      </w:r>
      <w:r w:rsidRPr="009E4A4A">
        <w:t>n</w:t>
      </w:r>
      <w:r w:rsidRPr="009E4A4A">
        <w:t>cer, delopgave 2, konsekvensudskydes i 14 dage, således at betaversionen af løsningen skal afleveres senest den 22. april 2015, og således at den fulde vers</w:t>
      </w:r>
      <w:r w:rsidRPr="009E4A4A">
        <w:t>i</w:t>
      </w:r>
      <w:r w:rsidRPr="009E4A4A">
        <w:t>on skal afleveres senest den 3. ju</w:t>
      </w:r>
      <w:r>
        <w:t>ni 2015.</w:t>
      </w:r>
    </w:p>
    <w:p w:rsidR="00745164" w:rsidRDefault="00745164" w:rsidP="00156AF8">
      <w:pPr>
        <w:ind w:right="1982"/>
      </w:pPr>
    </w:p>
    <w:p w:rsidR="00745164" w:rsidRDefault="00745164" w:rsidP="00156AF8">
      <w:pPr>
        <w:ind w:right="1982"/>
      </w:pPr>
    </w:p>
    <w:p w:rsidR="00745164" w:rsidRPr="00A25582" w:rsidRDefault="00745164" w:rsidP="00156AF8">
      <w:pPr>
        <w:ind w:right="1982"/>
        <w:rPr>
          <w:b/>
        </w:rPr>
      </w:pPr>
      <w:r w:rsidRPr="00A25582">
        <w:rPr>
          <w:b/>
        </w:rPr>
        <w:t>Delopgave 2: Internetbaseret løsning</w:t>
      </w:r>
    </w:p>
    <w:p w:rsidR="00745164" w:rsidRDefault="00745164" w:rsidP="00156AF8">
      <w:pPr>
        <w:ind w:right="1982"/>
      </w:pPr>
      <w:r>
        <w:t>Den internetbaserede løsning er en digital kortlægning af det offentlige innovat</w:t>
      </w:r>
      <w:r>
        <w:t>i</w:t>
      </w:r>
      <w:r>
        <w:t>onslandskab i Danmark. Løsningen kan – alt efter, hvad der viser sig bedst at kunne understøtte brugernes behov – være en helt ny løsning, en udbygning af en eksisterende løsning og/eller et samarbejde mellem eksisterende platforme for videndeling om offentlig innovation.</w:t>
      </w:r>
    </w:p>
    <w:p w:rsidR="00745164" w:rsidRDefault="00745164" w:rsidP="00156AF8">
      <w:pPr>
        <w:ind w:right="1982"/>
      </w:pPr>
      <w:r>
        <w:br/>
        <w:t>Den internetbaserede løsning skal leveres i en form, som er lanceret og klar til at blive idriftsat i to tempi: først en betaversion og dernæst en fuld version af lø</w:t>
      </w:r>
      <w:r>
        <w:t>s</w:t>
      </w:r>
      <w:r>
        <w:t>ning. Løsningen skal opfylde de i foranalysen identificerede behov og kreativt baseres på de identificerede muligheder.</w:t>
      </w:r>
    </w:p>
    <w:p w:rsidR="00745164" w:rsidRDefault="00745164" w:rsidP="00156AF8">
      <w:pPr>
        <w:ind w:right="1982"/>
      </w:pPr>
    </w:p>
    <w:p w:rsidR="00745164" w:rsidRDefault="00745164" w:rsidP="00156AF8">
      <w:pPr>
        <w:ind w:right="1982"/>
      </w:pPr>
      <w:r>
        <w:t>COI har følgende krav til udviklingsprocessen og selve løsningen:</w:t>
      </w:r>
      <w:r>
        <w:br/>
      </w:r>
    </w:p>
    <w:p w:rsidR="00745164" w:rsidRDefault="00745164" w:rsidP="00156AF8">
      <w:pPr>
        <w:pStyle w:val="Listeafsnit"/>
        <w:numPr>
          <w:ilvl w:val="0"/>
          <w:numId w:val="2"/>
        </w:numPr>
        <w:ind w:right="1982"/>
      </w:pPr>
      <w:r>
        <w:t>Der skal være en høj brugervenlighed i ’innovationslandskabets’ bruge</w:t>
      </w:r>
      <w:r>
        <w:t>r</w:t>
      </w:r>
      <w:r>
        <w:t xml:space="preserve">grænseflade. Brugerne skal opleve, at de let kan bidrage og navigere </w:t>
      </w:r>
      <w:r>
        <w:lastRenderedPageBreak/>
        <w:t>rundt, at indholdet er relevant, og at designet har den rette stil og tone. Beskriv processen, hvorved høj brugertilfredshed tilvejebringes.</w:t>
      </w:r>
    </w:p>
    <w:p w:rsidR="00745164" w:rsidRDefault="00745164" w:rsidP="00156AF8">
      <w:pPr>
        <w:pStyle w:val="Listeafsnit"/>
        <w:ind w:right="1982"/>
      </w:pPr>
    </w:p>
    <w:p w:rsidR="00745164" w:rsidRDefault="00745164" w:rsidP="00156AF8">
      <w:pPr>
        <w:pStyle w:val="Listeafsnit"/>
        <w:numPr>
          <w:ilvl w:val="0"/>
          <w:numId w:val="2"/>
        </w:numPr>
        <w:ind w:right="1982"/>
      </w:pPr>
      <w:r>
        <w:t>Internetløsningen skal afspejle en iterativ udviklingsproces med tæt in</w:t>
      </w:r>
      <w:r>
        <w:t>d</w:t>
      </w:r>
      <w:r>
        <w:t>dragelse af såvel COI som slutbrugerne i det offentlige innovationslan</w:t>
      </w:r>
      <w:r>
        <w:t>d</w:t>
      </w:r>
      <w:r>
        <w:t>skab. Beskriv, i hvilken takt den internetbaserede løsning bliver udviklet, og hvordan de iterative processer og involveringen af COI undervejs</w:t>
      </w:r>
      <w:r w:rsidRPr="00011B39">
        <w:t xml:space="preserve"> </w:t>
      </w:r>
      <w:r>
        <w:t>vil foregå.</w:t>
      </w:r>
    </w:p>
    <w:p w:rsidR="00745164" w:rsidRDefault="00745164" w:rsidP="00156AF8">
      <w:pPr>
        <w:pStyle w:val="Listeafsnit"/>
        <w:ind w:right="1982"/>
      </w:pPr>
    </w:p>
    <w:p w:rsidR="00745164" w:rsidRDefault="00745164" w:rsidP="00156AF8">
      <w:pPr>
        <w:pStyle w:val="Listeafsnit"/>
        <w:numPr>
          <w:ilvl w:val="0"/>
          <w:numId w:val="2"/>
        </w:numPr>
        <w:ind w:right="1982"/>
      </w:pPr>
      <w:r>
        <w:t>Internetløsningen skal afspejle et kreativt webdesign inden for rammerne af det offentliges krav til standarder for hjemmesiders tilgængelighed og åbne data, se fx:</w:t>
      </w:r>
    </w:p>
    <w:p w:rsidR="00745164" w:rsidRDefault="00726151" w:rsidP="00156AF8">
      <w:pPr>
        <w:pStyle w:val="Listeafsnit"/>
        <w:ind w:right="1982"/>
      </w:pPr>
      <w:hyperlink r:id="rId14" w:history="1">
        <w:r w:rsidR="00745164" w:rsidRPr="00D11823">
          <w:rPr>
            <w:rStyle w:val="Hyperlink"/>
          </w:rPr>
          <w:t>http://www.digst.dk/Arkitektur-og-standarder/Standardisering/AAbne-standarder--vejledning/De-syv-saet-af-obligatoriske-aabne-standarder</w:t>
        </w:r>
      </w:hyperlink>
      <w:r w:rsidR="00745164" w:rsidRPr="00B21701">
        <w:t>.</w:t>
      </w:r>
      <w:r w:rsidR="00745164">
        <w:t xml:space="preserve"> Beskriv processen, der opfylder disse krav.</w:t>
      </w:r>
    </w:p>
    <w:p w:rsidR="00745164" w:rsidRDefault="00745164" w:rsidP="00156AF8">
      <w:pPr>
        <w:pStyle w:val="Listeafsnit"/>
        <w:ind w:right="1982"/>
      </w:pPr>
    </w:p>
    <w:p w:rsidR="00745164" w:rsidRDefault="00745164" w:rsidP="00156AF8">
      <w:pPr>
        <w:pStyle w:val="Listeafsnit"/>
        <w:numPr>
          <w:ilvl w:val="0"/>
          <w:numId w:val="2"/>
        </w:numPr>
        <w:ind w:right="1982"/>
      </w:pPr>
      <w:r>
        <w:t>Betaversionen bør indeholde ca. 100 velbeskrevne eksempler ved lanc</w:t>
      </w:r>
      <w:r>
        <w:t>e</w:t>
      </w:r>
      <w:r>
        <w:t>ring, efter nærmere aftale med COI. Eksemplerne kan være lagt på af l</w:t>
      </w:r>
      <w:r>
        <w:t>e</w:t>
      </w:r>
      <w:r>
        <w:t xml:space="preserve">verandøren </w:t>
      </w:r>
      <w:r w:rsidR="00DB4BE5">
        <w:t xml:space="preserve">selv </w:t>
      </w:r>
      <w:r>
        <w:t>(tilbudsgiveren) efter godkendelse og kvalificering af idéskaberne. Én delmængde kan være opdaterede udgaver af ekse</w:t>
      </w:r>
      <w:r>
        <w:t>m</w:t>
      </w:r>
      <w:r>
        <w:t>plerne i eksempelsamlingerne i bilag C, en anden delmængde bør være nye eksempler, der tilbyder også erfarne iagttagere ny viden. Uanset ki</w:t>
      </w:r>
      <w:r>
        <w:t>l</w:t>
      </w:r>
      <w:r>
        <w:t>de skal de eksempler, som betaversionen rummer, kendetegnes ved at være ’eksemplariske’ ved at vise kommende brugere, hvordan de selv kan lægge eksempler på.</w:t>
      </w:r>
    </w:p>
    <w:p w:rsidR="00745164" w:rsidRDefault="00745164" w:rsidP="00156AF8">
      <w:pPr>
        <w:ind w:right="1982"/>
      </w:pPr>
    </w:p>
    <w:p w:rsidR="00745164" w:rsidRDefault="00745164" w:rsidP="00156AF8">
      <w:pPr>
        <w:pStyle w:val="Listeafsnit"/>
        <w:numPr>
          <w:ilvl w:val="0"/>
          <w:numId w:val="2"/>
        </w:numPr>
        <w:ind w:right="1982"/>
      </w:pPr>
      <w:r>
        <w:t>For den fulde version gælder flg.: Det præcise antal eksempler i den fu</w:t>
      </w:r>
      <w:r>
        <w:t>l</w:t>
      </w:r>
      <w:r>
        <w:t xml:space="preserve">de version aftales mellem COI og tilbudsgiveren, da det vil afhænge af den valgte løsnings karakter. </w:t>
      </w:r>
    </w:p>
    <w:p w:rsidR="00745164" w:rsidRDefault="00745164" w:rsidP="00156AF8">
      <w:pPr>
        <w:pStyle w:val="Listeafsnit"/>
        <w:ind w:right="1982"/>
      </w:pPr>
    </w:p>
    <w:p w:rsidR="00745164" w:rsidRDefault="00745164" w:rsidP="00156AF8">
      <w:pPr>
        <w:pStyle w:val="Listeafsnit"/>
        <w:ind w:right="1982"/>
      </w:pPr>
      <w:r>
        <w:t>For eksemplerne samlet gælder, at der skal være en vis spredning i typer og baggrunde. Det forventes, at der er eksempler fra både kommuner, regioner og stat. Tilsvarende forventes eksempler inden for de syv tvæ</w:t>
      </w:r>
      <w:r>
        <w:t>r</w:t>
      </w:r>
      <w:r>
        <w:t>gående delsektorer, som COI’s Innovationsbarometer segmenteres</w:t>
      </w:r>
      <w:r>
        <w:rPr>
          <w:rStyle w:val="Fodnotehenvisning"/>
        </w:rPr>
        <w:footnoteReference w:id="1"/>
      </w:r>
      <w:r>
        <w:t xml:space="preserve"> e</w:t>
      </w:r>
      <w:r>
        <w:t>f</w:t>
      </w:r>
      <w:r>
        <w:t>ter. Eksemplerne skal også afdække de forskellige innovationstyper: O</w:t>
      </w:r>
      <w:r>
        <w:t>r</w:t>
      </w:r>
      <w:r>
        <w:t>ganisatorisk, kommunikations-, produkt-, proces- og paradigmeinnovat</w:t>
      </w:r>
      <w:r>
        <w:t>i</w:t>
      </w:r>
      <w:r>
        <w:t>on</w:t>
      </w:r>
      <w:r>
        <w:rPr>
          <w:rStyle w:val="Fodnotehenvisning"/>
        </w:rPr>
        <w:footnoteReference w:id="2"/>
      </w:r>
      <w:r>
        <w:t>.</w:t>
      </w:r>
    </w:p>
    <w:p w:rsidR="00745164" w:rsidRPr="00E12363" w:rsidRDefault="00745164" w:rsidP="00156AF8">
      <w:pPr>
        <w:pStyle w:val="Listeafsnit"/>
        <w:ind w:right="1982"/>
      </w:pPr>
    </w:p>
    <w:p w:rsidR="00745164" w:rsidRPr="00E12363" w:rsidRDefault="00745164" w:rsidP="00156AF8">
      <w:pPr>
        <w:pStyle w:val="Listeafsnit"/>
        <w:numPr>
          <w:ilvl w:val="0"/>
          <w:numId w:val="2"/>
        </w:numPr>
        <w:ind w:right="1982"/>
      </w:pPr>
      <w:r w:rsidRPr="00E12363">
        <w:t>Leverandøren skal fremkomme med en specifikation af, hvorledes lev</w:t>
      </w:r>
      <w:r w:rsidRPr="00E12363">
        <w:t>e</w:t>
      </w:r>
      <w:r w:rsidRPr="00E12363">
        <w:t xml:space="preserve">randøren vil fremtidssikre løsningen, således at en sædvanlig kompetent fagmand blandt andet vil kunne </w:t>
      </w:r>
      <w:proofErr w:type="spellStart"/>
      <w:r w:rsidRPr="00E12363">
        <w:t>drifte</w:t>
      </w:r>
      <w:proofErr w:type="spellEnd"/>
      <w:r w:rsidRPr="00E12363">
        <w:t>/</w:t>
      </w:r>
      <w:r w:rsidRPr="00E12363">
        <w:rPr>
          <w:i/>
        </w:rPr>
        <w:t>hoste</w:t>
      </w:r>
      <w:r w:rsidRPr="00E12363">
        <w:t xml:space="preserve">, vedligeholde, supportere og/eller videreudvikle løsningen alene ved brug af standardværktøjer, der er tilgængelige på almindelige kommercielle vilkår. </w:t>
      </w:r>
    </w:p>
    <w:p w:rsidR="00745164" w:rsidRPr="00B21701" w:rsidRDefault="00745164" w:rsidP="00156AF8">
      <w:pPr>
        <w:pStyle w:val="Listeafsnit"/>
        <w:ind w:right="1982"/>
        <w:rPr>
          <w:szCs w:val="24"/>
        </w:rPr>
      </w:pPr>
    </w:p>
    <w:p w:rsidR="00745164" w:rsidRDefault="00745164" w:rsidP="00156AF8">
      <w:pPr>
        <w:ind w:right="1982"/>
      </w:pPr>
    </w:p>
    <w:p w:rsidR="00EA0E6C" w:rsidRDefault="00EA0E6C" w:rsidP="00156AF8">
      <w:pPr>
        <w:ind w:right="1982"/>
        <w:rPr>
          <w:b/>
          <w:i/>
        </w:rPr>
      </w:pPr>
    </w:p>
    <w:p w:rsidR="00EA0E6C" w:rsidRDefault="00EA0E6C" w:rsidP="00156AF8">
      <w:pPr>
        <w:ind w:right="1982"/>
        <w:rPr>
          <w:b/>
          <w:i/>
        </w:rPr>
      </w:pPr>
    </w:p>
    <w:p w:rsidR="00EA0E6C" w:rsidRDefault="00EA0E6C" w:rsidP="00156AF8">
      <w:pPr>
        <w:ind w:right="1982"/>
        <w:rPr>
          <w:b/>
          <w:i/>
        </w:rPr>
      </w:pPr>
    </w:p>
    <w:p w:rsidR="00745164" w:rsidRPr="00D06C16" w:rsidRDefault="00745164" w:rsidP="00156AF8">
      <w:pPr>
        <w:ind w:right="1982"/>
        <w:rPr>
          <w:b/>
        </w:rPr>
      </w:pPr>
      <w:r w:rsidRPr="00D06C16">
        <w:rPr>
          <w:b/>
          <w:i/>
        </w:rPr>
        <w:lastRenderedPageBreak/>
        <w:t xml:space="preserve">Leverancer, delopgave </w:t>
      </w:r>
      <w:r>
        <w:rPr>
          <w:b/>
          <w:i/>
        </w:rPr>
        <w:t>2</w:t>
      </w:r>
      <w:r w:rsidRPr="00D06C16">
        <w:rPr>
          <w:b/>
        </w:rPr>
        <w:t xml:space="preserve">: </w:t>
      </w:r>
    </w:p>
    <w:p w:rsidR="00745164" w:rsidRDefault="00745164" w:rsidP="00156AF8">
      <w:pPr>
        <w:ind w:right="1982"/>
      </w:pPr>
    </w:p>
    <w:p w:rsidR="00745164" w:rsidRPr="003D0974" w:rsidRDefault="00745164" w:rsidP="00156AF8">
      <w:pPr>
        <w:ind w:right="1982"/>
        <w:rPr>
          <w:u w:val="single"/>
        </w:rPr>
      </w:pPr>
      <w:r w:rsidRPr="003D0974">
        <w:rPr>
          <w:u w:val="single"/>
        </w:rPr>
        <w:t>Betaversion</w:t>
      </w:r>
      <w:r>
        <w:rPr>
          <w:u w:val="single"/>
        </w:rPr>
        <w:t xml:space="preserve"> af løsningen</w:t>
      </w:r>
    </w:p>
    <w:p w:rsidR="00745164" w:rsidRPr="001822F8" w:rsidRDefault="00745164" w:rsidP="00156AF8">
      <w:pPr>
        <w:ind w:right="1982"/>
        <w:rPr>
          <w:szCs w:val="24"/>
        </w:rPr>
      </w:pPr>
    </w:p>
    <w:p w:rsidR="00745164" w:rsidRDefault="00745164" w:rsidP="00156AF8">
      <w:pPr>
        <w:ind w:right="1982"/>
      </w:pPr>
      <w:r>
        <w:t>Lancering: S</w:t>
      </w:r>
      <w:r w:rsidRPr="00997A76">
        <w:t>enest den 8. april 2015</w:t>
      </w:r>
      <w:r>
        <w:t xml:space="preserve"> </w:t>
      </w:r>
    </w:p>
    <w:p w:rsidR="00745164" w:rsidRDefault="00745164" w:rsidP="00156AF8">
      <w:pPr>
        <w:ind w:right="1982"/>
      </w:pPr>
    </w:p>
    <w:p w:rsidR="00745164" w:rsidRDefault="00745164" w:rsidP="00156AF8">
      <w:pPr>
        <w:ind w:right="1982"/>
      </w:pPr>
      <w:r>
        <w:t>Det forudsættes, at der sker løbende afrapportering af erfaringer fra betaversi</w:t>
      </w:r>
      <w:r>
        <w:t>o</w:t>
      </w:r>
      <w:r>
        <w:t xml:space="preserve">nen, og at der samles op på disse erfaringer i en workshop, der afholdes i </w:t>
      </w:r>
      <w:r w:rsidR="00E12363">
        <w:t>begy</w:t>
      </w:r>
      <w:r w:rsidR="00E12363">
        <w:t>n</w:t>
      </w:r>
      <w:r w:rsidR="00E12363">
        <w:t>dels</w:t>
      </w:r>
      <w:r>
        <w:t>en af maj 2015.</w:t>
      </w:r>
    </w:p>
    <w:p w:rsidR="00745164" w:rsidRDefault="00745164" w:rsidP="00156AF8">
      <w:pPr>
        <w:ind w:right="1982"/>
      </w:pPr>
    </w:p>
    <w:p w:rsidR="00745164" w:rsidRPr="003D0974" w:rsidRDefault="00745164" w:rsidP="00156AF8">
      <w:pPr>
        <w:ind w:right="1982"/>
        <w:rPr>
          <w:u w:val="single"/>
        </w:rPr>
      </w:pPr>
      <w:r w:rsidRPr="003D0974">
        <w:rPr>
          <w:u w:val="single"/>
        </w:rPr>
        <w:t>Fuld version</w:t>
      </w:r>
      <w:r>
        <w:rPr>
          <w:u w:val="single"/>
        </w:rPr>
        <w:t xml:space="preserve"> af løsningen</w:t>
      </w:r>
    </w:p>
    <w:p w:rsidR="00745164" w:rsidRDefault="00745164" w:rsidP="00156AF8">
      <w:pPr>
        <w:ind w:right="1982"/>
      </w:pPr>
      <w:r>
        <w:t>Lancering: Senest den 20. maj 2015.</w:t>
      </w:r>
    </w:p>
    <w:p w:rsidR="00745164" w:rsidRDefault="00745164" w:rsidP="00156AF8">
      <w:pPr>
        <w:ind w:right="1982"/>
        <w:rPr>
          <w:u w:val="single"/>
        </w:rPr>
      </w:pPr>
      <w:r>
        <w:br/>
      </w:r>
      <w:r>
        <w:rPr>
          <w:u w:val="single"/>
        </w:rPr>
        <w:t>Estimering af d</w:t>
      </w:r>
      <w:r w:rsidRPr="003D0974">
        <w:rPr>
          <w:u w:val="single"/>
        </w:rPr>
        <w:t>rift og videreudvikling</w:t>
      </w:r>
    </w:p>
    <w:p w:rsidR="00745164" w:rsidRDefault="00745164" w:rsidP="00156AF8">
      <w:pPr>
        <w:ind w:right="1982"/>
      </w:pPr>
      <w:r>
        <w:t>Dokument med estimater af og anbefalinger til videreudvikling, drift og vedlig</w:t>
      </w:r>
      <w:r>
        <w:t>e</w:t>
      </w:r>
      <w:r>
        <w:t>hold.</w:t>
      </w:r>
    </w:p>
    <w:p w:rsidR="00745164" w:rsidRDefault="00745164" w:rsidP="00156AF8">
      <w:pPr>
        <w:ind w:right="1982"/>
      </w:pPr>
      <w:r>
        <w:t>Skal indeholde begrundede forslag til, hvordan opdateringen af indholdet bør ske, så kortlægningen ikke med det samme forældes og udelukkende bliver et hist</w:t>
      </w:r>
      <w:r>
        <w:t>o</w:t>
      </w:r>
      <w:r>
        <w:t>risk arkiv over innovationstiltag, men samtidig kan bevare erfaringer, så vi også fremover kan lære af dem.</w:t>
      </w:r>
      <w:r>
        <w:br/>
      </w:r>
    </w:p>
    <w:p w:rsidR="00745164" w:rsidRDefault="00745164" w:rsidP="00156AF8">
      <w:pPr>
        <w:ind w:right="1982"/>
      </w:pPr>
      <w:r>
        <w:t>Dette dokument skal inkludere et estimat over eventuelle nødvendige personal</w:t>
      </w:r>
      <w:r>
        <w:t>e</w:t>
      </w:r>
      <w:r>
        <w:t>ressourcer til vedligeholdelse.</w:t>
      </w:r>
    </w:p>
    <w:p w:rsidR="00745164" w:rsidRDefault="00745164" w:rsidP="00156AF8">
      <w:pPr>
        <w:ind w:right="1982"/>
      </w:pPr>
    </w:p>
    <w:p w:rsidR="00745164" w:rsidRDefault="00745164" w:rsidP="00156AF8">
      <w:pPr>
        <w:ind w:right="1982"/>
        <w:rPr>
          <w:i/>
        </w:rPr>
      </w:pPr>
      <w:r>
        <w:t>Afleveringsfrist: 20. maj 2015.</w:t>
      </w:r>
    </w:p>
    <w:p w:rsidR="00745164" w:rsidRDefault="00745164" w:rsidP="00156AF8">
      <w:pPr>
        <w:ind w:right="1982"/>
        <w:rPr>
          <w:szCs w:val="24"/>
        </w:rPr>
      </w:pPr>
    </w:p>
    <w:p w:rsidR="00EA0E6C" w:rsidRDefault="00EA0E6C" w:rsidP="00156AF8">
      <w:pPr>
        <w:ind w:right="1982"/>
        <w:rPr>
          <w:szCs w:val="24"/>
        </w:rPr>
      </w:pPr>
    </w:p>
    <w:p w:rsidR="00745164" w:rsidRDefault="00745164" w:rsidP="00156AF8">
      <w:pPr>
        <w:ind w:right="1982"/>
      </w:pPr>
      <w:r w:rsidRPr="00F83932">
        <w:rPr>
          <w:b/>
        </w:rPr>
        <w:t xml:space="preserve">2.3 </w:t>
      </w:r>
      <w:r w:rsidR="00867F9D">
        <w:rPr>
          <w:b/>
        </w:rPr>
        <w:t>Det samlede t</w:t>
      </w:r>
      <w:r w:rsidRPr="00F83932">
        <w:rPr>
          <w:b/>
        </w:rPr>
        <w:t xml:space="preserve">ilbuds </w:t>
      </w:r>
      <w:r>
        <w:rPr>
          <w:b/>
        </w:rPr>
        <w:t xml:space="preserve">form og </w:t>
      </w:r>
      <w:r w:rsidRPr="00F83932">
        <w:rPr>
          <w:b/>
        </w:rPr>
        <w:t>indhold</w:t>
      </w:r>
      <w:r w:rsidRPr="00F83932">
        <w:rPr>
          <w:b/>
        </w:rPr>
        <w:br/>
      </w:r>
      <w:r w:rsidRPr="00F83932">
        <w:rPr>
          <w:b/>
        </w:rPr>
        <w:br/>
      </w:r>
      <w:r>
        <w:t>COI udvælger en leverandør på baggrund af et tilbud, der som minimum skal indeholde følgende:</w:t>
      </w:r>
      <w:r>
        <w:br/>
      </w:r>
    </w:p>
    <w:p w:rsidR="00745164" w:rsidRDefault="00745164" w:rsidP="00156AF8">
      <w:pPr>
        <w:pStyle w:val="Listeafsnit"/>
        <w:numPr>
          <w:ilvl w:val="0"/>
          <w:numId w:val="3"/>
        </w:numPr>
        <w:ind w:right="1982"/>
      </w:pPr>
      <w:r>
        <w:t xml:space="preserve">Tre </w:t>
      </w:r>
      <w:r w:rsidR="00867F9D">
        <w:t xml:space="preserve">fiktive eller reelle </w:t>
      </w:r>
      <w:r>
        <w:t>brugerportrætter, der afspejler tilbudsgivernes ove</w:t>
      </w:r>
      <w:r>
        <w:t>r</w:t>
      </w:r>
      <w:r>
        <w:t xml:space="preserve">vejelser om foranalysen. </w:t>
      </w:r>
      <w:r>
        <w:br/>
      </w:r>
    </w:p>
    <w:p w:rsidR="00745164" w:rsidRDefault="00745164" w:rsidP="00156AF8">
      <w:pPr>
        <w:pStyle w:val="Listeafsnit"/>
        <w:numPr>
          <w:ilvl w:val="0"/>
          <w:numId w:val="3"/>
        </w:numPr>
        <w:ind w:right="1982"/>
      </w:pPr>
      <w:r>
        <w:t xml:space="preserve">En visualisering i form af en </w:t>
      </w:r>
      <w:proofErr w:type="spellStart"/>
      <w:r>
        <w:t>mock</w:t>
      </w:r>
      <w:proofErr w:type="spellEnd"/>
      <w:r>
        <w:t xml:space="preserve">-up eller prototype af </w:t>
      </w:r>
      <w:r w:rsidR="00867F9D">
        <w:t>den internetbas</w:t>
      </w:r>
      <w:r w:rsidR="00867F9D">
        <w:t>e</w:t>
      </w:r>
      <w:r w:rsidR="00867F9D">
        <w:t>rede løsning</w:t>
      </w:r>
      <w:r>
        <w:t>, der beskriver en klar</w:t>
      </w:r>
      <w:r w:rsidR="00867F9D">
        <w:t>,</w:t>
      </w:r>
      <w:r>
        <w:t xml:space="preserve"> gennemgående idé.</w:t>
      </w:r>
      <w:r>
        <w:br/>
      </w:r>
    </w:p>
    <w:p w:rsidR="00745164" w:rsidRDefault="005C106F" w:rsidP="00156AF8">
      <w:pPr>
        <w:pStyle w:val="Listeafsnit"/>
        <w:numPr>
          <w:ilvl w:val="0"/>
          <w:numId w:val="3"/>
        </w:numPr>
        <w:ind w:right="1982"/>
      </w:pPr>
      <w:r>
        <w:t>Beskrivelse af, hvordan tilbudsgiverne vil løse delopgave 1 og delopgave 2, herunder f</w:t>
      </w:r>
      <w:r w:rsidR="00745164">
        <w:t>orslag til metoder og fremgangsmåde i de to sammenhæ</w:t>
      </w:r>
      <w:r w:rsidR="00745164">
        <w:t>n</w:t>
      </w:r>
      <w:r w:rsidR="00745164">
        <w:t>gende delopgaver med en klar udspecificering af, hvad tilbudsgiveren l</w:t>
      </w:r>
      <w:r w:rsidR="00745164">
        <w:t>e</w:t>
      </w:r>
      <w:r w:rsidR="00745164">
        <w:t>verer for den oplyste tilbudssum, jf. opgavebeskrivelserne i punkt 2.2 (se endvidere 3.1), så det er muligt at vurdere kvalitet til prisen.</w:t>
      </w:r>
    </w:p>
    <w:p w:rsidR="00745164" w:rsidRDefault="00745164" w:rsidP="00156AF8">
      <w:pPr>
        <w:pStyle w:val="Listeafsnit"/>
        <w:ind w:right="1982"/>
      </w:pPr>
    </w:p>
    <w:p w:rsidR="00745164" w:rsidRDefault="00745164" w:rsidP="00156AF8">
      <w:pPr>
        <w:pStyle w:val="Listeafsnit"/>
        <w:numPr>
          <w:ilvl w:val="0"/>
          <w:numId w:val="3"/>
        </w:numPr>
        <w:ind w:right="1982"/>
      </w:pPr>
      <w:r>
        <w:t>Tilbudssummen skal være maksimalt DKR 75</w:t>
      </w:r>
      <w:r w:rsidRPr="00B95E6A">
        <w:t>0.000</w:t>
      </w:r>
      <w:r w:rsidR="00694A99">
        <w:t xml:space="preserve">,- </w:t>
      </w:r>
      <w:r w:rsidR="00694A99">
        <w:t>og skal være fo</w:t>
      </w:r>
      <w:r w:rsidR="00694A99">
        <w:t>r</w:t>
      </w:r>
      <w:r w:rsidR="00694A99">
        <w:t>delt på delopgave 1 og delopgave 2</w:t>
      </w:r>
      <w:r w:rsidR="00694A99">
        <w:t>.</w:t>
      </w:r>
      <w:r w:rsidR="00694A99">
        <w:br/>
      </w:r>
      <w:r>
        <w:br/>
      </w:r>
    </w:p>
    <w:p w:rsidR="00745164" w:rsidRDefault="00745164" w:rsidP="00156AF8">
      <w:pPr>
        <w:pStyle w:val="Listeafsnit"/>
        <w:numPr>
          <w:ilvl w:val="0"/>
          <w:numId w:val="3"/>
        </w:numPr>
        <w:ind w:right="1982"/>
      </w:pPr>
      <w:r>
        <w:t xml:space="preserve">En tidsplan, hvor kortlægningen er lanceret senest </w:t>
      </w:r>
      <w:r w:rsidRPr="00B95E6A">
        <w:t>den 20. maj 2015</w:t>
      </w:r>
      <w:r>
        <w:t>.</w:t>
      </w:r>
      <w:r>
        <w:br/>
      </w:r>
    </w:p>
    <w:p w:rsidR="00745164" w:rsidRDefault="00745164" w:rsidP="00C24464">
      <w:pPr>
        <w:pStyle w:val="Listeafsnit"/>
        <w:numPr>
          <w:ilvl w:val="0"/>
          <w:numId w:val="3"/>
        </w:numPr>
        <w:ind w:right="1699"/>
      </w:pPr>
      <w:r>
        <w:t>Referenceliste og cv’er på de medarbejdere, der tilknyttes opgaven, samt oplysning om hvem der er gennemgående projektleder på opgaven (se 3.1).</w:t>
      </w:r>
    </w:p>
    <w:p w:rsidR="00745164" w:rsidRDefault="00745164" w:rsidP="00156AF8">
      <w:pPr>
        <w:pStyle w:val="Listeafsnit"/>
        <w:ind w:right="1982"/>
      </w:pPr>
    </w:p>
    <w:p w:rsidR="00745164" w:rsidRDefault="00745164" w:rsidP="00156AF8">
      <w:pPr>
        <w:pStyle w:val="Listeafsnit"/>
        <w:numPr>
          <w:ilvl w:val="0"/>
          <w:numId w:val="3"/>
        </w:numPr>
        <w:ind w:right="1982"/>
      </w:pPr>
      <w:r>
        <w:t>Underskrevet tro- og love erklæring (se 5.3).</w:t>
      </w:r>
    </w:p>
    <w:p w:rsidR="00745164" w:rsidRDefault="00745164" w:rsidP="00156AF8">
      <w:pPr>
        <w:pStyle w:val="Listeafsnit"/>
        <w:ind w:right="1982"/>
      </w:pPr>
    </w:p>
    <w:p w:rsidR="00745164" w:rsidRDefault="00745164" w:rsidP="00156AF8">
      <w:pPr>
        <w:pStyle w:val="Listeafsnit"/>
        <w:numPr>
          <w:ilvl w:val="0"/>
          <w:numId w:val="3"/>
        </w:numPr>
        <w:ind w:right="1982"/>
      </w:pPr>
      <w:r>
        <w:t>Kontaktoplysninger med navn, funktion, mailadresse og mobil på en ko</w:t>
      </w:r>
      <w:r>
        <w:t>n</w:t>
      </w:r>
      <w:r>
        <w:t>taktperson i forbindelse med tilbuddet.</w:t>
      </w:r>
    </w:p>
    <w:p w:rsidR="00745164" w:rsidRDefault="00745164" w:rsidP="00156AF8">
      <w:pPr>
        <w:pStyle w:val="Listeafsnit"/>
        <w:ind w:right="1982"/>
      </w:pPr>
    </w:p>
    <w:p w:rsidR="00745164" w:rsidRDefault="00745164" w:rsidP="00156AF8">
      <w:pPr>
        <w:ind w:right="1982"/>
      </w:pPr>
      <w:r>
        <w:t>Tilbuddet bør endvidere indeholde:</w:t>
      </w:r>
    </w:p>
    <w:p w:rsidR="00745164" w:rsidRDefault="00745164" w:rsidP="00156AF8">
      <w:pPr>
        <w:pStyle w:val="Listeafsnit"/>
        <w:numPr>
          <w:ilvl w:val="0"/>
          <w:numId w:val="5"/>
        </w:numPr>
        <w:ind w:right="1982"/>
      </w:pPr>
      <w:r>
        <w:t>En specifikation af udgifterne i de enkelte faser i udviklingen af hver de</w:t>
      </w:r>
      <w:r>
        <w:t>l</w:t>
      </w:r>
      <w:r>
        <w:t>opgave.</w:t>
      </w:r>
    </w:p>
    <w:p w:rsidR="00745164" w:rsidRDefault="00745164" w:rsidP="00156AF8">
      <w:pPr>
        <w:pStyle w:val="Listeafsnit"/>
        <w:numPr>
          <w:ilvl w:val="0"/>
          <w:numId w:val="5"/>
        </w:numPr>
        <w:ind w:right="1982"/>
      </w:pPr>
      <w:r>
        <w:t xml:space="preserve">Timepris og estimeret tidsforbrug. </w:t>
      </w:r>
    </w:p>
    <w:p w:rsidR="00745164" w:rsidRDefault="00745164" w:rsidP="00156AF8">
      <w:pPr>
        <w:pStyle w:val="Listeafsnit"/>
        <w:numPr>
          <w:ilvl w:val="0"/>
          <w:numId w:val="5"/>
        </w:numPr>
        <w:ind w:right="1982"/>
      </w:pPr>
      <w:r>
        <w:t>Prisfastsættelse af de større aktiviteter i processen.</w:t>
      </w:r>
    </w:p>
    <w:p w:rsidR="00745164" w:rsidRDefault="00745164" w:rsidP="00156AF8">
      <w:pPr>
        <w:ind w:right="1982"/>
      </w:pPr>
      <w:r>
        <w:br/>
        <w:t xml:space="preserve">Tilbuddet skal indsendes i elektronisk form til </w:t>
      </w:r>
      <w:hyperlink r:id="rId15" w:history="1">
        <w:r w:rsidRPr="00950333">
          <w:rPr>
            <w:rStyle w:val="Hyperlink"/>
          </w:rPr>
          <w:t>coi@coi.dk</w:t>
        </w:r>
      </w:hyperlink>
      <w:r>
        <w:t xml:space="preserve"> senest den 21. nove</w:t>
      </w:r>
      <w:r>
        <w:t>m</w:t>
      </w:r>
      <w:r>
        <w:t>ber 2014 kl. 12.00. Se endvidere 4.3.</w:t>
      </w:r>
    </w:p>
    <w:p w:rsidR="00745164" w:rsidRDefault="00745164" w:rsidP="00156AF8">
      <w:pPr>
        <w:ind w:right="1982"/>
      </w:pPr>
    </w:p>
    <w:p w:rsidR="00745164" w:rsidRDefault="00745164" w:rsidP="00156AF8">
      <w:pPr>
        <w:ind w:right="1982"/>
        <w:rPr>
          <w:b/>
        </w:rPr>
      </w:pPr>
    </w:p>
    <w:p w:rsidR="00745164" w:rsidRDefault="00745164" w:rsidP="00156AF8">
      <w:pPr>
        <w:ind w:right="1982"/>
      </w:pPr>
      <w:r>
        <w:rPr>
          <w:b/>
        </w:rPr>
        <w:t>2.4 Betaling</w:t>
      </w:r>
    </w:p>
    <w:p w:rsidR="00745164" w:rsidRDefault="00745164" w:rsidP="00156AF8">
      <w:pPr>
        <w:ind w:right="1982"/>
      </w:pPr>
    </w:p>
    <w:p w:rsidR="00745164" w:rsidRDefault="00745164" w:rsidP="00156AF8">
      <w:pPr>
        <w:ind w:right="1982"/>
      </w:pPr>
      <w:r>
        <w:t>Afregningen falder i to dele: Første gang efter COI’s godkendelse af foranalysen, anden gang efter COI’s godkendelse af den færdige løsning. Efter foranalysen kan COI vælge at afslutte samarbejde</w:t>
      </w:r>
      <w:r w:rsidR="00A42792">
        <w:t>t, uden at det er kontraktbrud.</w:t>
      </w:r>
    </w:p>
    <w:p w:rsidR="00A42792" w:rsidRDefault="00A42792" w:rsidP="00156AF8">
      <w:pPr>
        <w:ind w:right="1982"/>
      </w:pPr>
    </w:p>
    <w:p w:rsidR="00745164" w:rsidRDefault="00745164" w:rsidP="00156AF8">
      <w:pPr>
        <w:ind w:right="1982"/>
      </w:pPr>
    </w:p>
    <w:p w:rsidR="00745164" w:rsidRDefault="00745164" w:rsidP="00156AF8">
      <w:pPr>
        <w:ind w:right="1982"/>
      </w:pPr>
    </w:p>
    <w:p w:rsidR="00745164" w:rsidRPr="00F83932" w:rsidRDefault="00745164" w:rsidP="00156AF8">
      <w:pPr>
        <w:ind w:right="1982"/>
      </w:pPr>
      <w:r w:rsidRPr="00DD6F72">
        <w:rPr>
          <w:b/>
          <w:sz w:val="24"/>
          <w:szCs w:val="24"/>
        </w:rPr>
        <w:t>3.  Kriterier for tildeling af opgaven</w:t>
      </w:r>
      <w:r w:rsidRPr="00DD6F72">
        <w:rPr>
          <w:sz w:val="24"/>
          <w:szCs w:val="24"/>
        </w:rPr>
        <w:t xml:space="preserve">  </w:t>
      </w:r>
      <w:r w:rsidRPr="00DD6F72">
        <w:rPr>
          <w:sz w:val="24"/>
          <w:szCs w:val="24"/>
        </w:rPr>
        <w:br/>
      </w:r>
    </w:p>
    <w:p w:rsidR="00745164" w:rsidRDefault="00745164" w:rsidP="00156AF8">
      <w:pPr>
        <w:ind w:right="1982"/>
      </w:pPr>
      <w:r w:rsidRPr="00DD6F72">
        <w:rPr>
          <w:b/>
        </w:rPr>
        <w:t xml:space="preserve">3.1 </w:t>
      </w:r>
      <w:r>
        <w:rPr>
          <w:b/>
        </w:rPr>
        <w:t>Tildeling</w:t>
      </w:r>
      <w:r w:rsidRPr="00DD6F72">
        <w:rPr>
          <w:b/>
        </w:rPr>
        <w:t>skriterier</w:t>
      </w:r>
      <w:r>
        <w:rPr>
          <w:b/>
        </w:rPr>
        <w:br/>
      </w:r>
      <w:r>
        <w:br/>
        <w:t xml:space="preserve">Opgaven vil blive tildelt efter kriteriet det økonomisk mest fordelagtige tilbud </w:t>
      </w:r>
      <w:r w:rsidR="00A42792" w:rsidRPr="00A42792">
        <w:t>på baggrund af en samlet vurdering af følgende underkriterier, angivet i prioriteret rækkefølge:</w:t>
      </w:r>
    </w:p>
    <w:p w:rsidR="00A42792" w:rsidRDefault="00A42792" w:rsidP="00156AF8">
      <w:pPr>
        <w:ind w:right="1982"/>
      </w:pPr>
    </w:p>
    <w:p w:rsidR="00745164" w:rsidRPr="00B95E6A" w:rsidRDefault="00745164" w:rsidP="00B665AF">
      <w:pPr>
        <w:ind w:left="567" w:right="1982"/>
      </w:pPr>
      <w:r w:rsidRPr="00B95E6A">
        <w:t>1. Brugerforståelse</w:t>
      </w:r>
      <w:r>
        <w:t xml:space="preserve"> og kreativ konceptualisering</w:t>
      </w:r>
      <w:r w:rsidR="00C24464">
        <w:br/>
      </w:r>
      <w:r w:rsidRPr="00B95E6A">
        <w:t xml:space="preserve">2. </w:t>
      </w:r>
      <w:r>
        <w:t>P</w:t>
      </w:r>
      <w:r w:rsidR="00782C9F">
        <w:t>ris</w:t>
      </w:r>
    </w:p>
    <w:p w:rsidR="00745164" w:rsidRDefault="00745164" w:rsidP="00B665AF">
      <w:pPr>
        <w:ind w:left="567" w:right="1982"/>
      </w:pPr>
      <w:r w:rsidRPr="00B95E6A">
        <w:t>3. Erfaring og kompe</w:t>
      </w:r>
      <w:r w:rsidR="00782C9F">
        <w:t>tencer i forhold til opgaven</w:t>
      </w:r>
    </w:p>
    <w:p w:rsidR="005C106F" w:rsidRDefault="005C106F" w:rsidP="00156AF8">
      <w:pPr>
        <w:ind w:right="1982"/>
      </w:pPr>
    </w:p>
    <w:p w:rsidR="00745164" w:rsidRDefault="00A42792" w:rsidP="00156AF8">
      <w:pPr>
        <w:ind w:right="1982"/>
      </w:pPr>
      <w:r w:rsidRPr="00A42792">
        <w:t xml:space="preserve">Underkriterierne </w:t>
      </w:r>
      <w:r w:rsidR="00745164">
        <w:t>er kort beskrevet herunder.</w:t>
      </w:r>
    </w:p>
    <w:p w:rsidR="00745164" w:rsidRDefault="00745164" w:rsidP="00156AF8">
      <w:pPr>
        <w:ind w:right="1982"/>
      </w:pPr>
    </w:p>
    <w:p w:rsidR="00745164" w:rsidRPr="005704EF" w:rsidRDefault="00745164" w:rsidP="00156AF8">
      <w:pPr>
        <w:ind w:right="1982"/>
        <w:rPr>
          <w:b/>
        </w:rPr>
      </w:pPr>
      <w:r>
        <w:rPr>
          <w:b/>
        </w:rPr>
        <w:t xml:space="preserve">Ad 1. </w:t>
      </w:r>
      <w:r w:rsidRPr="00B95E6A">
        <w:rPr>
          <w:b/>
        </w:rPr>
        <w:t>Brugerforståelse og kreativ konceptualisering</w:t>
      </w:r>
      <w:r w:rsidRPr="005704EF">
        <w:rPr>
          <w:b/>
        </w:rPr>
        <w:t xml:space="preserve">: </w:t>
      </w:r>
    </w:p>
    <w:p w:rsidR="00745164" w:rsidRDefault="00745164" w:rsidP="00156AF8">
      <w:pPr>
        <w:ind w:right="1982"/>
      </w:pPr>
      <w:r>
        <w:t>Kortlægningen af innovationslandskabet skal i sig selv demonstrere stor bruge</w:t>
      </w:r>
      <w:r>
        <w:t>r</w:t>
      </w:r>
      <w:r>
        <w:t>forståelse. COI lægger vægt på, at foranalysen tilvejebringer en solid forståelse for brugere og brugssituationer, at konceptet har en tydelig, kreativ og genne</w:t>
      </w:r>
      <w:r>
        <w:t>m</w:t>
      </w:r>
      <w:r>
        <w:t>gående idé, og at internetløsningen afspejler en iterativ proces med grundig br</w:t>
      </w:r>
      <w:r>
        <w:t>u</w:t>
      </w:r>
      <w:r>
        <w:t>gerinddragelse.</w:t>
      </w:r>
      <w:r w:rsidRPr="00C84053">
        <w:t xml:space="preserve"> </w:t>
      </w:r>
      <w:r>
        <w:t>Der lægges endvidere vægt på, at tilbudsgiverne inden for den økonomiske ramme beskriver de metoder og fremgangsmåder, der vil blive a</w:t>
      </w:r>
      <w:r>
        <w:t>n</w:t>
      </w:r>
      <w:r>
        <w:t>vendt til at gennemføre foranalysen, konceptudviklingen og den internetbaserede løsning.</w:t>
      </w:r>
      <w:r>
        <w:br/>
      </w:r>
    </w:p>
    <w:p w:rsidR="00745164" w:rsidRDefault="00745164" w:rsidP="00156AF8">
      <w:pPr>
        <w:ind w:right="1982"/>
      </w:pPr>
      <w:r>
        <w:rPr>
          <w:b/>
        </w:rPr>
        <w:t>Ad 2. P</w:t>
      </w:r>
      <w:r w:rsidRPr="005704EF">
        <w:rPr>
          <w:b/>
        </w:rPr>
        <w:t>ris:</w:t>
      </w:r>
      <w:r>
        <w:t xml:space="preserve"> </w:t>
      </w:r>
      <w:r>
        <w:br/>
        <w:t xml:space="preserve">Priskriteriet knytter sig alene til den samlede pris for løsningen af hele opgaven (summen af delopgave 1 og 2), idet det er forudsat, at den samlede opgave skal løses inden for en ramme på maksimalt </w:t>
      </w:r>
      <w:r w:rsidRPr="00B95E6A">
        <w:t xml:space="preserve">DKR </w:t>
      </w:r>
      <w:r>
        <w:t>75</w:t>
      </w:r>
      <w:r w:rsidRPr="00B95E6A">
        <w:t>0.000,-</w:t>
      </w:r>
      <w:r>
        <w:t xml:space="preserve"> ekskl. moms. </w:t>
      </w:r>
    </w:p>
    <w:p w:rsidR="00745164" w:rsidRDefault="00745164" w:rsidP="00156AF8">
      <w:pPr>
        <w:ind w:right="1982"/>
      </w:pPr>
    </w:p>
    <w:p w:rsidR="00745164" w:rsidRDefault="00745164" w:rsidP="00156AF8">
      <w:pPr>
        <w:ind w:right="1982"/>
      </w:pPr>
      <w:r>
        <w:rPr>
          <w:b/>
        </w:rPr>
        <w:t>Ad 3. Erfaring og kompetencer i forhold til opgaven:</w:t>
      </w:r>
      <w:r>
        <w:rPr>
          <w:b/>
        </w:rPr>
        <w:br/>
      </w:r>
      <w:r>
        <w:t>Der lægges vægt på erfaringer fra tilsvarende opgaver. Tilbudsgiverne bør derfor indsende referencer fra opgaver af lignende karakter. I referencen bør indgå ko</w:t>
      </w:r>
      <w:r>
        <w:t>n</w:t>
      </w:r>
      <w:r>
        <w:lastRenderedPageBreak/>
        <w:t>taktperson og internetadresse på den færdige løsning samt en kort beskrivelse af opgaven. Det vil være en fordel, hvis dokumenterede erfaringer giver COI et vu</w:t>
      </w:r>
      <w:r>
        <w:t>r</w:t>
      </w:r>
      <w:r>
        <w:t>deringsgrundlag i forhold til kvalitet, estimering af ressourceforbrug og leveranc</w:t>
      </w:r>
      <w:r>
        <w:t>e</w:t>
      </w:r>
      <w:r>
        <w:t>sikkerhed.</w:t>
      </w:r>
      <w:r>
        <w:br/>
      </w:r>
    </w:p>
    <w:p w:rsidR="00745164" w:rsidRDefault="00745164" w:rsidP="00156AF8">
      <w:pPr>
        <w:ind w:right="1982"/>
      </w:pPr>
      <w:r>
        <w:t>Tilbudsgiverne skal fremsende cv’er på de medarbejdere, der tilknyttes opgaven. COI lægger vægt på, at der benyttes et team af medarbejdere, der tilsammen besidder de uddannelsesmæssige, kompetencemæssige samt praktiske foru</w:t>
      </w:r>
      <w:r>
        <w:t>d</w:t>
      </w:r>
      <w:r>
        <w:t xml:space="preserve">sætninger for at kunne løse opgaven bedst muligt. </w:t>
      </w:r>
    </w:p>
    <w:p w:rsidR="00745164" w:rsidRDefault="00745164" w:rsidP="00156AF8">
      <w:pPr>
        <w:ind w:right="1982"/>
      </w:pPr>
    </w:p>
    <w:p w:rsidR="00745164" w:rsidRDefault="00745164" w:rsidP="00156AF8">
      <w:pPr>
        <w:ind w:right="1982"/>
      </w:pPr>
      <w:r>
        <w:t>Hvis tilbudsgiveren er et konsortium, lægges der vægt på at der er redegjort for rollefordelingen, herunder for hvordan opgaven planlægges løst i faser, og for hvem der kan holdes ansvarlig for hver enkelt fase. Endvidere ønskes en beskr</w:t>
      </w:r>
      <w:r>
        <w:t>i</w:t>
      </w:r>
      <w:r>
        <w:t xml:space="preserve">velse af, hvordan konsortiet sikrer </w:t>
      </w:r>
      <w:proofErr w:type="spellStart"/>
      <w:r>
        <w:t>videnoverlevering</w:t>
      </w:r>
      <w:proofErr w:type="spellEnd"/>
      <w:r>
        <w:t xml:space="preserve"> mellem faserne.</w:t>
      </w:r>
    </w:p>
    <w:p w:rsidR="00745164" w:rsidRDefault="00745164" w:rsidP="00156AF8">
      <w:pPr>
        <w:ind w:right="1982"/>
      </w:pPr>
    </w:p>
    <w:p w:rsidR="00A42792" w:rsidRDefault="00A42792" w:rsidP="00156AF8">
      <w:pPr>
        <w:ind w:right="1982"/>
      </w:pPr>
    </w:p>
    <w:p w:rsidR="00745164" w:rsidRDefault="00745164" w:rsidP="00156AF8">
      <w:pPr>
        <w:ind w:right="1982"/>
      </w:pPr>
    </w:p>
    <w:p w:rsidR="00745164" w:rsidRPr="00F75B0A" w:rsidRDefault="00745164" w:rsidP="00156AF8">
      <w:pPr>
        <w:ind w:right="1982"/>
        <w:rPr>
          <w:b/>
          <w:sz w:val="24"/>
          <w:szCs w:val="24"/>
        </w:rPr>
      </w:pPr>
      <w:r>
        <w:rPr>
          <w:b/>
          <w:sz w:val="24"/>
          <w:szCs w:val="24"/>
        </w:rPr>
        <w:t>4</w:t>
      </w:r>
      <w:r w:rsidRPr="00F75B0A">
        <w:rPr>
          <w:b/>
          <w:sz w:val="24"/>
          <w:szCs w:val="24"/>
        </w:rPr>
        <w:t xml:space="preserve">. </w:t>
      </w:r>
      <w:r>
        <w:rPr>
          <w:b/>
          <w:sz w:val="24"/>
          <w:szCs w:val="24"/>
        </w:rPr>
        <w:t>Udbudsprocessen</w:t>
      </w:r>
    </w:p>
    <w:p w:rsidR="00745164" w:rsidRDefault="00745164" w:rsidP="00156AF8">
      <w:pPr>
        <w:ind w:right="1982"/>
      </w:pPr>
    </w:p>
    <w:p w:rsidR="00745164" w:rsidRDefault="00745164" w:rsidP="00156AF8">
      <w:pPr>
        <w:ind w:right="1982"/>
        <w:rPr>
          <w:szCs w:val="24"/>
        </w:rPr>
      </w:pPr>
      <w:r w:rsidRPr="00F83932">
        <w:rPr>
          <w:b/>
          <w:szCs w:val="24"/>
        </w:rPr>
        <w:t>4.1 Udvælgelsesproces</w:t>
      </w:r>
      <w:r w:rsidRPr="00F83932">
        <w:rPr>
          <w:b/>
          <w:szCs w:val="24"/>
        </w:rPr>
        <w:br/>
      </w:r>
      <w:r>
        <w:rPr>
          <w:b/>
          <w:szCs w:val="24"/>
        </w:rPr>
        <w:br/>
      </w:r>
      <w:r>
        <w:rPr>
          <w:szCs w:val="24"/>
        </w:rPr>
        <w:t xml:space="preserve">Udvælgelsesprocessen foregår i tre faser. I første fase vurderer </w:t>
      </w:r>
      <w:r w:rsidRPr="002A5402">
        <w:rPr>
          <w:szCs w:val="24"/>
        </w:rPr>
        <w:t xml:space="preserve">COI </w:t>
      </w:r>
      <w:r>
        <w:rPr>
          <w:szCs w:val="24"/>
        </w:rPr>
        <w:t xml:space="preserve">de skriftlige tilbud på baggrund af </w:t>
      </w:r>
      <w:r w:rsidR="00A42792">
        <w:rPr>
          <w:szCs w:val="24"/>
        </w:rPr>
        <w:t>kriteriet det økonomisk mest fordelagtige bud (jf. 3.1).</w:t>
      </w:r>
      <w:r w:rsidR="00824E77">
        <w:rPr>
          <w:szCs w:val="24"/>
        </w:rPr>
        <w:t xml:space="preserve"> </w:t>
      </w:r>
      <w:r>
        <w:rPr>
          <w:szCs w:val="24"/>
        </w:rPr>
        <w:t xml:space="preserve">På baggrund af denne vurdering </w:t>
      </w:r>
      <w:r w:rsidRPr="002A5402">
        <w:rPr>
          <w:szCs w:val="24"/>
        </w:rPr>
        <w:t xml:space="preserve">inviterer </w:t>
      </w:r>
      <w:r>
        <w:rPr>
          <w:szCs w:val="24"/>
        </w:rPr>
        <w:t xml:space="preserve">COI op til </w:t>
      </w:r>
      <w:r w:rsidR="00867F9D">
        <w:rPr>
          <w:szCs w:val="24"/>
        </w:rPr>
        <w:t xml:space="preserve">tre </w:t>
      </w:r>
      <w:r>
        <w:rPr>
          <w:szCs w:val="24"/>
        </w:rPr>
        <w:t>tilbudsgivere</w:t>
      </w:r>
      <w:r w:rsidRPr="002A5402">
        <w:rPr>
          <w:szCs w:val="24"/>
        </w:rPr>
        <w:t xml:space="preserve"> ind til en </w:t>
      </w:r>
      <w:r>
        <w:rPr>
          <w:szCs w:val="24"/>
        </w:rPr>
        <w:t>mund</w:t>
      </w:r>
      <w:r>
        <w:rPr>
          <w:szCs w:val="24"/>
        </w:rPr>
        <w:t>t</w:t>
      </w:r>
      <w:r>
        <w:rPr>
          <w:szCs w:val="24"/>
        </w:rPr>
        <w:t xml:space="preserve">lig præsentation og drøftelse. </w:t>
      </w:r>
    </w:p>
    <w:p w:rsidR="00745164" w:rsidRDefault="00745164" w:rsidP="00156AF8">
      <w:pPr>
        <w:ind w:right="1982"/>
        <w:rPr>
          <w:szCs w:val="24"/>
        </w:rPr>
      </w:pPr>
    </w:p>
    <w:p w:rsidR="00745164" w:rsidRPr="004B7C8B" w:rsidRDefault="00745164" w:rsidP="00156AF8">
      <w:pPr>
        <w:ind w:right="1982"/>
        <w:rPr>
          <w:szCs w:val="24"/>
        </w:rPr>
      </w:pPr>
      <w:r>
        <w:rPr>
          <w:szCs w:val="24"/>
        </w:rPr>
        <w:t>De inviterede tilbudsgivere skal på et møde af maksimalt 45 minutters varighed pr. tilbudsgiver præsentere deres forslag til opgavens løsning, samt indgå i en drøftelse med COI herom.</w:t>
      </w:r>
      <w:r>
        <w:rPr>
          <w:szCs w:val="24"/>
        </w:rPr>
        <w:br/>
        <w:t xml:space="preserve">De inviterede tilbudsgivere må medbringe supplerende præsentationsmateriale til møderne. </w:t>
      </w:r>
    </w:p>
    <w:p w:rsidR="00745164" w:rsidRDefault="00745164" w:rsidP="00156AF8">
      <w:pPr>
        <w:ind w:right="1982"/>
        <w:rPr>
          <w:szCs w:val="24"/>
        </w:rPr>
      </w:pPr>
    </w:p>
    <w:p w:rsidR="00745164" w:rsidRDefault="00745164" w:rsidP="00156AF8">
      <w:pPr>
        <w:ind w:right="1982"/>
      </w:pPr>
      <w:r>
        <w:t>COI indgår dernæst kontraktforhandlinger med den tilbudsgiver, som COI indsti</w:t>
      </w:r>
      <w:r>
        <w:t>l</w:t>
      </w:r>
      <w:r>
        <w:t>ler til opgaven. Alle tilbudsgivere får besked senest den 10. december 2014.</w:t>
      </w:r>
    </w:p>
    <w:p w:rsidR="00215C2D" w:rsidRDefault="00215C2D" w:rsidP="00156AF8">
      <w:pPr>
        <w:ind w:right="1982"/>
      </w:pPr>
    </w:p>
    <w:p w:rsidR="00891733" w:rsidRDefault="00891733" w:rsidP="00156AF8">
      <w:pPr>
        <w:ind w:right="1982"/>
      </w:pPr>
    </w:p>
    <w:p w:rsidR="00745164" w:rsidRPr="00994F0D" w:rsidRDefault="00745164" w:rsidP="00156AF8">
      <w:pPr>
        <w:ind w:right="1982"/>
        <w:rPr>
          <w:b/>
        </w:rPr>
      </w:pPr>
      <w:r>
        <w:rPr>
          <w:b/>
        </w:rPr>
        <w:t>4.2</w:t>
      </w:r>
      <w:r w:rsidRPr="00994F0D">
        <w:rPr>
          <w:b/>
        </w:rPr>
        <w:t xml:space="preserve"> Tidsplan for udbuddet  </w:t>
      </w:r>
      <w:r>
        <w:rPr>
          <w:b/>
        </w:rPr>
        <w:br/>
      </w:r>
    </w:p>
    <w:p w:rsidR="00745164" w:rsidRDefault="00745164" w:rsidP="00156AF8">
      <w:pPr>
        <w:ind w:right="1982"/>
      </w:pPr>
      <w:r>
        <w:t>Nedenståend</w:t>
      </w:r>
      <w:r w:rsidR="00B665AF">
        <w:t>e tidsplan gælder for udbuddet.</w:t>
      </w:r>
      <w:r w:rsidR="00891733">
        <w:t xml:space="preserve"> </w:t>
      </w:r>
      <w:r>
        <w:t>Detaljerede tidsplaner for de enkelte delopgaver udarbejdes i forbindelse med kontraktindgåelse.</w:t>
      </w:r>
      <w:r>
        <w:br/>
      </w:r>
    </w:p>
    <w:tbl>
      <w:tblPr>
        <w:tblStyle w:val="Lysskygge"/>
        <w:tblW w:w="0" w:type="auto"/>
        <w:tblLook w:val="04A0" w:firstRow="1" w:lastRow="0" w:firstColumn="1" w:lastColumn="0" w:noHBand="0" w:noVBand="1"/>
      </w:tblPr>
      <w:tblGrid>
        <w:gridCol w:w="3794"/>
        <w:gridCol w:w="3685"/>
      </w:tblGrid>
      <w:tr w:rsidR="00745164" w:rsidTr="00C244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45164" w:rsidRPr="00994F0D" w:rsidRDefault="00745164" w:rsidP="00C24464">
            <w:pPr>
              <w:ind w:right="34"/>
              <w:rPr>
                <w:b w:val="0"/>
              </w:rPr>
            </w:pPr>
            <w:r w:rsidRPr="00994F0D">
              <w:t>Aktivitet</w:t>
            </w:r>
          </w:p>
        </w:tc>
        <w:tc>
          <w:tcPr>
            <w:tcW w:w="3685" w:type="dxa"/>
          </w:tcPr>
          <w:p w:rsidR="00745164" w:rsidRPr="00994F0D" w:rsidRDefault="00745164" w:rsidP="00C24464">
            <w:pPr>
              <w:ind w:right="33"/>
              <w:cnfStyle w:val="100000000000" w:firstRow="1" w:lastRow="0" w:firstColumn="0" w:lastColumn="0" w:oddVBand="0" w:evenVBand="0" w:oddHBand="0" w:evenHBand="0" w:firstRowFirstColumn="0" w:firstRowLastColumn="0" w:lastRowFirstColumn="0" w:lastRowLastColumn="0"/>
              <w:rPr>
                <w:b w:val="0"/>
              </w:rPr>
            </w:pPr>
            <w:r w:rsidRPr="00994F0D">
              <w:t>Deadline</w:t>
            </w:r>
          </w:p>
        </w:tc>
      </w:tr>
      <w:tr w:rsidR="00745164" w:rsidTr="00C2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45164" w:rsidRPr="00824E77" w:rsidRDefault="00745164" w:rsidP="00C24464">
            <w:pPr>
              <w:ind w:right="34"/>
              <w:rPr>
                <w:b w:val="0"/>
              </w:rPr>
            </w:pPr>
            <w:r w:rsidRPr="00824E77">
              <w:rPr>
                <w:b w:val="0"/>
              </w:rPr>
              <w:t xml:space="preserve">Udbud af opgaven </w:t>
            </w:r>
          </w:p>
          <w:p w:rsidR="00B665AF" w:rsidRPr="00824E77" w:rsidRDefault="00B665AF" w:rsidP="00C24464">
            <w:pPr>
              <w:ind w:right="34"/>
              <w:rPr>
                <w:b w:val="0"/>
              </w:rPr>
            </w:pPr>
          </w:p>
        </w:tc>
        <w:tc>
          <w:tcPr>
            <w:tcW w:w="3685" w:type="dxa"/>
          </w:tcPr>
          <w:p w:rsidR="00745164" w:rsidRDefault="00745164" w:rsidP="00C24464">
            <w:pPr>
              <w:ind w:right="33"/>
              <w:cnfStyle w:val="000000100000" w:firstRow="0" w:lastRow="0" w:firstColumn="0" w:lastColumn="0" w:oddVBand="0" w:evenVBand="0" w:oddHBand="1" w:evenHBand="0" w:firstRowFirstColumn="0" w:firstRowLastColumn="0" w:lastRowFirstColumn="0" w:lastRowLastColumn="0"/>
            </w:pPr>
            <w:r>
              <w:t>31. oktober 2014</w:t>
            </w:r>
          </w:p>
        </w:tc>
      </w:tr>
      <w:tr w:rsidR="00745164" w:rsidTr="00C24464">
        <w:tc>
          <w:tcPr>
            <w:cnfStyle w:val="001000000000" w:firstRow="0" w:lastRow="0" w:firstColumn="1" w:lastColumn="0" w:oddVBand="0" w:evenVBand="0" w:oddHBand="0" w:evenHBand="0" w:firstRowFirstColumn="0" w:firstRowLastColumn="0" w:lastRowFirstColumn="0" w:lastRowLastColumn="0"/>
            <w:tcW w:w="3794" w:type="dxa"/>
          </w:tcPr>
          <w:p w:rsidR="00745164" w:rsidRPr="00824E77" w:rsidRDefault="00745164" w:rsidP="00C24464">
            <w:pPr>
              <w:ind w:right="34"/>
              <w:rPr>
                <w:b w:val="0"/>
              </w:rPr>
            </w:pPr>
            <w:r w:rsidRPr="00824E77">
              <w:rPr>
                <w:b w:val="0"/>
              </w:rPr>
              <w:t>Frist for skriftlige spørgsmål</w:t>
            </w:r>
          </w:p>
          <w:p w:rsidR="00B665AF" w:rsidRPr="00824E77" w:rsidRDefault="00B665AF" w:rsidP="00C24464">
            <w:pPr>
              <w:ind w:right="34"/>
              <w:rPr>
                <w:b w:val="0"/>
              </w:rPr>
            </w:pPr>
          </w:p>
        </w:tc>
        <w:tc>
          <w:tcPr>
            <w:tcW w:w="3685" w:type="dxa"/>
          </w:tcPr>
          <w:p w:rsidR="00745164" w:rsidRDefault="00745164" w:rsidP="00C24464">
            <w:pPr>
              <w:ind w:right="33"/>
              <w:cnfStyle w:val="000000000000" w:firstRow="0" w:lastRow="0" w:firstColumn="0" w:lastColumn="0" w:oddVBand="0" w:evenVBand="0" w:oddHBand="0" w:evenHBand="0" w:firstRowFirstColumn="0" w:firstRowLastColumn="0" w:lastRowFirstColumn="0" w:lastRowLastColumn="0"/>
            </w:pPr>
            <w:r>
              <w:t>7. november 2014 kl. 12.00</w:t>
            </w:r>
          </w:p>
        </w:tc>
      </w:tr>
      <w:tr w:rsidR="00745164" w:rsidTr="00C2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45164" w:rsidRPr="00824E77" w:rsidRDefault="00745164" w:rsidP="00C24464">
            <w:pPr>
              <w:ind w:right="34"/>
              <w:rPr>
                <w:b w:val="0"/>
              </w:rPr>
            </w:pPr>
            <w:r w:rsidRPr="00824E77">
              <w:rPr>
                <w:b w:val="0"/>
              </w:rPr>
              <w:t>Svar på skriftlige spørgsmål</w:t>
            </w:r>
          </w:p>
        </w:tc>
        <w:tc>
          <w:tcPr>
            <w:tcW w:w="3685" w:type="dxa"/>
          </w:tcPr>
          <w:p w:rsidR="00745164" w:rsidRDefault="00745164" w:rsidP="00C24464">
            <w:pPr>
              <w:ind w:right="33"/>
              <w:cnfStyle w:val="000000100000" w:firstRow="0" w:lastRow="0" w:firstColumn="0" w:lastColumn="0" w:oddVBand="0" w:evenVBand="0" w:oddHBand="1" w:evenHBand="0" w:firstRowFirstColumn="0" w:firstRowLastColumn="0" w:lastRowFirstColumn="0" w:lastRowLastColumn="0"/>
            </w:pPr>
            <w:r>
              <w:t xml:space="preserve">Offentliggøres på coi.dk </w:t>
            </w:r>
            <w:r w:rsidR="0098239E">
              <w:t xml:space="preserve">senest </w:t>
            </w:r>
            <w:r>
              <w:t>den 17. november 2014</w:t>
            </w:r>
          </w:p>
        </w:tc>
      </w:tr>
      <w:tr w:rsidR="00745164" w:rsidTr="00C24464">
        <w:tc>
          <w:tcPr>
            <w:cnfStyle w:val="001000000000" w:firstRow="0" w:lastRow="0" w:firstColumn="1" w:lastColumn="0" w:oddVBand="0" w:evenVBand="0" w:oddHBand="0" w:evenHBand="0" w:firstRowFirstColumn="0" w:firstRowLastColumn="0" w:lastRowFirstColumn="0" w:lastRowLastColumn="0"/>
            <w:tcW w:w="3794" w:type="dxa"/>
          </w:tcPr>
          <w:p w:rsidR="00745164" w:rsidRPr="00824E77" w:rsidRDefault="00B665AF" w:rsidP="00C24464">
            <w:pPr>
              <w:ind w:right="34"/>
              <w:rPr>
                <w:b w:val="0"/>
              </w:rPr>
            </w:pPr>
            <w:r w:rsidRPr="00824E77">
              <w:rPr>
                <w:b w:val="0"/>
              </w:rPr>
              <w:t>Frist for modtagelse af tilbud</w:t>
            </w:r>
          </w:p>
          <w:p w:rsidR="00B665AF" w:rsidRPr="00824E77" w:rsidRDefault="00B665AF" w:rsidP="00C24464">
            <w:pPr>
              <w:ind w:right="34"/>
              <w:rPr>
                <w:b w:val="0"/>
              </w:rPr>
            </w:pPr>
          </w:p>
        </w:tc>
        <w:tc>
          <w:tcPr>
            <w:tcW w:w="3685" w:type="dxa"/>
          </w:tcPr>
          <w:p w:rsidR="00745164" w:rsidRDefault="00745164" w:rsidP="00C24464">
            <w:pPr>
              <w:ind w:right="33"/>
              <w:cnfStyle w:val="000000000000" w:firstRow="0" w:lastRow="0" w:firstColumn="0" w:lastColumn="0" w:oddVBand="0" w:evenVBand="0" w:oddHBand="0" w:evenHBand="0" w:firstRowFirstColumn="0" w:firstRowLastColumn="0" w:lastRowFirstColumn="0" w:lastRowLastColumn="0"/>
            </w:pPr>
            <w:r>
              <w:t>21. november 2014 kl. 12.00</w:t>
            </w:r>
          </w:p>
        </w:tc>
      </w:tr>
      <w:tr w:rsidR="00745164" w:rsidTr="00C244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rsidR="00745164" w:rsidRPr="00824E77" w:rsidRDefault="00C24464" w:rsidP="00C24464">
            <w:pPr>
              <w:ind w:right="34"/>
              <w:rPr>
                <w:b w:val="0"/>
              </w:rPr>
            </w:pPr>
            <w:r w:rsidRPr="00824E77">
              <w:rPr>
                <w:b w:val="0"/>
              </w:rPr>
              <w:t>Tildeling af opgave og</w:t>
            </w:r>
            <w:r w:rsidRPr="00824E77">
              <w:rPr>
                <w:b w:val="0"/>
              </w:rPr>
              <w:br/>
            </w:r>
            <w:r w:rsidR="00745164" w:rsidRPr="00824E77">
              <w:rPr>
                <w:b w:val="0"/>
              </w:rPr>
              <w:t xml:space="preserve">kontraktindgåelse </w:t>
            </w:r>
          </w:p>
        </w:tc>
        <w:tc>
          <w:tcPr>
            <w:tcW w:w="3685" w:type="dxa"/>
          </w:tcPr>
          <w:p w:rsidR="00745164" w:rsidRDefault="00745164" w:rsidP="00C24464">
            <w:pPr>
              <w:ind w:right="33"/>
              <w:cnfStyle w:val="000000100000" w:firstRow="0" w:lastRow="0" w:firstColumn="0" w:lastColumn="0" w:oddVBand="0" w:evenVBand="0" w:oddHBand="1" w:evenHBand="0" w:firstRowFirstColumn="0" w:firstRowLastColumn="0" w:lastRowFirstColumn="0" w:lastRowLastColumn="0"/>
            </w:pPr>
            <w:r>
              <w:t>10. december 2014</w:t>
            </w:r>
          </w:p>
        </w:tc>
      </w:tr>
    </w:tbl>
    <w:p w:rsidR="00745164" w:rsidRDefault="00745164" w:rsidP="00745164">
      <w:pPr>
        <w:ind w:right="1982"/>
      </w:pPr>
    </w:p>
    <w:p w:rsidR="00745164" w:rsidRPr="001A23E7" w:rsidRDefault="00745164" w:rsidP="00B665AF">
      <w:pPr>
        <w:ind w:right="1982"/>
        <w:rPr>
          <w:b/>
        </w:rPr>
      </w:pPr>
      <w:r>
        <w:rPr>
          <w:b/>
        </w:rPr>
        <w:lastRenderedPageBreak/>
        <w:t>4.3</w:t>
      </w:r>
      <w:r w:rsidRPr="001A23E7">
        <w:rPr>
          <w:b/>
        </w:rPr>
        <w:t xml:space="preserve"> Kontaktoplysninger og spørgsmål </w:t>
      </w:r>
      <w:r>
        <w:rPr>
          <w:b/>
        </w:rPr>
        <w:br/>
      </w:r>
      <w:r w:rsidRPr="001A23E7">
        <w:rPr>
          <w:b/>
        </w:rPr>
        <w:t xml:space="preserve"> </w:t>
      </w:r>
    </w:p>
    <w:p w:rsidR="0067731A" w:rsidRDefault="00745164" w:rsidP="00B665AF">
      <w:pPr>
        <w:ind w:right="1982"/>
      </w:pPr>
      <w:r>
        <w:t xml:space="preserve">Spørgsmål vedrørende udbuddet skal formuleres skriftligt og kan rettes til Majken Præstbro på </w:t>
      </w:r>
      <w:hyperlink r:id="rId16" w:history="1">
        <w:r w:rsidRPr="0099691E">
          <w:rPr>
            <w:rStyle w:val="Hyperlink"/>
          </w:rPr>
          <w:t>mmp@coi.dk</w:t>
        </w:r>
      </w:hyperlink>
      <w:r>
        <w:t xml:space="preserve"> inden fristen den 7. november 2014 kl. 12. </w:t>
      </w:r>
    </w:p>
    <w:p w:rsidR="00745164" w:rsidRPr="00755D21" w:rsidRDefault="00745164" w:rsidP="00B665AF">
      <w:pPr>
        <w:ind w:right="1982"/>
      </w:pPr>
      <w:r>
        <w:t xml:space="preserve">Spørgsmål og svar offentliggøres på </w:t>
      </w:r>
      <w:r w:rsidRPr="00573A5A">
        <w:t>coi.dk</w:t>
      </w:r>
      <w:r>
        <w:t xml:space="preserve"> </w:t>
      </w:r>
      <w:r w:rsidR="0067731A">
        <w:t xml:space="preserve">senest </w:t>
      </w:r>
      <w:r>
        <w:t>den 17. november</w:t>
      </w:r>
      <w:r w:rsidR="00215C2D">
        <w:t xml:space="preserve"> 2014</w:t>
      </w:r>
      <w:r w:rsidRPr="00573A5A">
        <w:t>.</w:t>
      </w:r>
      <w:r>
        <w:br/>
      </w:r>
    </w:p>
    <w:p w:rsidR="00745164" w:rsidRDefault="00745164" w:rsidP="00B665AF">
      <w:pPr>
        <w:ind w:right="1982"/>
      </w:pPr>
      <w:r>
        <w:t xml:space="preserve">   </w:t>
      </w:r>
    </w:p>
    <w:p w:rsidR="00745164" w:rsidRPr="001A23E7" w:rsidRDefault="00745164" w:rsidP="00B665AF">
      <w:pPr>
        <w:ind w:right="1982"/>
        <w:rPr>
          <w:b/>
        </w:rPr>
      </w:pPr>
      <w:r>
        <w:rPr>
          <w:b/>
        </w:rPr>
        <w:t>4.4</w:t>
      </w:r>
      <w:r w:rsidRPr="001A23E7">
        <w:rPr>
          <w:b/>
        </w:rPr>
        <w:t xml:space="preserve"> Frist for modtagelse af tilbud  </w:t>
      </w:r>
      <w:r>
        <w:rPr>
          <w:b/>
        </w:rPr>
        <w:br/>
      </w:r>
    </w:p>
    <w:p w:rsidR="00745164" w:rsidRDefault="00745164" w:rsidP="00B665AF">
      <w:pPr>
        <w:ind w:right="1982"/>
      </w:pPr>
      <w:r>
        <w:t xml:space="preserve">Fristen for modtagelse af tilbud er den 21. november kl. 12.00. </w:t>
      </w:r>
      <w:r>
        <w:br/>
        <w:t xml:space="preserve">Tilbud modtaget efter dette tidspunkt vil ikke blive taget i betragtning.  </w:t>
      </w:r>
    </w:p>
    <w:p w:rsidR="00745164" w:rsidRDefault="00745164" w:rsidP="00B665AF">
      <w:pPr>
        <w:ind w:right="1982"/>
      </w:pPr>
    </w:p>
    <w:p w:rsidR="00C24464" w:rsidRDefault="00C24464" w:rsidP="00B665AF">
      <w:pPr>
        <w:ind w:right="1982"/>
        <w:rPr>
          <w:b/>
        </w:rPr>
      </w:pPr>
    </w:p>
    <w:p w:rsidR="00745164" w:rsidRPr="001A23E7" w:rsidRDefault="00745164" w:rsidP="00B665AF">
      <w:pPr>
        <w:ind w:right="1982"/>
        <w:rPr>
          <w:b/>
        </w:rPr>
      </w:pPr>
      <w:r>
        <w:rPr>
          <w:b/>
        </w:rPr>
        <w:t xml:space="preserve">4.5 </w:t>
      </w:r>
      <w:r w:rsidRPr="001A23E7">
        <w:rPr>
          <w:b/>
        </w:rPr>
        <w:t xml:space="preserve">Adresse for modtagelse af tilbud </w:t>
      </w:r>
      <w:r w:rsidRPr="001A23E7">
        <w:rPr>
          <w:b/>
        </w:rPr>
        <w:br/>
        <w:t xml:space="preserve"> </w:t>
      </w:r>
    </w:p>
    <w:p w:rsidR="00745164" w:rsidRDefault="00745164" w:rsidP="00B665AF">
      <w:pPr>
        <w:ind w:right="1982"/>
      </w:pPr>
      <w:r>
        <w:t xml:space="preserve">Tilbud sendes pr. mail til Center for Offentlig Innovation på </w:t>
      </w:r>
      <w:hyperlink r:id="rId17" w:history="1">
        <w:r w:rsidR="00DA40B6" w:rsidRPr="00B2719C">
          <w:rPr>
            <w:rStyle w:val="Hyperlink"/>
          </w:rPr>
          <w:t>coi@coi.dk</w:t>
        </w:r>
      </w:hyperlink>
      <w:r w:rsidR="00DA40B6">
        <w:t xml:space="preserve"> </w:t>
      </w:r>
      <w:r>
        <w:t>med e</w:t>
      </w:r>
      <w:r>
        <w:t>m</w:t>
      </w:r>
      <w:r>
        <w:t>net ”Tilbud Kortlægning”.</w:t>
      </w:r>
    </w:p>
    <w:p w:rsidR="00745164" w:rsidRDefault="00745164" w:rsidP="00B665AF">
      <w:pPr>
        <w:ind w:right="1982"/>
        <w:rPr>
          <w:color w:val="FF0000"/>
        </w:rPr>
      </w:pPr>
    </w:p>
    <w:p w:rsidR="00745164" w:rsidRDefault="00745164" w:rsidP="00B665AF">
      <w:pPr>
        <w:ind w:right="1982"/>
        <w:rPr>
          <w:b/>
          <w:sz w:val="24"/>
          <w:szCs w:val="24"/>
        </w:rPr>
      </w:pPr>
    </w:p>
    <w:p w:rsidR="00891733" w:rsidRPr="005A4B17" w:rsidRDefault="00891733" w:rsidP="00B665AF">
      <w:pPr>
        <w:ind w:right="1982"/>
        <w:rPr>
          <w:b/>
          <w:sz w:val="24"/>
          <w:szCs w:val="24"/>
        </w:rPr>
      </w:pPr>
    </w:p>
    <w:p w:rsidR="00745164" w:rsidRPr="00F83932" w:rsidRDefault="00745164" w:rsidP="00B665AF">
      <w:pPr>
        <w:ind w:right="1982"/>
        <w:rPr>
          <w:b/>
          <w:sz w:val="24"/>
          <w:szCs w:val="24"/>
        </w:rPr>
      </w:pPr>
      <w:r w:rsidRPr="00F83932">
        <w:rPr>
          <w:b/>
          <w:sz w:val="24"/>
          <w:szCs w:val="24"/>
        </w:rPr>
        <w:t>5. Betingelser</w:t>
      </w:r>
      <w:r w:rsidRPr="00F83932">
        <w:rPr>
          <w:b/>
          <w:sz w:val="24"/>
          <w:szCs w:val="24"/>
        </w:rPr>
        <w:br/>
      </w:r>
    </w:p>
    <w:p w:rsidR="00745164" w:rsidRPr="001A23E7" w:rsidRDefault="00745164" w:rsidP="00B665AF">
      <w:pPr>
        <w:ind w:right="1982"/>
        <w:rPr>
          <w:b/>
        </w:rPr>
      </w:pPr>
      <w:r>
        <w:rPr>
          <w:b/>
        </w:rPr>
        <w:t>5.1</w:t>
      </w:r>
      <w:r w:rsidRPr="001A23E7">
        <w:rPr>
          <w:b/>
        </w:rPr>
        <w:t xml:space="preserve"> Vedståelsesfrist  </w:t>
      </w:r>
    </w:p>
    <w:p w:rsidR="00745164" w:rsidRDefault="00745164" w:rsidP="00B665AF">
      <w:pPr>
        <w:ind w:right="1982"/>
      </w:pPr>
      <w:r>
        <w:br/>
        <w:t xml:space="preserve">Tilbudsgiver skal vedstå sit tilbud indtil 3 måneder efter afgivelse af tilbud.  </w:t>
      </w:r>
    </w:p>
    <w:p w:rsidR="00745164" w:rsidRDefault="00745164" w:rsidP="00B665AF">
      <w:pPr>
        <w:ind w:right="1982"/>
      </w:pPr>
    </w:p>
    <w:p w:rsidR="00891733" w:rsidRDefault="00891733" w:rsidP="00B665AF">
      <w:pPr>
        <w:ind w:right="1982"/>
      </w:pPr>
    </w:p>
    <w:p w:rsidR="00745164" w:rsidRPr="001A23E7" w:rsidRDefault="00745164" w:rsidP="00B665AF">
      <w:pPr>
        <w:ind w:right="1982"/>
        <w:rPr>
          <w:b/>
        </w:rPr>
      </w:pPr>
      <w:r>
        <w:rPr>
          <w:b/>
        </w:rPr>
        <w:t>5.2 Kontrakten</w:t>
      </w:r>
    </w:p>
    <w:p w:rsidR="00745164" w:rsidRDefault="00745164" w:rsidP="00B665AF">
      <w:pPr>
        <w:ind w:right="1982"/>
      </w:pPr>
      <w:r>
        <w:br/>
        <w:t xml:space="preserve">COI forbeholder sig ret til ikke at gøre brug af nogen af de indhentede tilbud, hvis der ikke kommer tilstrækkeligt kvalificerede bud, eller der ikke kan opnås enighed mellem COI og tilbudsgiver om kontraktens form og indhold   </w:t>
      </w:r>
    </w:p>
    <w:p w:rsidR="00745164" w:rsidRDefault="00745164" w:rsidP="00B665AF">
      <w:pPr>
        <w:ind w:right="1982"/>
      </w:pPr>
    </w:p>
    <w:p w:rsidR="00745164" w:rsidRDefault="00215C2D" w:rsidP="00B665AF">
      <w:pPr>
        <w:ind w:right="1982"/>
      </w:pPr>
      <w:r>
        <w:t>Den t</w:t>
      </w:r>
      <w:r w:rsidR="00745164">
        <w:t>ilbudsgiver</w:t>
      </w:r>
      <w:r>
        <w:t>, der er indstillet til opgaven,</w:t>
      </w:r>
      <w:r w:rsidR="00745164">
        <w:t xml:space="preserve"> udarbejder et kontraktforslag, når de er in</w:t>
      </w:r>
      <w:r w:rsidR="00745164">
        <w:t>d</w:t>
      </w:r>
      <w:r w:rsidR="00745164">
        <w:t>stillet til tildeling af opgaven. Tildeling af opgaven anses ikke for afsluttet, før kontrakten er underskrevet af begge parter. Kontrakten</w:t>
      </w:r>
      <w:r>
        <w:t>s</w:t>
      </w:r>
      <w:r w:rsidR="00745164">
        <w:t xml:space="preserve"> løbe</w:t>
      </w:r>
      <w:r>
        <w:t>tid er</w:t>
      </w:r>
      <w:r w:rsidR="00745164">
        <w:t xml:space="preserve"> perioden fra indgåelsen af kontrakten primo december 2014, til leverancerne er endelig go</w:t>
      </w:r>
      <w:r w:rsidR="00745164">
        <w:t>d</w:t>
      </w:r>
      <w:r w:rsidR="00745164">
        <w:t>kendt af COI.</w:t>
      </w:r>
    </w:p>
    <w:p w:rsidR="00B665AF" w:rsidRDefault="00B665AF" w:rsidP="00B665AF">
      <w:pPr>
        <w:ind w:right="1982"/>
      </w:pPr>
    </w:p>
    <w:p w:rsidR="00745164" w:rsidRDefault="00745164" w:rsidP="00B665AF">
      <w:pPr>
        <w:ind w:right="1982"/>
      </w:pPr>
      <w:r>
        <w:t>Udskiftning af medarbejdere (inkl. projektlederen) på opgaven vil kun efterfølge</w:t>
      </w:r>
      <w:r>
        <w:t>n</w:t>
      </w:r>
      <w:r>
        <w:t>de kunne ske med COI’s godkendelse, medmindre udskiftningen er begrundet i forhold uden for tilbudsgiverens kontrol.</w:t>
      </w:r>
    </w:p>
    <w:p w:rsidR="00745164" w:rsidRDefault="00745164" w:rsidP="00B665AF">
      <w:pPr>
        <w:ind w:right="1982"/>
      </w:pPr>
    </w:p>
    <w:p w:rsidR="00745164" w:rsidRDefault="00745164" w:rsidP="00B665AF">
      <w:pPr>
        <w:ind w:right="1982"/>
      </w:pPr>
      <w:r>
        <w:t>Enkeltvirksomheder i et konsortium, der måtte have vundet opgaven, kan ikke udtræde af teamet uden COI’s godkendelse, medmindre udtrædelsen er begru</w:t>
      </w:r>
      <w:r>
        <w:t>n</w:t>
      </w:r>
      <w:r>
        <w:t>det i forhold uden for tilbudsgiverens/konsortiets kontrol.</w:t>
      </w:r>
    </w:p>
    <w:p w:rsidR="00745164" w:rsidRDefault="00745164" w:rsidP="00B665AF">
      <w:pPr>
        <w:ind w:right="1982"/>
      </w:pPr>
    </w:p>
    <w:p w:rsidR="00812672" w:rsidRDefault="00745164" w:rsidP="00B665AF">
      <w:pPr>
        <w:ind w:right="1982"/>
      </w:pPr>
      <w:bookmarkStart w:id="0" w:name="_GoBack"/>
      <w:bookmarkEnd w:id="0"/>
      <w:r>
        <w:br/>
      </w:r>
      <w:r w:rsidRPr="00F83932">
        <w:rPr>
          <w:b/>
        </w:rPr>
        <w:t xml:space="preserve">5.3 </w:t>
      </w:r>
      <w:r>
        <w:rPr>
          <w:b/>
        </w:rPr>
        <w:t>Økonomisk s</w:t>
      </w:r>
      <w:r w:rsidRPr="00F83932">
        <w:rPr>
          <w:b/>
        </w:rPr>
        <w:t>oliditet</w:t>
      </w:r>
      <w:r w:rsidRPr="00F83932">
        <w:rPr>
          <w:b/>
        </w:rPr>
        <w:br/>
      </w:r>
      <w:r w:rsidRPr="00F83932">
        <w:rPr>
          <w:b/>
        </w:rPr>
        <w:br/>
      </w:r>
      <w:r>
        <w:t>En underskrevet tro- og loveerklæring om, hvorvidt tilbudsgiver har ubetalt forfa</w:t>
      </w:r>
      <w:r>
        <w:t>l</w:t>
      </w:r>
      <w:r>
        <w:t xml:space="preserve">den gæld til det offentlige vedrørende bidrag til sociale sikringsordninger eller </w:t>
      </w:r>
      <w:r>
        <w:lastRenderedPageBreak/>
        <w:t>skatter og afgifter, jf. lov nr. 336 af 13. maj 1997 om begrænsning af skyldneres mulighed for at deltage i offentlige udbudsforretni</w:t>
      </w:r>
      <w:r w:rsidR="00B665AF">
        <w:t>nger, skal vedlægges tilbuddet.</w:t>
      </w:r>
    </w:p>
    <w:p w:rsidR="00215C2D" w:rsidRDefault="00215C2D" w:rsidP="00B665AF">
      <w:pPr>
        <w:ind w:right="1982"/>
      </w:pPr>
    </w:p>
    <w:p w:rsidR="00540175" w:rsidRDefault="00540175" w:rsidP="00B665AF">
      <w:pPr>
        <w:ind w:right="1982"/>
      </w:pPr>
    </w:p>
    <w:p w:rsidR="00215C2D" w:rsidRDefault="00215C2D" w:rsidP="00B665AF">
      <w:pPr>
        <w:ind w:right="1982"/>
      </w:pPr>
    </w:p>
    <w:p w:rsidR="00215C2D" w:rsidRPr="00E10E7C" w:rsidRDefault="00215C2D" w:rsidP="00215C2D">
      <w:pPr>
        <w:ind w:right="-2"/>
        <w:rPr>
          <w:b/>
          <w:sz w:val="24"/>
          <w:szCs w:val="24"/>
        </w:rPr>
      </w:pPr>
      <w:r w:rsidRPr="00E10E7C">
        <w:rPr>
          <w:b/>
          <w:sz w:val="24"/>
          <w:szCs w:val="24"/>
        </w:rPr>
        <w:t>6. Bilag</w:t>
      </w:r>
    </w:p>
    <w:p w:rsidR="00215C2D" w:rsidRDefault="00215C2D" w:rsidP="00215C2D"/>
    <w:p w:rsidR="00215C2D" w:rsidRDefault="00215C2D" w:rsidP="00215C2D">
      <w:r>
        <w:t>Bilag A: Brugerhistorier</w:t>
      </w:r>
    </w:p>
    <w:p w:rsidR="00215C2D" w:rsidRDefault="00215C2D" w:rsidP="00215C2D">
      <w:r>
        <w:t>Bilag B: Tre metaforer til inspiration</w:t>
      </w:r>
    </w:p>
    <w:p w:rsidR="00215C2D" w:rsidRDefault="00215C2D" w:rsidP="00215C2D">
      <w:r>
        <w:t>Bilag C: Eksempler på eksisterende platforme og kortlægninger</w:t>
      </w:r>
    </w:p>
    <w:p w:rsidR="00215C2D" w:rsidRPr="00B665AF" w:rsidRDefault="00215C2D" w:rsidP="00B665AF">
      <w:pPr>
        <w:ind w:right="1982"/>
        <w:rPr>
          <w:b/>
        </w:rPr>
      </w:pPr>
    </w:p>
    <w:sectPr w:rsidR="00215C2D" w:rsidRPr="00B665AF" w:rsidSect="00023E1D">
      <w:footerReference w:type="default" r:id="rId18"/>
      <w:headerReference w:type="first" r:id="rId19"/>
      <w:footerReference w:type="first" r:id="rId20"/>
      <w:pgSz w:w="11906" w:h="16838" w:code="9"/>
      <w:pgMar w:top="2375" w:right="1418" w:bottom="1418" w:left="1276" w:header="686"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88" w:rsidRDefault="00833A88" w:rsidP="00745164">
      <w:pPr>
        <w:spacing w:line="240" w:lineRule="auto"/>
      </w:pPr>
      <w:r>
        <w:separator/>
      </w:r>
    </w:p>
  </w:endnote>
  <w:endnote w:type="continuationSeparator" w:id="0">
    <w:p w:rsidR="00833A88" w:rsidRDefault="00833A88" w:rsidP="0074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11124"/>
      <w:docPartObj>
        <w:docPartGallery w:val="Page Numbers (Bottom of Page)"/>
        <w:docPartUnique/>
      </w:docPartObj>
    </w:sdtPr>
    <w:sdtEndPr/>
    <w:sdtContent>
      <w:p w:rsidR="005B2F36" w:rsidRDefault="005A4B17">
        <w:pPr>
          <w:pStyle w:val="Sidefod"/>
          <w:jc w:val="right"/>
        </w:pPr>
        <w:r>
          <w:fldChar w:fldCharType="begin"/>
        </w:r>
        <w:r>
          <w:instrText>PAGE   \* MERGEFORMAT</w:instrText>
        </w:r>
        <w:r>
          <w:fldChar w:fldCharType="separate"/>
        </w:r>
        <w:r w:rsidR="00726151" w:rsidRPr="00726151">
          <w:rPr>
            <w:noProof/>
            <w:lang w:val="da-DK"/>
          </w:rPr>
          <w:t>11</w:t>
        </w:r>
        <w:r>
          <w:fldChar w:fldCharType="end"/>
        </w:r>
      </w:p>
    </w:sdtContent>
  </w:sdt>
  <w:p w:rsidR="005B2F36" w:rsidRDefault="00726151" w:rsidP="001062E6">
    <w:pPr>
      <w:pStyle w:val="Sidefod"/>
      <w:tabs>
        <w:tab w:val="clear" w:pos="4819"/>
        <w:tab w:val="clear" w:pos="9638"/>
        <w:tab w:val="right" w:pos="765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36" w:rsidRDefault="00726151">
    <w:pPr>
      <w:pStyle w:val="Sidefod"/>
      <w:jc w:val="right"/>
    </w:pPr>
  </w:p>
  <w:p w:rsidR="005B2F36" w:rsidRDefault="00726151" w:rsidP="001062E6">
    <w:pPr>
      <w:pStyle w:val="Sidefod"/>
      <w:tabs>
        <w:tab w:val="right" w:pos="767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88" w:rsidRDefault="00833A88" w:rsidP="00745164">
      <w:pPr>
        <w:spacing w:line="240" w:lineRule="auto"/>
      </w:pPr>
      <w:r>
        <w:separator/>
      </w:r>
    </w:p>
  </w:footnote>
  <w:footnote w:type="continuationSeparator" w:id="0">
    <w:p w:rsidR="00833A88" w:rsidRDefault="00833A88" w:rsidP="00745164">
      <w:pPr>
        <w:spacing w:line="240" w:lineRule="auto"/>
      </w:pPr>
      <w:r>
        <w:continuationSeparator/>
      </w:r>
    </w:p>
  </w:footnote>
  <w:footnote w:id="1">
    <w:p w:rsidR="00745164" w:rsidRPr="001B1EBA" w:rsidRDefault="00745164" w:rsidP="00B665AF">
      <w:pPr>
        <w:pStyle w:val="Fodnotetekst"/>
        <w:ind w:right="1982"/>
        <w:rPr>
          <w:rFonts w:ascii="Arial" w:hAnsi="Arial" w:cs="Arial"/>
          <w:szCs w:val="16"/>
          <w:lang w:val="da-DK"/>
        </w:rPr>
      </w:pPr>
      <w:r w:rsidRPr="001B1EBA">
        <w:rPr>
          <w:rStyle w:val="Fodnotehenvisning"/>
          <w:rFonts w:ascii="Arial" w:hAnsi="Arial" w:cs="Arial"/>
          <w:szCs w:val="16"/>
        </w:rPr>
        <w:footnoteRef/>
      </w:r>
      <w:r w:rsidRPr="001B1EBA">
        <w:rPr>
          <w:rFonts w:ascii="Arial" w:hAnsi="Arial" w:cs="Arial"/>
          <w:szCs w:val="16"/>
        </w:rPr>
        <w:t xml:space="preserve"> Offentlig administration</w:t>
      </w:r>
      <w:r w:rsidRPr="001B1EBA">
        <w:rPr>
          <w:rFonts w:ascii="Arial" w:hAnsi="Arial" w:cs="Arial"/>
          <w:szCs w:val="16"/>
          <w:lang w:val="da-DK"/>
        </w:rPr>
        <w:t>;</w:t>
      </w:r>
      <w:r w:rsidRPr="001B1EBA">
        <w:rPr>
          <w:rFonts w:ascii="Arial" w:hAnsi="Arial" w:cs="Arial"/>
          <w:szCs w:val="16"/>
        </w:rPr>
        <w:t xml:space="preserve"> Forsvar, politi og retsvæsen</w:t>
      </w:r>
      <w:r w:rsidRPr="001B1EBA">
        <w:rPr>
          <w:rFonts w:ascii="Arial" w:hAnsi="Arial" w:cs="Arial"/>
          <w:szCs w:val="16"/>
          <w:lang w:val="da-DK"/>
        </w:rPr>
        <w:t>;</w:t>
      </w:r>
      <w:r w:rsidRPr="001B1EBA">
        <w:rPr>
          <w:rFonts w:ascii="Arial" w:hAnsi="Arial" w:cs="Arial"/>
          <w:szCs w:val="16"/>
        </w:rPr>
        <w:t xml:space="preserve"> Undervisning</w:t>
      </w:r>
      <w:r w:rsidRPr="001B1EBA">
        <w:rPr>
          <w:rFonts w:ascii="Arial" w:hAnsi="Arial" w:cs="Arial"/>
          <w:szCs w:val="16"/>
          <w:lang w:val="da-DK"/>
        </w:rPr>
        <w:t>;</w:t>
      </w:r>
      <w:r w:rsidRPr="001B1EBA">
        <w:rPr>
          <w:rFonts w:ascii="Arial" w:hAnsi="Arial" w:cs="Arial"/>
          <w:szCs w:val="16"/>
        </w:rPr>
        <w:t xml:space="preserve"> Sundhed mv.</w:t>
      </w:r>
      <w:r w:rsidRPr="001B1EBA">
        <w:rPr>
          <w:rFonts w:ascii="Arial" w:hAnsi="Arial" w:cs="Arial"/>
          <w:szCs w:val="16"/>
          <w:lang w:val="da-DK"/>
        </w:rPr>
        <w:t xml:space="preserve">; </w:t>
      </w:r>
      <w:r w:rsidRPr="001B1EBA">
        <w:rPr>
          <w:rFonts w:ascii="Arial" w:hAnsi="Arial" w:cs="Arial"/>
          <w:szCs w:val="16"/>
        </w:rPr>
        <w:t>Ældre- og handicappleje</w:t>
      </w:r>
      <w:r w:rsidRPr="001B1EBA">
        <w:rPr>
          <w:rFonts w:ascii="Arial" w:hAnsi="Arial" w:cs="Arial"/>
          <w:szCs w:val="16"/>
          <w:lang w:val="da-DK"/>
        </w:rPr>
        <w:t>;</w:t>
      </w:r>
      <w:r w:rsidRPr="001B1EBA">
        <w:rPr>
          <w:rFonts w:ascii="Arial" w:hAnsi="Arial" w:cs="Arial"/>
          <w:szCs w:val="16"/>
        </w:rPr>
        <w:t xml:space="preserve"> Børnepasning</w:t>
      </w:r>
      <w:r w:rsidRPr="001B1EBA">
        <w:rPr>
          <w:rFonts w:ascii="Arial" w:hAnsi="Arial" w:cs="Arial"/>
          <w:szCs w:val="16"/>
          <w:lang w:val="da-DK"/>
        </w:rPr>
        <w:t>;</w:t>
      </w:r>
      <w:r w:rsidRPr="001B1EBA">
        <w:rPr>
          <w:rFonts w:ascii="Arial" w:hAnsi="Arial" w:cs="Arial"/>
          <w:szCs w:val="16"/>
        </w:rPr>
        <w:t xml:space="preserve"> Kultur</w:t>
      </w:r>
      <w:r w:rsidRPr="001B1EBA">
        <w:rPr>
          <w:rFonts w:ascii="Arial" w:hAnsi="Arial" w:cs="Arial"/>
          <w:szCs w:val="16"/>
          <w:lang w:val="da-DK"/>
        </w:rPr>
        <w:t xml:space="preserve"> og </w:t>
      </w:r>
      <w:r w:rsidRPr="001B1EBA">
        <w:rPr>
          <w:rFonts w:ascii="Arial" w:hAnsi="Arial" w:cs="Arial"/>
          <w:szCs w:val="16"/>
        </w:rPr>
        <w:t>sport</w:t>
      </w:r>
      <w:r w:rsidRPr="001B1EBA">
        <w:rPr>
          <w:rFonts w:ascii="Arial" w:hAnsi="Arial" w:cs="Arial"/>
          <w:szCs w:val="16"/>
          <w:lang w:val="da-DK"/>
        </w:rPr>
        <w:t>.</w:t>
      </w:r>
    </w:p>
    <w:p w:rsidR="00745164" w:rsidRPr="001B1EBA" w:rsidRDefault="00745164" w:rsidP="00B665AF">
      <w:pPr>
        <w:pStyle w:val="Fodnotetekst"/>
        <w:ind w:right="1982"/>
        <w:rPr>
          <w:rFonts w:ascii="Arial" w:hAnsi="Arial" w:cs="Arial"/>
          <w:szCs w:val="16"/>
          <w:lang w:val="da-DK"/>
        </w:rPr>
      </w:pPr>
    </w:p>
  </w:footnote>
  <w:footnote w:id="2">
    <w:p w:rsidR="00745164" w:rsidRPr="00774EB6" w:rsidRDefault="00745164" w:rsidP="00B665AF">
      <w:pPr>
        <w:pStyle w:val="Fodnotetekst"/>
        <w:ind w:right="1982"/>
        <w:rPr>
          <w:lang w:val="da-DK"/>
        </w:rPr>
      </w:pPr>
      <w:r w:rsidRPr="001B1EBA">
        <w:rPr>
          <w:rStyle w:val="Fodnotehenvisning"/>
          <w:rFonts w:ascii="Arial" w:hAnsi="Arial" w:cs="Arial"/>
          <w:szCs w:val="16"/>
        </w:rPr>
        <w:footnoteRef/>
      </w:r>
      <w:r w:rsidRPr="001B1EBA">
        <w:rPr>
          <w:rFonts w:ascii="Arial" w:hAnsi="Arial" w:cs="Arial"/>
          <w:szCs w:val="16"/>
        </w:rPr>
        <w:t xml:space="preserve"> </w:t>
      </w:r>
      <w:r w:rsidRPr="001B1EBA">
        <w:rPr>
          <w:rFonts w:ascii="Arial" w:hAnsi="Arial" w:cs="Arial"/>
          <w:szCs w:val="16"/>
          <w:lang w:val="da-DK"/>
        </w:rPr>
        <w:t xml:space="preserve">De forskellige krav til spredning i typer og baggrunde stilles for at øge chancen for, at forskellige medarbejdere og ledere vil kunne finde eksempler tæt på deres egen hverdag. Det er derimod </w:t>
      </w:r>
      <w:r w:rsidRPr="001B1EBA">
        <w:rPr>
          <w:rFonts w:ascii="Arial" w:hAnsi="Arial" w:cs="Arial"/>
          <w:i/>
          <w:szCs w:val="16"/>
          <w:lang w:val="da-DK"/>
        </w:rPr>
        <w:t>ikke</w:t>
      </w:r>
      <w:r w:rsidRPr="001B1EBA">
        <w:rPr>
          <w:rFonts w:ascii="Arial" w:hAnsi="Arial" w:cs="Arial"/>
          <w:szCs w:val="16"/>
          <w:lang w:val="da-DK"/>
        </w:rPr>
        <w:t xml:space="preserve"> et krav, at de forskellige spredningskriterier nødvendigvis skal afspejle sig i brugergrænsefladen.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36" w:rsidRDefault="00726151">
    <w:pPr>
      <w:pStyle w:val="Sidehoved"/>
    </w:pPr>
  </w:p>
  <w:p w:rsidR="005B2F36" w:rsidRDefault="00726151">
    <w:pPr>
      <w:pStyle w:val="Sidehoved"/>
    </w:pPr>
  </w:p>
  <w:p w:rsidR="005B2F36" w:rsidRDefault="00726151">
    <w:pPr>
      <w:pStyle w:val="Sidehoved"/>
    </w:pPr>
  </w:p>
  <w:p w:rsidR="005B2F36" w:rsidRDefault="005A4B17">
    <w:pPr>
      <w:pStyle w:val="Sidehoved"/>
    </w:pPr>
    <w:r>
      <w:rPr>
        <w:noProof/>
        <w:lang w:val="da-DK"/>
      </w:rPr>
      <w:drawing>
        <wp:anchor distT="0" distB="0" distL="114300" distR="114300" simplePos="0" relativeHeight="251659264" behindDoc="0" locked="0" layoutInCell="1" allowOverlap="1" wp14:anchorId="553D5775" wp14:editId="2D50F4F4">
          <wp:simplePos x="0" y="0"/>
          <wp:positionH relativeFrom="page">
            <wp:posOffset>4732020</wp:posOffset>
          </wp:positionH>
          <wp:positionV relativeFrom="page">
            <wp:posOffset>927896</wp:posOffset>
          </wp:positionV>
          <wp:extent cx="2520315" cy="34734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F36" w:rsidRDefault="00726151">
    <w:pPr>
      <w:pStyle w:val="Sidehoved"/>
    </w:pPr>
  </w:p>
  <w:p w:rsidR="005B2F36" w:rsidRDefault="00726151">
    <w:pPr>
      <w:pStyle w:val="Sidehoved"/>
    </w:pPr>
  </w:p>
  <w:p w:rsidR="005B2F36" w:rsidRDefault="00726151">
    <w:pPr>
      <w:pStyle w:val="Sidehoved"/>
    </w:pPr>
  </w:p>
  <w:p w:rsidR="005B2F36" w:rsidRDefault="005A4B17">
    <w:pPr>
      <w:pStyle w:val="Sidehoved"/>
    </w:pPr>
    <w:r>
      <w:rPr>
        <w:noProof/>
        <w:lang w:val="da-DK"/>
      </w:rPr>
      <mc:AlternateContent>
        <mc:Choice Requires="wps">
          <w:drawing>
            <wp:anchor distT="0" distB="0" distL="114300" distR="114300" simplePos="0" relativeHeight="251660288" behindDoc="0" locked="0" layoutInCell="1" allowOverlap="1" wp14:anchorId="107CA5B1" wp14:editId="18ED41A2">
              <wp:simplePos x="0" y="0"/>
              <wp:positionH relativeFrom="page">
                <wp:posOffset>809625</wp:posOffset>
              </wp:positionH>
              <wp:positionV relativeFrom="page">
                <wp:posOffset>2847975</wp:posOffset>
              </wp:positionV>
              <wp:extent cx="932180"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2180" cy="152400"/>
                      </a:xfrm>
                      <a:prstGeom prst="rect">
                        <a:avLst/>
                      </a:prstGeom>
                      <a:noFill/>
                      <a:ln w="6350">
                        <a:noFill/>
                      </a:ln>
                      <a:effectLst/>
                    </wps:spPr>
                    <wps:txbx>
                      <w:txbxContent>
                        <w:p w:rsidR="005B2F36" w:rsidRDefault="00726151"/>
                        <w:tbl>
                          <w:tblPr>
                            <w:tblW w:w="0" w:type="auto"/>
                            <w:tblLayout w:type="fixed"/>
                            <w:tblCellMar>
                              <w:left w:w="0" w:type="dxa"/>
                              <w:right w:w="0" w:type="dxa"/>
                            </w:tblCellMar>
                            <w:tblLook w:val="04A0" w:firstRow="1" w:lastRow="0" w:firstColumn="1" w:lastColumn="0" w:noHBand="0" w:noVBand="1"/>
                          </w:tblPr>
                          <w:tblGrid>
                            <w:gridCol w:w="1414"/>
                          </w:tblGrid>
                          <w:tr w:rsidR="005B2F36" w:rsidRPr="008260FD" w:rsidTr="008260FD">
                            <w:trPr>
                              <w:trHeight w:val="3763"/>
                            </w:trPr>
                            <w:tc>
                              <w:tcPr>
                                <w:tcW w:w="1414" w:type="dxa"/>
                                <w:shd w:val="clear" w:color="auto" w:fill="auto"/>
                              </w:tcPr>
                              <w:p w:rsidR="005B2F36" w:rsidRPr="008260FD" w:rsidRDefault="00726151" w:rsidP="00CD6726">
                                <w:pPr>
                                  <w:pStyle w:val="Template-Dokinfo"/>
                                </w:pPr>
                              </w:p>
                            </w:tc>
                          </w:tr>
                        </w:tbl>
                        <w:p w:rsidR="005B2F36" w:rsidRDefault="007261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75pt;margin-top:224.25pt;width:73.4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" filled="f" stroked="f" strokeweight=".5pt">
              <v:path arrowok="t"/>
              <v:textbox inset="0,0,0,0">
                <w:txbxContent>
                  <w:p w:rsidR="005B2F36" w:rsidRDefault="00726151"/>
                  <w:tbl>
                    <w:tblPr>
                      <w:tblW w:w="0" w:type="auto"/>
                      <w:tblLayout w:type="fixed"/>
                      <w:tblCellMar>
                        <w:left w:w="0" w:type="dxa"/>
                        <w:right w:w="0" w:type="dxa"/>
                      </w:tblCellMar>
                      <w:tblLook w:val="04A0" w:firstRow="1" w:lastRow="0" w:firstColumn="1" w:lastColumn="0" w:noHBand="0" w:noVBand="1"/>
                    </w:tblPr>
                    <w:tblGrid>
                      <w:gridCol w:w="1414"/>
                    </w:tblGrid>
                    <w:tr w:rsidR="005B2F36" w:rsidRPr="008260FD" w:rsidTr="008260FD">
                      <w:trPr>
                        <w:trHeight w:val="3763"/>
                      </w:trPr>
                      <w:tc>
                        <w:tcPr>
                          <w:tcW w:w="1414" w:type="dxa"/>
                          <w:shd w:val="clear" w:color="auto" w:fill="auto"/>
                        </w:tcPr>
                        <w:p w:rsidR="005B2F36" w:rsidRPr="008260FD" w:rsidRDefault="00726151" w:rsidP="00CD6726">
                          <w:pPr>
                            <w:pStyle w:val="Template-Dokinfo"/>
                          </w:pPr>
                        </w:p>
                      </w:tc>
                    </w:tr>
                  </w:tbl>
                  <w:p w:rsidR="005B2F36" w:rsidRDefault="00726151"/>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A2C"/>
    <w:multiLevelType w:val="hybridMultilevel"/>
    <w:tmpl w:val="19B0F4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8936B0D"/>
    <w:multiLevelType w:val="hybridMultilevel"/>
    <w:tmpl w:val="DD1AB344"/>
    <w:lvl w:ilvl="0" w:tplc="F5264FE0">
      <w:start w:val="2"/>
      <w:numFmt w:val="bullet"/>
      <w:lvlText w:val="-"/>
      <w:lvlJc w:val="left"/>
      <w:pPr>
        <w:ind w:left="720" w:hanging="360"/>
      </w:pPr>
      <w:rPr>
        <w:rFonts w:ascii="Arial" w:eastAsia="Calibr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BC92828"/>
    <w:multiLevelType w:val="hybridMultilevel"/>
    <w:tmpl w:val="68E825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6887147"/>
    <w:multiLevelType w:val="hybridMultilevel"/>
    <w:tmpl w:val="C958D12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32D0E5F"/>
    <w:multiLevelType w:val="hybridMultilevel"/>
    <w:tmpl w:val="9D3EE422"/>
    <w:lvl w:ilvl="0" w:tplc="0406000F">
      <w:start w:val="1"/>
      <w:numFmt w:val="decimal"/>
      <w:lvlText w:val="%1."/>
      <w:lvlJc w:val="left"/>
      <w:pPr>
        <w:ind w:left="720" w:hanging="360"/>
      </w:pPr>
    </w:lvl>
    <w:lvl w:ilvl="1" w:tplc="AFA008C2">
      <w:numFmt w:val="bullet"/>
      <w:lvlText w:val="-"/>
      <w:lvlJc w:val="left"/>
      <w:pPr>
        <w:ind w:left="1440" w:hanging="360"/>
      </w:pPr>
      <w:rPr>
        <w:rFonts w:ascii="Arial" w:eastAsia="Calibri" w:hAnsi="Arial" w:cs="Aria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64"/>
    <w:rsid w:val="00117567"/>
    <w:rsid w:val="00156AF8"/>
    <w:rsid w:val="001B1EBA"/>
    <w:rsid w:val="00215C2D"/>
    <w:rsid w:val="00271C08"/>
    <w:rsid w:val="002B2128"/>
    <w:rsid w:val="00307921"/>
    <w:rsid w:val="00540175"/>
    <w:rsid w:val="005A4B17"/>
    <w:rsid w:val="005C106F"/>
    <w:rsid w:val="005C3317"/>
    <w:rsid w:val="00611436"/>
    <w:rsid w:val="0067731A"/>
    <w:rsid w:val="00694A99"/>
    <w:rsid w:val="006A6C85"/>
    <w:rsid w:val="00726151"/>
    <w:rsid w:val="00745164"/>
    <w:rsid w:val="00782C9F"/>
    <w:rsid w:val="00812672"/>
    <w:rsid w:val="00824E77"/>
    <w:rsid w:val="00833A88"/>
    <w:rsid w:val="00867F9D"/>
    <w:rsid w:val="00891733"/>
    <w:rsid w:val="0098239E"/>
    <w:rsid w:val="00A16DEB"/>
    <w:rsid w:val="00A42792"/>
    <w:rsid w:val="00B665AF"/>
    <w:rsid w:val="00C24464"/>
    <w:rsid w:val="00C5654E"/>
    <w:rsid w:val="00CF4838"/>
    <w:rsid w:val="00DA40B6"/>
    <w:rsid w:val="00DB4BE5"/>
    <w:rsid w:val="00E12363"/>
    <w:rsid w:val="00E77573"/>
    <w:rsid w:val="00EA0E6C"/>
    <w:rsid w:val="00F817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64"/>
    <w:pPr>
      <w:spacing w:after="0" w:line="240" w:lineRule="atLeast"/>
    </w:pPr>
    <w:rPr>
      <w:rFonts w:ascii="Arial" w:eastAsia="Calibri" w:hAnsi="Arial" w:cs="Calibri"/>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745164"/>
    <w:pPr>
      <w:spacing w:line="240" w:lineRule="auto"/>
    </w:pPr>
    <w:rPr>
      <w:rFonts w:ascii="Tahoma" w:hAnsi="Tahoma" w:cs="Times New Roman"/>
      <w:sz w:val="16"/>
      <w:szCs w:val="20"/>
      <w:lang w:val="x-none"/>
    </w:rPr>
  </w:style>
  <w:style w:type="character" w:customStyle="1" w:styleId="FodnotetekstTegn">
    <w:name w:val="Fodnotetekst Tegn"/>
    <w:basedOn w:val="Standardskrifttypeiafsnit"/>
    <w:link w:val="Fodnotetekst"/>
    <w:uiPriority w:val="99"/>
    <w:semiHidden/>
    <w:rsid w:val="00745164"/>
    <w:rPr>
      <w:rFonts w:ascii="Tahoma" w:eastAsia="Calibri" w:hAnsi="Tahoma" w:cs="Times New Roman"/>
      <w:sz w:val="16"/>
      <w:szCs w:val="20"/>
      <w:lang w:val="x-none" w:eastAsia="da-DK"/>
    </w:rPr>
  </w:style>
  <w:style w:type="paragraph" w:styleId="Sidefod">
    <w:name w:val="footer"/>
    <w:basedOn w:val="Normal"/>
    <w:link w:val="SidefodTegn"/>
    <w:uiPriority w:val="99"/>
    <w:rsid w:val="00745164"/>
    <w:pPr>
      <w:tabs>
        <w:tab w:val="center" w:pos="4819"/>
        <w:tab w:val="right" w:pos="9638"/>
      </w:tabs>
      <w:spacing w:line="240" w:lineRule="auto"/>
    </w:pPr>
    <w:rPr>
      <w:rFonts w:ascii="Tahoma" w:hAnsi="Tahoma" w:cs="Times New Roman"/>
      <w:sz w:val="16"/>
      <w:szCs w:val="20"/>
      <w:lang w:val="x-none"/>
    </w:rPr>
  </w:style>
  <w:style w:type="character" w:customStyle="1" w:styleId="SidefodTegn">
    <w:name w:val="Sidefod Tegn"/>
    <w:basedOn w:val="Standardskrifttypeiafsnit"/>
    <w:link w:val="Sidefod"/>
    <w:uiPriority w:val="99"/>
    <w:rsid w:val="00745164"/>
    <w:rPr>
      <w:rFonts w:ascii="Tahoma" w:eastAsia="Calibri" w:hAnsi="Tahoma" w:cs="Times New Roman"/>
      <w:sz w:val="16"/>
      <w:szCs w:val="20"/>
      <w:lang w:val="x-none" w:eastAsia="da-DK"/>
    </w:rPr>
  </w:style>
  <w:style w:type="paragraph" w:styleId="Sidehoved">
    <w:name w:val="header"/>
    <w:basedOn w:val="Normal"/>
    <w:link w:val="SidehovedTegn"/>
    <w:uiPriority w:val="99"/>
    <w:semiHidden/>
    <w:rsid w:val="00745164"/>
    <w:pPr>
      <w:tabs>
        <w:tab w:val="center" w:pos="4819"/>
        <w:tab w:val="right" w:pos="9638"/>
      </w:tabs>
      <w:spacing w:line="240" w:lineRule="auto"/>
    </w:pPr>
    <w:rPr>
      <w:rFonts w:ascii="Tahoma" w:hAnsi="Tahoma" w:cs="Times New Roman"/>
      <w:sz w:val="18"/>
      <w:szCs w:val="20"/>
      <w:lang w:val="x-none"/>
    </w:rPr>
  </w:style>
  <w:style w:type="character" w:customStyle="1" w:styleId="SidehovedTegn">
    <w:name w:val="Sidehoved Tegn"/>
    <w:basedOn w:val="Standardskrifttypeiafsnit"/>
    <w:link w:val="Sidehoved"/>
    <w:uiPriority w:val="99"/>
    <w:semiHidden/>
    <w:rsid w:val="00745164"/>
    <w:rPr>
      <w:rFonts w:ascii="Tahoma" w:eastAsia="Calibri" w:hAnsi="Tahoma" w:cs="Times New Roman"/>
      <w:sz w:val="18"/>
      <w:szCs w:val="20"/>
      <w:lang w:val="x-none" w:eastAsia="da-DK"/>
    </w:rPr>
  </w:style>
  <w:style w:type="table" w:styleId="Tabel-Gitter">
    <w:name w:val="Table Grid"/>
    <w:basedOn w:val="Tabel-Normal"/>
    <w:uiPriority w:val="59"/>
    <w:rsid w:val="00745164"/>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okinfoOverskrift">
    <w:name w:val="Template - Dok info Overskrift"/>
    <w:basedOn w:val="Normal"/>
    <w:next w:val="Template-Dokinfo"/>
    <w:uiPriority w:val="5"/>
    <w:qFormat/>
    <w:rsid w:val="00745164"/>
    <w:pPr>
      <w:spacing w:line="200" w:lineRule="atLeast"/>
    </w:pPr>
    <w:rPr>
      <w:b/>
      <w:sz w:val="16"/>
    </w:rPr>
  </w:style>
  <w:style w:type="paragraph" w:customStyle="1" w:styleId="Template-Dokinfo">
    <w:name w:val="Template - Dok info"/>
    <w:basedOn w:val="Template-DokinfoOverskrift"/>
    <w:uiPriority w:val="5"/>
    <w:qFormat/>
    <w:rsid w:val="00745164"/>
    <w:rPr>
      <w:b w:val="0"/>
    </w:rPr>
  </w:style>
  <w:style w:type="character" w:styleId="Hyperlink">
    <w:name w:val="Hyperlink"/>
    <w:semiHidden/>
    <w:rsid w:val="00745164"/>
    <w:rPr>
      <w:color w:val="0000FF"/>
      <w:u w:val="single"/>
    </w:rPr>
  </w:style>
  <w:style w:type="paragraph" w:styleId="Listeafsnit">
    <w:name w:val="List Paragraph"/>
    <w:basedOn w:val="Normal"/>
    <w:uiPriority w:val="34"/>
    <w:qFormat/>
    <w:rsid w:val="00745164"/>
    <w:pPr>
      <w:ind w:left="720"/>
      <w:contextualSpacing/>
    </w:pPr>
  </w:style>
  <w:style w:type="character" w:styleId="Kommentarhenvisning">
    <w:name w:val="annotation reference"/>
    <w:basedOn w:val="Standardskrifttypeiafsnit"/>
    <w:uiPriority w:val="99"/>
    <w:semiHidden/>
    <w:unhideWhenUsed/>
    <w:rsid w:val="00745164"/>
    <w:rPr>
      <w:sz w:val="16"/>
      <w:szCs w:val="16"/>
    </w:rPr>
  </w:style>
  <w:style w:type="paragraph" w:styleId="Kommentartekst">
    <w:name w:val="annotation text"/>
    <w:basedOn w:val="Normal"/>
    <w:link w:val="KommentartekstTegn"/>
    <w:uiPriority w:val="99"/>
    <w:semiHidden/>
    <w:unhideWhenUsed/>
    <w:rsid w:val="00745164"/>
    <w:pPr>
      <w:spacing w:line="240" w:lineRule="auto"/>
    </w:pPr>
    <w:rPr>
      <w:szCs w:val="20"/>
    </w:rPr>
  </w:style>
  <w:style w:type="character" w:customStyle="1" w:styleId="KommentartekstTegn">
    <w:name w:val="Kommentartekst Tegn"/>
    <w:basedOn w:val="Standardskrifttypeiafsnit"/>
    <w:link w:val="Kommentartekst"/>
    <w:uiPriority w:val="99"/>
    <w:semiHidden/>
    <w:rsid w:val="00745164"/>
    <w:rPr>
      <w:rFonts w:ascii="Arial" w:eastAsia="Calibri" w:hAnsi="Arial" w:cs="Calibri"/>
      <w:sz w:val="20"/>
      <w:szCs w:val="20"/>
      <w:lang w:eastAsia="da-DK"/>
    </w:rPr>
  </w:style>
  <w:style w:type="character" w:styleId="Fodnotehenvisning">
    <w:name w:val="footnote reference"/>
    <w:basedOn w:val="Standardskrifttypeiafsnit"/>
    <w:uiPriority w:val="99"/>
    <w:semiHidden/>
    <w:unhideWhenUsed/>
    <w:rsid w:val="00745164"/>
    <w:rPr>
      <w:vertAlign w:val="superscript"/>
    </w:rPr>
  </w:style>
  <w:style w:type="paragraph" w:styleId="Markeringsbobletekst">
    <w:name w:val="Balloon Text"/>
    <w:basedOn w:val="Normal"/>
    <w:link w:val="MarkeringsbobletekstTegn"/>
    <w:uiPriority w:val="99"/>
    <w:semiHidden/>
    <w:unhideWhenUsed/>
    <w:rsid w:val="007451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5164"/>
    <w:rPr>
      <w:rFonts w:ascii="Tahoma" w:eastAsia="Calibri" w:hAnsi="Tahoma" w:cs="Tahoma"/>
      <w:sz w:val="16"/>
      <w:szCs w:val="16"/>
      <w:lang w:eastAsia="da-DK"/>
    </w:rPr>
  </w:style>
  <w:style w:type="table" w:styleId="Lysskygge">
    <w:name w:val="Light Shading"/>
    <w:basedOn w:val="Tabel-Normal"/>
    <w:uiPriority w:val="60"/>
    <w:rsid w:val="00982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64"/>
    <w:pPr>
      <w:spacing w:after="0" w:line="240" w:lineRule="atLeast"/>
    </w:pPr>
    <w:rPr>
      <w:rFonts w:ascii="Arial" w:eastAsia="Calibri" w:hAnsi="Arial" w:cs="Calibri"/>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rsid w:val="00745164"/>
    <w:pPr>
      <w:spacing w:line="240" w:lineRule="auto"/>
    </w:pPr>
    <w:rPr>
      <w:rFonts w:ascii="Tahoma" w:hAnsi="Tahoma" w:cs="Times New Roman"/>
      <w:sz w:val="16"/>
      <w:szCs w:val="20"/>
      <w:lang w:val="x-none"/>
    </w:rPr>
  </w:style>
  <w:style w:type="character" w:customStyle="1" w:styleId="FodnotetekstTegn">
    <w:name w:val="Fodnotetekst Tegn"/>
    <w:basedOn w:val="Standardskrifttypeiafsnit"/>
    <w:link w:val="Fodnotetekst"/>
    <w:uiPriority w:val="99"/>
    <w:semiHidden/>
    <w:rsid w:val="00745164"/>
    <w:rPr>
      <w:rFonts w:ascii="Tahoma" w:eastAsia="Calibri" w:hAnsi="Tahoma" w:cs="Times New Roman"/>
      <w:sz w:val="16"/>
      <w:szCs w:val="20"/>
      <w:lang w:val="x-none" w:eastAsia="da-DK"/>
    </w:rPr>
  </w:style>
  <w:style w:type="paragraph" w:styleId="Sidefod">
    <w:name w:val="footer"/>
    <w:basedOn w:val="Normal"/>
    <w:link w:val="SidefodTegn"/>
    <w:uiPriority w:val="99"/>
    <w:rsid w:val="00745164"/>
    <w:pPr>
      <w:tabs>
        <w:tab w:val="center" w:pos="4819"/>
        <w:tab w:val="right" w:pos="9638"/>
      </w:tabs>
      <w:spacing w:line="240" w:lineRule="auto"/>
    </w:pPr>
    <w:rPr>
      <w:rFonts w:ascii="Tahoma" w:hAnsi="Tahoma" w:cs="Times New Roman"/>
      <w:sz w:val="16"/>
      <w:szCs w:val="20"/>
      <w:lang w:val="x-none"/>
    </w:rPr>
  </w:style>
  <w:style w:type="character" w:customStyle="1" w:styleId="SidefodTegn">
    <w:name w:val="Sidefod Tegn"/>
    <w:basedOn w:val="Standardskrifttypeiafsnit"/>
    <w:link w:val="Sidefod"/>
    <w:uiPriority w:val="99"/>
    <w:rsid w:val="00745164"/>
    <w:rPr>
      <w:rFonts w:ascii="Tahoma" w:eastAsia="Calibri" w:hAnsi="Tahoma" w:cs="Times New Roman"/>
      <w:sz w:val="16"/>
      <w:szCs w:val="20"/>
      <w:lang w:val="x-none" w:eastAsia="da-DK"/>
    </w:rPr>
  </w:style>
  <w:style w:type="paragraph" w:styleId="Sidehoved">
    <w:name w:val="header"/>
    <w:basedOn w:val="Normal"/>
    <w:link w:val="SidehovedTegn"/>
    <w:uiPriority w:val="99"/>
    <w:semiHidden/>
    <w:rsid w:val="00745164"/>
    <w:pPr>
      <w:tabs>
        <w:tab w:val="center" w:pos="4819"/>
        <w:tab w:val="right" w:pos="9638"/>
      </w:tabs>
      <w:spacing w:line="240" w:lineRule="auto"/>
    </w:pPr>
    <w:rPr>
      <w:rFonts w:ascii="Tahoma" w:hAnsi="Tahoma" w:cs="Times New Roman"/>
      <w:sz w:val="18"/>
      <w:szCs w:val="20"/>
      <w:lang w:val="x-none"/>
    </w:rPr>
  </w:style>
  <w:style w:type="character" w:customStyle="1" w:styleId="SidehovedTegn">
    <w:name w:val="Sidehoved Tegn"/>
    <w:basedOn w:val="Standardskrifttypeiafsnit"/>
    <w:link w:val="Sidehoved"/>
    <w:uiPriority w:val="99"/>
    <w:semiHidden/>
    <w:rsid w:val="00745164"/>
    <w:rPr>
      <w:rFonts w:ascii="Tahoma" w:eastAsia="Calibri" w:hAnsi="Tahoma" w:cs="Times New Roman"/>
      <w:sz w:val="18"/>
      <w:szCs w:val="20"/>
      <w:lang w:val="x-none" w:eastAsia="da-DK"/>
    </w:rPr>
  </w:style>
  <w:style w:type="table" w:styleId="Tabel-Gitter">
    <w:name w:val="Table Grid"/>
    <w:basedOn w:val="Tabel-Normal"/>
    <w:uiPriority w:val="59"/>
    <w:rsid w:val="00745164"/>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DokinfoOverskrift">
    <w:name w:val="Template - Dok info Overskrift"/>
    <w:basedOn w:val="Normal"/>
    <w:next w:val="Template-Dokinfo"/>
    <w:uiPriority w:val="5"/>
    <w:qFormat/>
    <w:rsid w:val="00745164"/>
    <w:pPr>
      <w:spacing w:line="200" w:lineRule="atLeast"/>
    </w:pPr>
    <w:rPr>
      <w:b/>
      <w:sz w:val="16"/>
    </w:rPr>
  </w:style>
  <w:style w:type="paragraph" w:customStyle="1" w:styleId="Template-Dokinfo">
    <w:name w:val="Template - Dok info"/>
    <w:basedOn w:val="Template-DokinfoOverskrift"/>
    <w:uiPriority w:val="5"/>
    <w:qFormat/>
    <w:rsid w:val="00745164"/>
    <w:rPr>
      <w:b w:val="0"/>
    </w:rPr>
  </w:style>
  <w:style w:type="character" w:styleId="Hyperlink">
    <w:name w:val="Hyperlink"/>
    <w:semiHidden/>
    <w:rsid w:val="00745164"/>
    <w:rPr>
      <w:color w:val="0000FF"/>
      <w:u w:val="single"/>
    </w:rPr>
  </w:style>
  <w:style w:type="paragraph" w:styleId="Listeafsnit">
    <w:name w:val="List Paragraph"/>
    <w:basedOn w:val="Normal"/>
    <w:uiPriority w:val="34"/>
    <w:qFormat/>
    <w:rsid w:val="00745164"/>
    <w:pPr>
      <w:ind w:left="720"/>
      <w:contextualSpacing/>
    </w:pPr>
  </w:style>
  <w:style w:type="character" w:styleId="Kommentarhenvisning">
    <w:name w:val="annotation reference"/>
    <w:basedOn w:val="Standardskrifttypeiafsnit"/>
    <w:uiPriority w:val="99"/>
    <w:semiHidden/>
    <w:unhideWhenUsed/>
    <w:rsid w:val="00745164"/>
    <w:rPr>
      <w:sz w:val="16"/>
      <w:szCs w:val="16"/>
    </w:rPr>
  </w:style>
  <w:style w:type="paragraph" w:styleId="Kommentartekst">
    <w:name w:val="annotation text"/>
    <w:basedOn w:val="Normal"/>
    <w:link w:val="KommentartekstTegn"/>
    <w:uiPriority w:val="99"/>
    <w:semiHidden/>
    <w:unhideWhenUsed/>
    <w:rsid w:val="00745164"/>
    <w:pPr>
      <w:spacing w:line="240" w:lineRule="auto"/>
    </w:pPr>
    <w:rPr>
      <w:szCs w:val="20"/>
    </w:rPr>
  </w:style>
  <w:style w:type="character" w:customStyle="1" w:styleId="KommentartekstTegn">
    <w:name w:val="Kommentartekst Tegn"/>
    <w:basedOn w:val="Standardskrifttypeiafsnit"/>
    <w:link w:val="Kommentartekst"/>
    <w:uiPriority w:val="99"/>
    <w:semiHidden/>
    <w:rsid w:val="00745164"/>
    <w:rPr>
      <w:rFonts w:ascii="Arial" w:eastAsia="Calibri" w:hAnsi="Arial" w:cs="Calibri"/>
      <w:sz w:val="20"/>
      <w:szCs w:val="20"/>
      <w:lang w:eastAsia="da-DK"/>
    </w:rPr>
  </w:style>
  <w:style w:type="character" w:styleId="Fodnotehenvisning">
    <w:name w:val="footnote reference"/>
    <w:basedOn w:val="Standardskrifttypeiafsnit"/>
    <w:uiPriority w:val="99"/>
    <w:semiHidden/>
    <w:unhideWhenUsed/>
    <w:rsid w:val="00745164"/>
    <w:rPr>
      <w:vertAlign w:val="superscript"/>
    </w:rPr>
  </w:style>
  <w:style w:type="paragraph" w:styleId="Markeringsbobletekst">
    <w:name w:val="Balloon Text"/>
    <w:basedOn w:val="Normal"/>
    <w:link w:val="MarkeringsbobletekstTegn"/>
    <w:uiPriority w:val="99"/>
    <w:semiHidden/>
    <w:unhideWhenUsed/>
    <w:rsid w:val="0074516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45164"/>
    <w:rPr>
      <w:rFonts w:ascii="Tahoma" w:eastAsia="Calibri" w:hAnsi="Tahoma" w:cs="Tahoma"/>
      <w:sz w:val="16"/>
      <w:szCs w:val="16"/>
      <w:lang w:eastAsia="da-DK"/>
    </w:rPr>
  </w:style>
  <w:style w:type="table" w:styleId="Lysskygge">
    <w:name w:val="Light Shading"/>
    <w:basedOn w:val="Tabel-Normal"/>
    <w:uiPriority w:val="60"/>
    <w:rsid w:val="009823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oi.dk/om-os/parterne-bag-coi/" TargetMode="External"/><Relationship Id="rId17" Type="http://schemas.openxmlformats.org/officeDocument/2006/relationships/hyperlink" Target="mailto:coi@coi.dk" TargetMode="External"/><Relationship Id="rId2" Type="http://schemas.openxmlformats.org/officeDocument/2006/relationships/numbering" Target="numbering.xml"/><Relationship Id="rId16" Type="http://schemas.openxmlformats.org/officeDocument/2006/relationships/hyperlink" Target="mailto:mmp@coi.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i.dk/om-os/innovationspanelet/" TargetMode="External"/><Relationship Id="rId5" Type="http://schemas.openxmlformats.org/officeDocument/2006/relationships/settings" Target="settings.xml"/><Relationship Id="rId15" Type="http://schemas.openxmlformats.org/officeDocument/2006/relationships/hyperlink" Target="mailto:coi@coi.dk" TargetMode="External"/><Relationship Id="rId23" Type="http://schemas.openxmlformats.org/officeDocument/2006/relationships/theme" Target="theme/theme1.xml"/><Relationship Id="rId10" Type="http://schemas.openxmlformats.org/officeDocument/2006/relationships/hyperlink" Target="http://coi.dk/nyheder/2014/ny-rapport-om-offentlig-innovat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i.dk/nyheder/2014/handlingsplan/" TargetMode="External"/><Relationship Id="rId14" Type="http://schemas.openxmlformats.org/officeDocument/2006/relationships/hyperlink" Target="http://www.digst.dk/Arkitektur-og-standarder/Standardisering/AAbne-standarder--vejledning/De-syv-saet-af-obligatoriske-aabne-standarder"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6BA5FC199E43BF9EDE2A4ED0BF16FA"/>
        <w:category>
          <w:name w:val="Generelt"/>
          <w:gallery w:val="placeholder"/>
        </w:category>
        <w:types>
          <w:type w:val="bbPlcHdr"/>
        </w:types>
        <w:behaviors>
          <w:behavior w:val="content"/>
        </w:behaviors>
        <w:guid w:val="{13E189C3-7A31-4CDC-BD84-EFDF500BC222}"/>
      </w:docPartPr>
      <w:docPartBody>
        <w:p w:rsidR="00A95312" w:rsidRDefault="00A61ABA" w:rsidP="00A61ABA">
          <w:pPr>
            <w:pStyle w:val="556BA5FC199E43BF9EDE2A4ED0BF16FA"/>
          </w:pPr>
          <w:r w:rsidRPr="009A15AA">
            <w:t>[Sagsnr.]</w:t>
          </w:r>
        </w:p>
      </w:docPartBody>
    </w:docPart>
    <w:docPart>
      <w:docPartPr>
        <w:name w:val="FE4514333C654301BF4B6403D4E8C688"/>
        <w:category>
          <w:name w:val="Generelt"/>
          <w:gallery w:val="placeholder"/>
        </w:category>
        <w:types>
          <w:type w:val="bbPlcHdr"/>
        </w:types>
        <w:behaviors>
          <w:behavior w:val="content"/>
        </w:behaviors>
        <w:guid w:val="{71824393-9A0B-4D89-8BCC-00F78066ED4E}"/>
      </w:docPartPr>
      <w:docPartBody>
        <w:p w:rsidR="00A95312" w:rsidRDefault="00A61ABA" w:rsidP="00A61ABA">
          <w:pPr>
            <w:pStyle w:val="FE4514333C654301BF4B6403D4E8C688"/>
          </w:pPr>
          <w:r w:rsidRPr="00425622">
            <w:rPr>
              <w:rStyle w:val="Pladsholdertekst"/>
            </w:rPr>
            <w:t>[Forfatter]</w:t>
          </w:r>
        </w:p>
      </w:docPartBody>
    </w:docPart>
    <w:docPart>
      <w:docPartPr>
        <w:name w:val="E5DE378490964B0080747380470A8C4A"/>
        <w:category>
          <w:name w:val="Generelt"/>
          <w:gallery w:val="placeholder"/>
        </w:category>
        <w:types>
          <w:type w:val="bbPlcHdr"/>
        </w:types>
        <w:behaviors>
          <w:behavior w:val="content"/>
        </w:behaviors>
        <w:guid w:val="{8BA904F7-7395-4099-918A-E786F2AE44B3}"/>
      </w:docPartPr>
      <w:docPartBody>
        <w:p w:rsidR="00A95312" w:rsidRDefault="00A61ABA" w:rsidP="00A61ABA">
          <w:pPr>
            <w:pStyle w:val="E5DE378490964B0080747380470A8C4A"/>
          </w:pPr>
          <w:r w:rsidRPr="009A15AA">
            <w:t>[Brevdato]</w:t>
          </w:r>
        </w:p>
      </w:docPartBody>
    </w:docPart>
    <w:docPart>
      <w:docPartPr>
        <w:name w:val="E24605EAC7724A54BC3D0EEF7BF2E093"/>
        <w:category>
          <w:name w:val="Generelt"/>
          <w:gallery w:val="placeholder"/>
        </w:category>
        <w:types>
          <w:type w:val="bbPlcHdr"/>
        </w:types>
        <w:behaviors>
          <w:behavior w:val="content"/>
        </w:behaviors>
        <w:guid w:val="{9260AF3D-AD35-4D38-8C5D-A91B6F5F2204}"/>
      </w:docPartPr>
      <w:docPartBody>
        <w:p w:rsidR="00A95312" w:rsidRDefault="00A61ABA" w:rsidP="00A61ABA">
          <w:pPr>
            <w:pStyle w:val="E24605EAC7724A54BC3D0EEF7BF2E093"/>
          </w:pPr>
          <w:r w:rsidRPr="00AB3E49">
            <w:rPr>
              <w:rFonts w:eastAsia="Times New Roman" w:cs="Times New Roman"/>
              <w:bCs/>
              <w:color w:val="808080"/>
              <w:sz w:val="30"/>
              <w:szCs w:val="28"/>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BA"/>
    <w:rsid w:val="003D0E4D"/>
    <w:rsid w:val="00A61ABA"/>
    <w:rsid w:val="00A953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56BA5FC199E43BF9EDE2A4ED0BF16FA">
    <w:name w:val="556BA5FC199E43BF9EDE2A4ED0BF16FA"/>
    <w:rsid w:val="00A61ABA"/>
  </w:style>
  <w:style w:type="character" w:styleId="Pladsholdertekst">
    <w:name w:val="Placeholder Text"/>
    <w:basedOn w:val="Standardskrifttypeiafsnit"/>
    <w:uiPriority w:val="99"/>
    <w:semiHidden/>
    <w:rsid w:val="00A61ABA"/>
    <w:rPr>
      <w:color w:val="808080"/>
    </w:rPr>
  </w:style>
  <w:style w:type="paragraph" w:customStyle="1" w:styleId="FE4514333C654301BF4B6403D4E8C688">
    <w:name w:val="FE4514333C654301BF4B6403D4E8C688"/>
    <w:rsid w:val="00A61ABA"/>
  </w:style>
  <w:style w:type="paragraph" w:customStyle="1" w:styleId="E5DE378490964B0080747380470A8C4A">
    <w:name w:val="E5DE378490964B0080747380470A8C4A"/>
    <w:rsid w:val="00A61ABA"/>
  </w:style>
  <w:style w:type="paragraph" w:customStyle="1" w:styleId="E24605EAC7724A54BC3D0EEF7BF2E093">
    <w:name w:val="E24605EAC7724A54BC3D0EEF7BF2E093"/>
    <w:rsid w:val="00A61A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556BA5FC199E43BF9EDE2A4ED0BF16FA">
    <w:name w:val="556BA5FC199E43BF9EDE2A4ED0BF16FA"/>
    <w:rsid w:val="00A61ABA"/>
  </w:style>
  <w:style w:type="character" w:styleId="Pladsholdertekst">
    <w:name w:val="Placeholder Text"/>
    <w:basedOn w:val="Standardskrifttypeiafsnit"/>
    <w:uiPriority w:val="99"/>
    <w:semiHidden/>
    <w:rsid w:val="00A61ABA"/>
    <w:rPr>
      <w:color w:val="808080"/>
    </w:rPr>
  </w:style>
  <w:style w:type="paragraph" w:customStyle="1" w:styleId="FE4514333C654301BF4B6403D4E8C688">
    <w:name w:val="FE4514333C654301BF4B6403D4E8C688"/>
    <w:rsid w:val="00A61ABA"/>
  </w:style>
  <w:style w:type="paragraph" w:customStyle="1" w:styleId="E5DE378490964B0080747380470A8C4A">
    <w:name w:val="E5DE378490964B0080747380470A8C4A"/>
    <w:rsid w:val="00A61ABA"/>
  </w:style>
  <w:style w:type="paragraph" w:customStyle="1" w:styleId="E24605EAC7724A54BC3D0EEF7BF2E093">
    <w:name w:val="E24605EAC7724A54BC3D0EEF7BF2E093"/>
    <w:rsid w:val="00A61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7F8CD-7C3D-4ECB-ADD3-3EAA7951C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3216</Words>
  <Characters>19623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Majken Præstbro</dc:creator>
  <cp:lastModifiedBy>Majken Præstbro</cp:lastModifiedBy>
  <cp:revision>13</cp:revision>
  <dcterms:created xsi:type="dcterms:W3CDTF">2014-10-31T13:06:00Z</dcterms:created>
  <dcterms:modified xsi:type="dcterms:W3CDTF">2014-10-31T13:26:00Z</dcterms:modified>
</cp:coreProperties>
</file>