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8" w:rsidRDefault="00A73408" w:rsidP="00C7345F">
      <w:bookmarkStart w:id="0" w:name="_Toc395081010"/>
    </w:p>
    <w:p w:rsidR="00A73408" w:rsidRDefault="00A73408" w:rsidP="00A73408">
      <w:pPr>
        <w:pStyle w:val="Overskrift1"/>
        <w:numPr>
          <w:ilvl w:val="0"/>
          <w:numId w:val="0"/>
        </w:numPr>
      </w:pPr>
      <w:r>
        <w:t xml:space="preserve">Bilag </w:t>
      </w:r>
      <w:r w:rsidR="00495528">
        <w:t>B</w:t>
      </w:r>
    </w:p>
    <w:p w:rsidR="00A73408" w:rsidRDefault="00A73408" w:rsidP="00A73408">
      <w:pPr>
        <w:pStyle w:val="Overskrift1"/>
        <w:numPr>
          <w:ilvl w:val="0"/>
          <w:numId w:val="0"/>
        </w:numPr>
      </w:pPr>
    </w:p>
    <w:p w:rsidR="00A73408" w:rsidRDefault="00A73408" w:rsidP="00A73408">
      <w:pPr>
        <w:pStyle w:val="Overskrift1"/>
        <w:numPr>
          <w:ilvl w:val="0"/>
          <w:numId w:val="0"/>
        </w:numPr>
      </w:pPr>
    </w:p>
    <w:p w:rsidR="00A73408" w:rsidRDefault="008A41F8" w:rsidP="00A73408">
      <w:pPr>
        <w:pStyle w:val="Overskrift1"/>
        <w:numPr>
          <w:ilvl w:val="0"/>
          <w:numId w:val="0"/>
        </w:numPr>
        <w:jc w:val="center"/>
      </w:pPr>
      <w:r>
        <w:t>Tro og love e</w:t>
      </w:r>
      <w:r w:rsidR="00A73408">
        <w:t>rklæring</w:t>
      </w:r>
    </w:p>
    <w:p w:rsidR="00A73408" w:rsidRDefault="00A73408" w:rsidP="00A73408">
      <w:pPr>
        <w:pStyle w:val="Overskrift1"/>
        <w:numPr>
          <w:ilvl w:val="0"/>
          <w:numId w:val="0"/>
        </w:numPr>
        <w:jc w:val="center"/>
      </w:pPr>
      <w:r>
        <w:t>om udbudsdirektivets art</w:t>
      </w:r>
      <w:r w:rsidR="00086C35">
        <w:t>ikel</w:t>
      </w:r>
      <w:r>
        <w:t xml:space="preserve"> 45 </w:t>
      </w:r>
      <w:r w:rsidR="00E30AF6">
        <w:t>samt</w:t>
      </w:r>
    </w:p>
    <w:p w:rsidR="00A73408" w:rsidRDefault="00A73408" w:rsidP="00A73408">
      <w:pPr>
        <w:pStyle w:val="Overskrift1"/>
        <w:numPr>
          <w:ilvl w:val="0"/>
          <w:numId w:val="0"/>
        </w:numPr>
        <w:jc w:val="center"/>
      </w:pPr>
      <w:r>
        <w:t>om ubetalt, forfalden gæld til det offentlige</w:t>
      </w:r>
    </w:p>
    <w:p w:rsidR="00A73408" w:rsidRDefault="00A73408" w:rsidP="00A73408"/>
    <w:p w:rsidR="00A73408" w:rsidRDefault="00A73408" w:rsidP="00A73408"/>
    <w:p w:rsidR="00C842B5" w:rsidRDefault="00C842B5" w:rsidP="00A73408"/>
    <w:p w:rsidR="00A73408" w:rsidRDefault="00A73408" w:rsidP="00A73408"/>
    <w:p w:rsidR="00A73408" w:rsidRPr="00C842B5" w:rsidRDefault="00A73408" w:rsidP="00A73408">
      <w:pPr>
        <w:pStyle w:val="Overskrift1"/>
        <w:rPr>
          <w:sz w:val="32"/>
        </w:rPr>
      </w:pPr>
      <w:r w:rsidRPr="00C842B5">
        <w:rPr>
          <w:sz w:val="32"/>
        </w:rPr>
        <w:t>Virksomhedens forhold</w:t>
      </w:r>
    </w:p>
    <w:p w:rsidR="00A73408" w:rsidRDefault="00A73408" w:rsidP="00A73408"/>
    <w:p w:rsidR="00C842B5" w:rsidRPr="0017336D" w:rsidRDefault="00C842B5" w:rsidP="00C842B5">
      <w:r w:rsidRPr="0017336D">
        <w:t>Nærværende erklæring afgives på vegne af:</w:t>
      </w:r>
    </w:p>
    <w:p w:rsidR="00C842B5" w:rsidRDefault="00C842B5" w:rsidP="00C84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EA2409" w:rsidRPr="0088179B" w:rsidTr="00EA2409">
        <w:tc>
          <w:tcPr>
            <w:tcW w:w="2231" w:type="dxa"/>
            <w:vAlign w:val="center"/>
          </w:tcPr>
          <w:p w:rsidR="00EA2409" w:rsidRPr="0088179B" w:rsidRDefault="00EA2409" w:rsidP="00EA2409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EA2409" w:rsidRDefault="00EA2409" w:rsidP="00EA2409">
            <w:pPr>
              <w:rPr>
                <w:rFonts w:cs="Times New Roman"/>
              </w:rPr>
            </w:pPr>
          </w:p>
          <w:p w:rsidR="006F46AC" w:rsidRPr="006F46AC" w:rsidRDefault="006F46AC" w:rsidP="00EA2409">
            <w:pPr>
              <w:rPr>
                <w:rFonts w:cs="Times New Roman"/>
              </w:rPr>
            </w:pPr>
          </w:p>
        </w:tc>
      </w:tr>
      <w:tr w:rsidR="00EA2409" w:rsidRPr="0088179B" w:rsidTr="00EA2409">
        <w:tc>
          <w:tcPr>
            <w:tcW w:w="2231" w:type="dxa"/>
            <w:vAlign w:val="center"/>
          </w:tcPr>
          <w:p w:rsidR="00EA2409" w:rsidRPr="0088179B" w:rsidRDefault="00EA2409" w:rsidP="00EA2409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 w:rsidR="000432D3"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EA2409" w:rsidRDefault="00EA2409" w:rsidP="00EA2409">
            <w:pPr>
              <w:rPr>
                <w:rFonts w:cs="Times New Roman"/>
              </w:rPr>
            </w:pPr>
          </w:p>
          <w:p w:rsidR="006F46AC" w:rsidRPr="006F46AC" w:rsidRDefault="006F46AC" w:rsidP="00EA2409">
            <w:pPr>
              <w:rPr>
                <w:rFonts w:cs="Times New Roman"/>
              </w:rPr>
            </w:pPr>
          </w:p>
        </w:tc>
      </w:tr>
      <w:tr w:rsidR="00EA2409" w:rsidRPr="0088179B" w:rsidTr="00EA2409">
        <w:tc>
          <w:tcPr>
            <w:tcW w:w="2231" w:type="dxa"/>
            <w:vAlign w:val="center"/>
          </w:tcPr>
          <w:p w:rsidR="00EA2409" w:rsidRPr="0088179B" w:rsidRDefault="00EA2409" w:rsidP="00EA2409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EA2409" w:rsidRDefault="00EA2409" w:rsidP="00EA2409">
            <w:pPr>
              <w:rPr>
                <w:rFonts w:cs="Times New Roman"/>
              </w:rPr>
            </w:pPr>
          </w:p>
          <w:p w:rsidR="006F46AC" w:rsidRPr="006F46AC" w:rsidRDefault="006F46AC" w:rsidP="00EA2409">
            <w:pPr>
              <w:rPr>
                <w:rFonts w:cs="Times New Roman"/>
              </w:rPr>
            </w:pPr>
          </w:p>
        </w:tc>
      </w:tr>
      <w:tr w:rsidR="006F46AC" w:rsidRPr="0088179B" w:rsidTr="000432D3">
        <w:tc>
          <w:tcPr>
            <w:tcW w:w="2231" w:type="dxa"/>
            <w:vAlign w:val="center"/>
          </w:tcPr>
          <w:p w:rsidR="006F46AC" w:rsidRPr="0088179B" w:rsidRDefault="006F46AC" w:rsidP="00EA2409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6F46AC" w:rsidRDefault="006F46AC" w:rsidP="00EA2409">
            <w:pPr>
              <w:rPr>
                <w:rFonts w:cs="Times New Roman"/>
              </w:rPr>
            </w:pPr>
          </w:p>
          <w:p w:rsidR="006F46AC" w:rsidRPr="006F46AC" w:rsidRDefault="006F46AC" w:rsidP="00EA2409">
            <w:pPr>
              <w:rPr>
                <w:rFonts w:cs="Times New Roman"/>
              </w:rPr>
            </w:pPr>
          </w:p>
        </w:tc>
      </w:tr>
      <w:tr w:rsidR="006F46AC" w:rsidRPr="0088179B" w:rsidTr="000432D3">
        <w:tc>
          <w:tcPr>
            <w:tcW w:w="2231" w:type="dxa"/>
            <w:vAlign w:val="center"/>
          </w:tcPr>
          <w:p w:rsidR="006F46AC" w:rsidRPr="0088179B" w:rsidRDefault="006F46AC" w:rsidP="00EA2409">
            <w:pPr>
              <w:rPr>
                <w:rFonts w:cs="Times New Roman"/>
              </w:rPr>
            </w:pPr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vAlign w:val="center"/>
          </w:tcPr>
          <w:p w:rsidR="006F46AC" w:rsidRDefault="006F46AC" w:rsidP="00EA2409">
            <w:pPr>
              <w:rPr>
                <w:rFonts w:cs="Times New Roman"/>
              </w:rPr>
            </w:pPr>
          </w:p>
          <w:p w:rsidR="006F46AC" w:rsidRPr="006F46AC" w:rsidRDefault="006F46AC" w:rsidP="00EA2409">
            <w:pPr>
              <w:rPr>
                <w:rFonts w:cs="Times New Roman"/>
              </w:rPr>
            </w:pPr>
          </w:p>
        </w:tc>
      </w:tr>
    </w:tbl>
    <w:p w:rsidR="00C842B5" w:rsidRDefault="00C842B5" w:rsidP="00C842B5"/>
    <w:p w:rsidR="00EA2409" w:rsidRPr="00C842B5" w:rsidRDefault="00EA2409" w:rsidP="00EA2409">
      <w:pPr>
        <w:pStyle w:val="Overskrift1"/>
        <w:rPr>
          <w:sz w:val="32"/>
        </w:rPr>
      </w:pPr>
      <w:r w:rsidRPr="00C842B5">
        <w:rPr>
          <w:sz w:val="32"/>
        </w:rPr>
        <w:t>Udbudsdirektivets art</w:t>
      </w:r>
      <w:r>
        <w:rPr>
          <w:sz w:val="32"/>
        </w:rPr>
        <w:t>ikel</w:t>
      </w:r>
      <w:r w:rsidRPr="00C842B5">
        <w:rPr>
          <w:sz w:val="32"/>
        </w:rPr>
        <w:t xml:space="preserve"> 45</w:t>
      </w:r>
    </w:p>
    <w:p w:rsidR="00EA2409" w:rsidRPr="0017336D" w:rsidRDefault="00EA2409" w:rsidP="00EA2409"/>
    <w:p w:rsidR="00EA2409" w:rsidRDefault="00EA2409" w:rsidP="00EA2409">
      <w:r>
        <w:t xml:space="preserve">Virksomheden </w:t>
      </w:r>
      <w:r w:rsidRPr="005A7F9D">
        <w:t xml:space="preserve">erklærer hermed på tro og love, at virksomheden ikke er omfattet af udelukkelsesgrundene i henhold til Europa-Parlamentets og Rådets direktiv </w:t>
      </w:r>
      <w:r>
        <w:t>n</w:t>
      </w:r>
      <w:r w:rsidRPr="005A7F9D">
        <w:t>r. 2004/18/EF af 31. marts 2004 om samordning af fremgangsmåderne ved indgåelse af offentlige vareindkøbskontrakter, offentlige tjenesteydelseskontrakter og offentlige bygge- og anlægskontrakter (Udbudsdirektivet) artikel 45, stk. 1 og stk. 2, litra</w:t>
      </w:r>
      <w:r>
        <w:t xml:space="preserve"> a, b, c, e og f</w:t>
      </w:r>
      <w:r w:rsidRPr="005A7F9D">
        <w:t>.</w:t>
      </w:r>
    </w:p>
    <w:p w:rsidR="00EA2409" w:rsidRDefault="00EA2409" w:rsidP="00EA2409"/>
    <w:p w:rsidR="00EA2409" w:rsidRDefault="00EA2409" w:rsidP="00EA2409">
      <w:r>
        <w:t>Mod virksomheden er således ikke afsagt en endelig dom om: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deltagelse i en kriminel organisation som defineret i artikel 2, stk. 1, i Rådets fælles aktion 98/773/RIA, herunder medvirken til en strafbar handling, jf. straffelovens § 23, i tilfælde, hvor fo</w:t>
      </w:r>
      <w:r>
        <w:t>r</w:t>
      </w:r>
      <w:r>
        <w:t>holdet i forbindelse med straffastsættelsen er blevet henført under straffelovens § 81, nr. 3;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bestikkelse som defineret i henholdsvis artikel 3 i Rådets retsakt af 26. maj 1997 og artikel 3, stk. 1, i Rådets fælles aktion 98/742/RIA, herunder overtrædelse af forbuddet mod aktiv bestikkelse i offen</w:t>
      </w:r>
      <w:r>
        <w:t>t</w:t>
      </w:r>
      <w:r>
        <w:t>lig tjeneste eller hverv, jf. straffelovens § 122 og forbuddet mod bestikkelse i private retsforhold (r</w:t>
      </w:r>
      <w:r>
        <w:t>e</w:t>
      </w:r>
      <w:r>
        <w:t>turkommission), jf. straffelovens § 299, stk. 2;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lastRenderedPageBreak/>
        <w:t>svig som omhandlet i artikel 1 i konventionen om beskyttelse af De Europæiske Fællesskabers f</w:t>
      </w:r>
      <w:r>
        <w:t>i</w:t>
      </w:r>
      <w:r>
        <w:t>nansielle interesser, herunder overtrædelse af forbuddet mod EU-svig, jf. straffelovens § 289 a; eller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hvidvaskning af penge som defineret i artikel 1 i Rådets direktiv 91/308/EØF af 10. juni 1991 om f</w:t>
      </w:r>
      <w:r>
        <w:t>o</w:t>
      </w:r>
      <w:r>
        <w:t>rebyggende foranstaltninger mod anvendelse af det finansielle system til hvidvaskning af penge, herunder overtrædelse af forbuddet mod hvidvaskning af penge, jf. straffelovens § 290.</w:t>
      </w:r>
    </w:p>
    <w:p w:rsidR="00EA2409" w:rsidRDefault="00EA2409" w:rsidP="00EA2409"/>
    <w:p w:rsidR="00EA2409" w:rsidRDefault="00EA2409" w:rsidP="00EA2409">
      <w:r>
        <w:t>Virksomheden er ligeledes ikke omfattet af følgende omstændigheder: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at virksomhedens bo er under konkurs, likvidation, skifte eller tvangsakkord uden for konkurs, som har indstillet sin erhvervsvirksomhed eller befinder sig i en lignende situation i henhold til en tilsv</w:t>
      </w:r>
      <w:r>
        <w:t>a</w:t>
      </w:r>
      <w:r>
        <w:t>rende procedure, der er fastsat i national lovgivning;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at virksomhedens bo er begæret taget under konkursbehandling eller behandling med henblik på l</w:t>
      </w:r>
      <w:r>
        <w:t>i</w:t>
      </w:r>
      <w:r>
        <w:t>kvidation, skifte eller tvangsakkord uden for konkurs eller enhver tilsvarende behandling, der er fas</w:t>
      </w:r>
      <w:r>
        <w:t>t</w:t>
      </w:r>
      <w:r>
        <w:t>sat i national lovgivning;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at virksomheden ved en retskraftig dom ifølge landets retsforskrifter er dømt for en strafbar han</w:t>
      </w:r>
      <w:r>
        <w:t>d</w:t>
      </w:r>
      <w:r>
        <w:t>ling, der rejser tvivl om den pågældendes faglige hæderlighed;</w:t>
      </w:r>
    </w:p>
    <w:p w:rsidR="00EA2409" w:rsidRDefault="00EA2409" w:rsidP="00EA2409"/>
    <w:p w:rsidR="00EA2409" w:rsidRDefault="00EA2409" w:rsidP="00EA2409">
      <w:pPr>
        <w:pStyle w:val="Listeafsnit"/>
        <w:numPr>
          <w:ilvl w:val="0"/>
          <w:numId w:val="21"/>
        </w:numPr>
      </w:pPr>
      <w:r>
        <w:t>at virksomheden ikke har opfyldt sine forpligtelser med hensyn til betaling af bidrag til sociale si</w:t>
      </w:r>
      <w:r>
        <w:t>k</w:t>
      </w:r>
      <w:r>
        <w:t>ringsordninger i henhold til retsforskrifterne i det land, hvor den pågældende er etableret, eller i den ordregivende myndigheds land; eller</w:t>
      </w:r>
    </w:p>
    <w:p w:rsidR="00EA2409" w:rsidRDefault="00EA2409" w:rsidP="00EA2409"/>
    <w:p w:rsidR="00EA2409" w:rsidRPr="0017336D" w:rsidRDefault="00EA2409" w:rsidP="00EA2409">
      <w:pPr>
        <w:pStyle w:val="Listeafsnit"/>
        <w:numPr>
          <w:ilvl w:val="0"/>
          <w:numId w:val="21"/>
        </w:numPr>
      </w:pPr>
      <w:r>
        <w:t>at virksomheden ikke har opfyldt sine forpligtelser med hensyn til betaling af skatter og afgifter i henhold til retsforskrifterne i det land, hvor den pågældende er etableret, eller i den ordregivende myndigheds land.</w:t>
      </w:r>
    </w:p>
    <w:p w:rsidR="00EA2409" w:rsidRPr="0017336D" w:rsidRDefault="00EA2409" w:rsidP="00C842B5"/>
    <w:p w:rsidR="00A73408" w:rsidRPr="00C842B5" w:rsidRDefault="00C842B5" w:rsidP="00C842B5">
      <w:pPr>
        <w:pStyle w:val="Overskrift1"/>
        <w:rPr>
          <w:sz w:val="32"/>
        </w:rPr>
      </w:pPr>
      <w:r w:rsidRPr="00C842B5">
        <w:rPr>
          <w:sz w:val="32"/>
        </w:rPr>
        <w:t>Oplysning om ubetalt, forfalden gæld til det offentlige</w:t>
      </w:r>
    </w:p>
    <w:p w:rsidR="00A73408" w:rsidRDefault="00A73408" w:rsidP="00A73408"/>
    <w:p w:rsidR="004A09BE" w:rsidRDefault="004A09BE" w:rsidP="004A09BE">
      <w:r>
        <w:t>Virksomheden erklærer hermed i henhold til lovbekendtgørelse nr. 336 af 13. maj 1997 om begrænsning af skyldners muligheder for at kunne deltage i offentlige udbudsforretninger og om ændring af visse andre love, om i hvilket omfang virksomheden har ubetalt forfalden gæld til det offentlige i henhold til lovgivningen i Danmark eller det land, hvor virksomheden er etableret.</w:t>
      </w:r>
    </w:p>
    <w:p w:rsidR="004A09BE" w:rsidRDefault="004A09BE" w:rsidP="004A09BE"/>
    <w:p w:rsidR="004A09BE" w:rsidRDefault="004A09BE" w:rsidP="004A09BE">
      <w:r>
        <w:t xml:space="preserve">Ved gæld til det offentlige forstås </w:t>
      </w:r>
      <w:r w:rsidR="005A7F9D">
        <w:t xml:space="preserve">forfalden gæld hidrørende fra ikke betalte </w:t>
      </w:r>
      <w:r>
        <w:t>skatter, afgifter og bidrag til sociale sikringsordninger</w:t>
      </w:r>
      <w:r w:rsidR="005A7F9D">
        <w:t xml:space="preserve"> i henhold til lovgivningen </w:t>
      </w:r>
      <w:r>
        <w:t>i Danmark eller i det land, hvor virksomheden er etabl</w:t>
      </w:r>
      <w:r>
        <w:t>e</w:t>
      </w:r>
      <w:r>
        <w:t>ret.</w:t>
      </w:r>
    </w:p>
    <w:p w:rsidR="004A09BE" w:rsidRDefault="004A09BE" w:rsidP="004A09BE"/>
    <w:p w:rsidR="004A09BE" w:rsidRPr="0017336D" w:rsidRDefault="004A09BE" w:rsidP="004A09BE">
      <w:r>
        <w:t>Virksomheden erklærer hermed</w:t>
      </w:r>
      <w:r w:rsidR="005A7F9D">
        <w:t xml:space="preserve"> på tro og love</w:t>
      </w:r>
      <w:r>
        <w:t>, at virksomhedens ubetalte, forfaldne gæld til det offentlige på nuværende tidspunkt udgør</w:t>
      </w:r>
      <w:r w:rsidR="005A7F9D">
        <w:t xml:space="preserve"> (sæt kryds):</w:t>
      </w:r>
    </w:p>
    <w:p w:rsidR="00C842B5" w:rsidRPr="0017336D" w:rsidRDefault="00C842B5" w:rsidP="00C842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614"/>
        <w:gridCol w:w="566"/>
      </w:tblGrid>
      <w:tr w:rsidR="00C842B5" w:rsidRPr="0017336D" w:rsidTr="004A09BE">
        <w:trPr>
          <w:trHeight w:val="409"/>
        </w:trPr>
        <w:tc>
          <w:tcPr>
            <w:tcW w:w="56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jc w:val="center"/>
            </w:pPr>
            <w:r w:rsidRPr="0017336D">
              <w:t>1</w:t>
            </w:r>
          </w:p>
        </w:tc>
        <w:tc>
          <w:tcPr>
            <w:tcW w:w="864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17336D">
              <w:t>Virksomheden har ikke ubetalt, forfalden gæld til det offentlige</w:t>
            </w:r>
          </w:p>
        </w:tc>
        <w:tc>
          <w:tcPr>
            <w:tcW w:w="56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jc w:val="center"/>
              <w:rPr>
                <w:rFonts w:ascii="Verdana" w:hAnsi="Verdana"/>
              </w:rPr>
            </w:pPr>
            <w:r w:rsidRPr="0017336D">
              <w:rPr>
                <w:rFonts w:ascii="Verdana" w:hAnsi="Verdana"/>
              </w:rPr>
              <w:sym w:font="Wingdings" w:char="F0A8"/>
            </w:r>
          </w:p>
        </w:tc>
      </w:tr>
      <w:tr w:rsidR="00C842B5" w:rsidRPr="0017336D" w:rsidTr="004A09BE">
        <w:tc>
          <w:tcPr>
            <w:tcW w:w="56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jc w:val="center"/>
            </w:pPr>
            <w:r w:rsidRPr="0017336D">
              <w:t>2</w:t>
            </w:r>
          </w:p>
        </w:tc>
        <w:tc>
          <w:tcPr>
            <w:tcW w:w="864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17336D">
              <w:t>Virksomheden har ubetalt, forfalden gæld til det offentlige, men denne gæld overstiger ikke 100.000 kroner (eller tilsvarende beløb i anden valuta).</w:t>
            </w:r>
          </w:p>
        </w:tc>
        <w:tc>
          <w:tcPr>
            <w:tcW w:w="56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jc w:val="center"/>
              <w:rPr>
                <w:rFonts w:ascii="Verdana" w:hAnsi="Verdana"/>
              </w:rPr>
            </w:pPr>
            <w:r w:rsidRPr="0017336D">
              <w:rPr>
                <w:rFonts w:ascii="Verdana" w:hAnsi="Verdana"/>
              </w:rPr>
              <w:sym w:font="Wingdings" w:char="F0A8"/>
            </w:r>
          </w:p>
        </w:tc>
      </w:tr>
      <w:tr w:rsidR="00C842B5" w:rsidRPr="0017336D" w:rsidTr="004A09BE">
        <w:tc>
          <w:tcPr>
            <w:tcW w:w="56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jc w:val="center"/>
            </w:pPr>
            <w:r w:rsidRPr="0017336D">
              <w:t>3</w:t>
            </w:r>
          </w:p>
        </w:tc>
        <w:tc>
          <w:tcPr>
            <w:tcW w:w="864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spacing w:before="90" w:after="54"/>
            </w:pPr>
            <w:r w:rsidRPr="0017336D">
              <w:t>Virksomheden har ubetalt, forfalden gæld til det offentlige, og denne gæld overstiger 100.000 kroner (eller tilsvarende beløb i anden valuta).</w:t>
            </w:r>
          </w:p>
        </w:tc>
        <w:tc>
          <w:tcPr>
            <w:tcW w:w="567" w:type="dxa"/>
            <w:vAlign w:val="center"/>
          </w:tcPr>
          <w:p w:rsidR="00C842B5" w:rsidRPr="0017336D" w:rsidRDefault="00C842B5" w:rsidP="004A09B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jc w:val="center"/>
              <w:rPr>
                <w:rFonts w:ascii="Verdana" w:hAnsi="Verdana"/>
              </w:rPr>
            </w:pPr>
            <w:r w:rsidRPr="0017336D">
              <w:rPr>
                <w:rFonts w:ascii="Verdana" w:hAnsi="Verdana"/>
              </w:rPr>
              <w:sym w:font="Wingdings" w:char="F0A8"/>
            </w:r>
          </w:p>
        </w:tc>
      </w:tr>
    </w:tbl>
    <w:p w:rsidR="005A7F9D" w:rsidRDefault="005A7F9D" w:rsidP="00A73408"/>
    <w:p w:rsidR="000A1847" w:rsidRDefault="000A1847" w:rsidP="00A73408"/>
    <w:p w:rsidR="000A1847" w:rsidRDefault="000A1847" w:rsidP="00A73408"/>
    <w:p w:rsidR="000A1847" w:rsidRDefault="000A1847" w:rsidP="00A73408"/>
    <w:p w:rsidR="00C842B5" w:rsidRPr="00C842B5" w:rsidRDefault="00C842B5" w:rsidP="00C842B5">
      <w:pPr>
        <w:pStyle w:val="Overskrift1"/>
        <w:rPr>
          <w:sz w:val="32"/>
        </w:rPr>
      </w:pPr>
      <w:r w:rsidRPr="00C842B5">
        <w:rPr>
          <w:sz w:val="32"/>
        </w:rPr>
        <w:t>Supplerende oplysninger ved gæld over kr. 100.000</w:t>
      </w:r>
    </w:p>
    <w:p w:rsidR="00C842B5" w:rsidRPr="00C842B5" w:rsidRDefault="00C842B5" w:rsidP="00C842B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</w:pPr>
    </w:p>
    <w:tbl>
      <w:tblPr>
        <w:tblpPr w:leftFromText="141" w:rightFromText="141" w:vertAnchor="text" w:horzAnchor="margin" w:tblpXSpec="right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78"/>
      </w:tblGrid>
      <w:tr w:rsidR="00C842B5" w:rsidRPr="0017336D" w:rsidTr="004A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>
            <w:r w:rsidRPr="0017336D">
              <w:t xml:space="preserve">Ja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>
            <w:r w:rsidRPr="0017336D">
              <w:t>Nej</w:t>
            </w:r>
          </w:p>
        </w:tc>
      </w:tr>
      <w:tr w:rsidR="00C842B5" w:rsidRPr="0017336D" w:rsidTr="004A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/>
        </w:tc>
      </w:tr>
    </w:tbl>
    <w:p w:rsidR="00C842B5" w:rsidRPr="0017336D" w:rsidRDefault="00C842B5" w:rsidP="00C842B5">
      <w:r w:rsidRPr="0017336D">
        <w:t>Der er stillet sikkerhed for betaling af den del af gælden, der overstiger kr. 100.000.</w:t>
      </w:r>
    </w:p>
    <w:p w:rsidR="00C842B5" w:rsidRPr="0017336D" w:rsidRDefault="00C842B5" w:rsidP="00C842B5">
      <w:pPr>
        <w:rPr>
          <w:bCs/>
        </w:rPr>
      </w:pPr>
    </w:p>
    <w:p w:rsidR="00C842B5" w:rsidRPr="0017336D" w:rsidRDefault="00C842B5" w:rsidP="00C842B5">
      <w:pPr>
        <w:rPr>
          <w:bCs/>
        </w:rPr>
      </w:pPr>
      <w:r w:rsidRPr="0017336D">
        <w:rPr>
          <w:bCs/>
        </w:rPr>
        <w:t>Dokumentatio</w:t>
      </w:r>
      <w:r w:rsidR="006804CA">
        <w:rPr>
          <w:bCs/>
        </w:rPr>
        <w:t>n herfor er vedlagt erklæringen</w:t>
      </w:r>
      <w:r w:rsidRPr="0017336D">
        <w:rPr>
          <w:bCs/>
        </w:rPr>
        <w:t xml:space="preserve"> som bilag</w:t>
      </w:r>
      <w:r w:rsidRPr="00495528">
        <w:rPr>
          <w:bCs/>
        </w:rPr>
        <w:t>.</w:t>
      </w:r>
    </w:p>
    <w:p w:rsidR="00495528" w:rsidRPr="0017336D" w:rsidRDefault="00495528" w:rsidP="00C842B5"/>
    <w:tbl>
      <w:tblPr>
        <w:tblpPr w:leftFromText="141" w:rightFromText="141" w:vertAnchor="text" w:horzAnchor="margin" w:tblpXSpec="right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44"/>
      </w:tblGrid>
      <w:tr w:rsidR="00C842B5" w:rsidRPr="0017336D" w:rsidTr="004A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>
            <w:r w:rsidRPr="0017336D">
              <w:t xml:space="preserve">Ja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>
            <w:r w:rsidRPr="0017336D">
              <w:t>Nej</w:t>
            </w:r>
          </w:p>
        </w:tc>
      </w:tr>
      <w:tr w:rsidR="00C842B5" w:rsidRPr="0017336D" w:rsidTr="004A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5" w:rsidRPr="0017336D" w:rsidRDefault="00C842B5" w:rsidP="004A09BE"/>
        </w:tc>
      </w:tr>
    </w:tbl>
    <w:p w:rsidR="00C842B5" w:rsidRPr="0017336D" w:rsidRDefault="00C842B5" w:rsidP="00C842B5">
      <w:r w:rsidRPr="0017336D">
        <w:t xml:space="preserve">Der er den </w:t>
      </w:r>
      <w:r w:rsidRPr="006804CA">
        <w:rPr>
          <w:b/>
          <w:color w:val="FF0000"/>
        </w:rPr>
        <w:t>[</w:t>
      </w:r>
      <w:r w:rsidRPr="006804CA">
        <w:rPr>
          <w:b/>
          <w:i/>
          <w:color w:val="FF0000"/>
        </w:rPr>
        <w:t>dato</w:t>
      </w:r>
      <w:r w:rsidRPr="006804CA">
        <w:rPr>
          <w:b/>
          <w:color w:val="FF0000"/>
        </w:rPr>
        <w:t>]</w:t>
      </w:r>
      <w:r w:rsidRPr="0017336D">
        <w:t xml:space="preserve"> indgået aftale med inddrivelsesmyndigheden om en afviklingsordning, og denne ordning er overholdt på tidspunktet</w:t>
      </w:r>
      <w:r w:rsidR="00495528">
        <w:t xml:space="preserve"> for denne erklæring</w:t>
      </w:r>
      <w:r w:rsidRPr="0017336D">
        <w:t xml:space="preserve">. </w:t>
      </w:r>
    </w:p>
    <w:p w:rsidR="00C842B5" w:rsidRPr="0017336D" w:rsidRDefault="00C842B5" w:rsidP="00C842B5">
      <w:pPr>
        <w:rPr>
          <w:bCs/>
        </w:rPr>
      </w:pPr>
    </w:p>
    <w:p w:rsidR="00C842B5" w:rsidRPr="0017336D" w:rsidRDefault="00C842B5" w:rsidP="00C842B5">
      <w:r w:rsidRPr="0017336D">
        <w:rPr>
          <w:bCs/>
        </w:rPr>
        <w:t>Dokumentation herfor er vedlagt erklæringen som bilag</w:t>
      </w:r>
      <w:r w:rsidRPr="00495528">
        <w:rPr>
          <w:bCs/>
        </w:rPr>
        <w:t>.</w:t>
      </w:r>
    </w:p>
    <w:p w:rsidR="00C842B5" w:rsidRPr="0017336D" w:rsidRDefault="00C842B5" w:rsidP="00C842B5"/>
    <w:p w:rsidR="00C842B5" w:rsidRPr="00C842B5" w:rsidRDefault="00C842B5" w:rsidP="00C842B5">
      <w:pPr>
        <w:pStyle w:val="Overskrift1"/>
        <w:rPr>
          <w:sz w:val="32"/>
        </w:rPr>
      </w:pPr>
      <w:r w:rsidRPr="00C842B5">
        <w:rPr>
          <w:sz w:val="32"/>
        </w:rPr>
        <w:t>Underskriftsforhold</w:t>
      </w:r>
    </w:p>
    <w:p w:rsidR="00C842B5" w:rsidRPr="0017336D" w:rsidRDefault="00C842B5" w:rsidP="00C842B5"/>
    <w:p w:rsidR="00C842B5" w:rsidRPr="0017336D" w:rsidRDefault="00C842B5" w:rsidP="00C842B5">
      <w:r w:rsidRPr="0017336D">
        <w:t xml:space="preserve">Erklæringen afgives på vegne af virksomheden af nedenstående person, som med sin underskrift </w:t>
      </w:r>
    </w:p>
    <w:p w:rsidR="00C842B5" w:rsidRPr="0017336D" w:rsidRDefault="00C842B5" w:rsidP="00C842B5"/>
    <w:p w:rsidR="00C842B5" w:rsidRPr="0017336D" w:rsidRDefault="00C842B5" w:rsidP="00C842B5">
      <w:pPr>
        <w:numPr>
          <w:ilvl w:val="0"/>
          <w:numId w:val="20"/>
        </w:numPr>
        <w:spacing w:line="240" w:lineRule="auto"/>
        <w:jc w:val="left"/>
      </w:pPr>
      <w:r w:rsidRPr="0017336D">
        <w:t>bekræfter at være bemyndiget til at afgive erklæringen;</w:t>
      </w:r>
    </w:p>
    <w:p w:rsidR="00C842B5" w:rsidRPr="0017336D" w:rsidRDefault="00C842B5" w:rsidP="00C842B5">
      <w:pPr>
        <w:numPr>
          <w:ilvl w:val="0"/>
          <w:numId w:val="20"/>
        </w:numPr>
        <w:spacing w:line="240" w:lineRule="auto"/>
        <w:jc w:val="left"/>
      </w:pPr>
      <w:r w:rsidRPr="0017336D">
        <w:t>på tro og love bekræfter korrektheden af oplysningerne i erklæringen; og</w:t>
      </w:r>
    </w:p>
    <w:p w:rsidR="00C842B5" w:rsidRPr="0017336D" w:rsidRDefault="00C842B5" w:rsidP="00C842B5">
      <w:pPr>
        <w:numPr>
          <w:ilvl w:val="0"/>
          <w:numId w:val="20"/>
        </w:numPr>
        <w:spacing w:line="240" w:lineRule="auto"/>
        <w:jc w:val="left"/>
      </w:pPr>
      <w:r w:rsidRPr="0017336D">
        <w:t>giver samtykke til, at ordregiver må kontrollere oplysningerne i erklæringen hos de relevante my</w:t>
      </w:r>
      <w:r w:rsidRPr="0017336D">
        <w:t>n</w:t>
      </w:r>
      <w:r w:rsidRPr="0017336D">
        <w:t>digheder</w:t>
      </w:r>
    </w:p>
    <w:p w:rsidR="00C842B5" w:rsidRPr="0017336D" w:rsidRDefault="00C842B5" w:rsidP="00C842B5">
      <w:pPr>
        <w:ind w:left="36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45"/>
      </w:tblGrid>
      <w:tr w:rsidR="00CB29A4" w:rsidRPr="00385B2E" w:rsidTr="004A09BE">
        <w:tc>
          <w:tcPr>
            <w:tcW w:w="4644" w:type="dxa"/>
          </w:tcPr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  <w:r w:rsidRPr="00385B2E">
              <w:rPr>
                <w:b/>
                <w:sz w:val="20"/>
              </w:rPr>
              <w:t>Dato:</w:t>
            </w:r>
          </w:p>
          <w:p w:rsidR="00CB29A4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5245" w:type="dxa"/>
            <w:vMerge w:val="restart"/>
          </w:tcPr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  <w:r w:rsidRPr="00385B2E">
              <w:rPr>
                <w:b/>
                <w:sz w:val="20"/>
              </w:rPr>
              <w:t>Underskrift:</w:t>
            </w:r>
          </w:p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CB29A4" w:rsidRPr="00385B2E" w:rsidTr="004A09BE">
        <w:tc>
          <w:tcPr>
            <w:tcW w:w="4644" w:type="dxa"/>
          </w:tcPr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  <w:r w:rsidRPr="00385B2E">
              <w:rPr>
                <w:b/>
                <w:sz w:val="20"/>
              </w:rPr>
              <w:t>Underskrivers navn og titel:</w:t>
            </w:r>
          </w:p>
          <w:p w:rsidR="00CB29A4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5245" w:type="dxa"/>
            <w:vMerge/>
          </w:tcPr>
          <w:p w:rsidR="00CB29A4" w:rsidRPr="00385B2E" w:rsidRDefault="00CB29A4" w:rsidP="004A09BE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</w:tbl>
    <w:p w:rsidR="00BE7BFE" w:rsidRPr="00B158D2" w:rsidRDefault="00BE7BFE" w:rsidP="0074368C">
      <w:bookmarkStart w:id="1" w:name="_GoBack"/>
      <w:bookmarkEnd w:id="0"/>
      <w:bookmarkEnd w:id="1"/>
    </w:p>
    <w:sectPr w:rsidR="00BE7BFE" w:rsidRPr="00B158D2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EE" w:rsidRDefault="00BC29EE" w:rsidP="009E4B94">
      <w:pPr>
        <w:spacing w:line="240" w:lineRule="auto"/>
      </w:pPr>
      <w:r>
        <w:separator/>
      </w:r>
    </w:p>
  </w:endnote>
  <w:endnote w:type="continuationSeparator" w:id="0">
    <w:p w:rsidR="00BC29EE" w:rsidRDefault="00BC29E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3" w:rsidRDefault="004F553F">
    <w:pPr>
      <w:pStyle w:val="Sidefod"/>
    </w:pPr>
    <w:r w:rsidRPr="004F553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idenr" o:spid="_x0000_s4097" type="#_x0000_t202" style="position:absolute;left:0;text-align:left;margin-left:11.6pt;margin-top:806.15pt;width:34.3pt;height:13.7pt;z-index:2516705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" filled="f" stroked="f" strokeweight=".5pt">
          <v:textbox style="mso-next-textbox:#Sidenr;mso-fit-shape-to-text:t" inset="5mm,0,5mm,0">
            <w:txbxContent>
              <w:p w:rsidR="000432D3" w:rsidRPr="00DB6754" w:rsidRDefault="004F553F" w:rsidP="00DB6754">
                <w:pPr>
                  <w:spacing w:line="336" w:lineRule="atLeast"/>
                  <w:jc w:val="right"/>
                  <w:rPr>
                    <w:rStyle w:val="Sidetal"/>
                  </w:rPr>
                </w:pPr>
                <w:r w:rsidRPr="00DB6754">
                  <w:rPr>
                    <w:rStyle w:val="Sidetal"/>
                  </w:rPr>
                  <w:fldChar w:fldCharType="begin"/>
                </w:r>
                <w:r w:rsidR="000432D3" w:rsidRPr="00DB6754">
                  <w:rPr>
                    <w:rStyle w:val="Sidetal"/>
                  </w:rPr>
                  <w:instrText xml:space="preserve"> PAGE  </w:instrText>
                </w:r>
                <w:r w:rsidRPr="00DB6754">
                  <w:rPr>
                    <w:rStyle w:val="Sidetal"/>
                  </w:rPr>
                  <w:fldChar w:fldCharType="separate"/>
                </w:r>
                <w:r w:rsidR="00FD5988">
                  <w:rPr>
                    <w:rStyle w:val="Sidetal"/>
                    <w:noProof/>
                  </w:rPr>
                  <w:t>3</w:t>
                </w:r>
                <w:r w:rsidRPr="00DB6754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0432D3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EE" w:rsidRDefault="00BC29EE" w:rsidP="009E4B94">
      <w:pPr>
        <w:spacing w:line="240" w:lineRule="auto"/>
      </w:pPr>
      <w:r>
        <w:separator/>
      </w:r>
    </w:p>
  </w:footnote>
  <w:footnote w:type="continuationSeparator" w:id="0">
    <w:p w:rsidR="00BC29EE" w:rsidRDefault="00BC29E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3" w:rsidRPr="00284C83" w:rsidRDefault="000432D3" w:rsidP="00C842B5">
    <w:pPr>
      <w:pStyle w:val="Header-Text"/>
    </w:pPr>
    <w:r w:rsidRPr="00A73408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5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92026CA"/>
    <w:multiLevelType w:val="multilevel"/>
    <w:tmpl w:val="2BF2580E"/>
    <w:numStyleLink w:val="KK"/>
  </w:abstractNum>
  <w:abstractNum w:abstractNumId="12">
    <w:nsid w:val="29666ABD"/>
    <w:multiLevelType w:val="hybridMultilevel"/>
    <w:tmpl w:val="391426A0"/>
    <w:lvl w:ilvl="0" w:tplc="D6DC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B1599"/>
    <w:multiLevelType w:val="multilevel"/>
    <w:tmpl w:val="2BF2580E"/>
    <w:numStyleLink w:val="KK"/>
  </w:abstractNum>
  <w:abstractNum w:abstractNumId="15">
    <w:nsid w:val="5C224C55"/>
    <w:multiLevelType w:val="hybridMultilevel"/>
    <w:tmpl w:val="C3DA0C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C7963"/>
    <w:multiLevelType w:val="multilevel"/>
    <w:tmpl w:val="2BF2580E"/>
    <w:numStyleLink w:val="KK"/>
  </w:abstractNum>
  <w:abstractNum w:abstractNumId="17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8">
    <w:nsid w:val="7EC36232"/>
    <w:multiLevelType w:val="multilevel"/>
    <w:tmpl w:val="2BF2580E"/>
    <w:numStyleLink w:val="KK"/>
  </w:abstractNum>
  <w:abstractNum w:abstractNumId="19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31FF"/>
    <w:rsid w:val="00004865"/>
    <w:rsid w:val="000230D4"/>
    <w:rsid w:val="000432D3"/>
    <w:rsid w:val="000514B8"/>
    <w:rsid w:val="00086C35"/>
    <w:rsid w:val="00094ABD"/>
    <w:rsid w:val="000A1847"/>
    <w:rsid w:val="0013244F"/>
    <w:rsid w:val="00182651"/>
    <w:rsid w:val="00195319"/>
    <w:rsid w:val="001D06A2"/>
    <w:rsid w:val="00200D3C"/>
    <w:rsid w:val="00217198"/>
    <w:rsid w:val="00244D70"/>
    <w:rsid w:val="0026006C"/>
    <w:rsid w:val="00284C83"/>
    <w:rsid w:val="002D769F"/>
    <w:rsid w:val="002E74A4"/>
    <w:rsid w:val="003B35B0"/>
    <w:rsid w:val="003C4F9F"/>
    <w:rsid w:val="003C60F1"/>
    <w:rsid w:val="00401680"/>
    <w:rsid w:val="00424709"/>
    <w:rsid w:val="00424AD9"/>
    <w:rsid w:val="0044411A"/>
    <w:rsid w:val="004550B9"/>
    <w:rsid w:val="00495528"/>
    <w:rsid w:val="004A09BE"/>
    <w:rsid w:val="004C01B2"/>
    <w:rsid w:val="004D2B7D"/>
    <w:rsid w:val="004F553F"/>
    <w:rsid w:val="004F7DCF"/>
    <w:rsid w:val="00504F9B"/>
    <w:rsid w:val="005116F5"/>
    <w:rsid w:val="00562D74"/>
    <w:rsid w:val="005948C3"/>
    <w:rsid w:val="005A28D4"/>
    <w:rsid w:val="005A7F9D"/>
    <w:rsid w:val="005B19E2"/>
    <w:rsid w:val="005C5F97"/>
    <w:rsid w:val="005F1580"/>
    <w:rsid w:val="005F3ED8"/>
    <w:rsid w:val="006178F9"/>
    <w:rsid w:val="00655B49"/>
    <w:rsid w:val="006630CB"/>
    <w:rsid w:val="006804CA"/>
    <w:rsid w:val="00681D83"/>
    <w:rsid w:val="006900C2"/>
    <w:rsid w:val="006B30A9"/>
    <w:rsid w:val="006F46AC"/>
    <w:rsid w:val="0070267E"/>
    <w:rsid w:val="00706E32"/>
    <w:rsid w:val="007360F4"/>
    <w:rsid w:val="0074368C"/>
    <w:rsid w:val="0075149A"/>
    <w:rsid w:val="007546AF"/>
    <w:rsid w:val="00756747"/>
    <w:rsid w:val="00765934"/>
    <w:rsid w:val="007777D9"/>
    <w:rsid w:val="007E373C"/>
    <w:rsid w:val="007F7658"/>
    <w:rsid w:val="0082441F"/>
    <w:rsid w:val="008756A7"/>
    <w:rsid w:val="00892D08"/>
    <w:rsid w:val="00893791"/>
    <w:rsid w:val="008A41F8"/>
    <w:rsid w:val="008E5A6D"/>
    <w:rsid w:val="008F257F"/>
    <w:rsid w:val="008F32DF"/>
    <w:rsid w:val="008F4D20"/>
    <w:rsid w:val="009422B9"/>
    <w:rsid w:val="00951B25"/>
    <w:rsid w:val="00953CA0"/>
    <w:rsid w:val="00956D82"/>
    <w:rsid w:val="009737E4"/>
    <w:rsid w:val="00983B74"/>
    <w:rsid w:val="00990263"/>
    <w:rsid w:val="009920E4"/>
    <w:rsid w:val="00994A6E"/>
    <w:rsid w:val="009A4CCC"/>
    <w:rsid w:val="009C1B6B"/>
    <w:rsid w:val="009E4B94"/>
    <w:rsid w:val="009F3B45"/>
    <w:rsid w:val="00A01F70"/>
    <w:rsid w:val="00A07A72"/>
    <w:rsid w:val="00A11BC0"/>
    <w:rsid w:val="00A14700"/>
    <w:rsid w:val="00A23294"/>
    <w:rsid w:val="00A55599"/>
    <w:rsid w:val="00A649F1"/>
    <w:rsid w:val="00A73408"/>
    <w:rsid w:val="00A86C4A"/>
    <w:rsid w:val="00A96EA7"/>
    <w:rsid w:val="00AB4582"/>
    <w:rsid w:val="00AF1D02"/>
    <w:rsid w:val="00AF612B"/>
    <w:rsid w:val="00B00D92"/>
    <w:rsid w:val="00B01F76"/>
    <w:rsid w:val="00B158D2"/>
    <w:rsid w:val="00B1655F"/>
    <w:rsid w:val="00B257C2"/>
    <w:rsid w:val="00B362C0"/>
    <w:rsid w:val="00B62B62"/>
    <w:rsid w:val="00BB4255"/>
    <w:rsid w:val="00BC29EE"/>
    <w:rsid w:val="00BD6B3F"/>
    <w:rsid w:val="00BE7BFE"/>
    <w:rsid w:val="00C035BA"/>
    <w:rsid w:val="00C30E6D"/>
    <w:rsid w:val="00C357EF"/>
    <w:rsid w:val="00C37A6E"/>
    <w:rsid w:val="00C7345F"/>
    <w:rsid w:val="00C842B5"/>
    <w:rsid w:val="00CB29A4"/>
    <w:rsid w:val="00CC6322"/>
    <w:rsid w:val="00CF1035"/>
    <w:rsid w:val="00D17A47"/>
    <w:rsid w:val="00D27D0E"/>
    <w:rsid w:val="00D3752F"/>
    <w:rsid w:val="00D4401E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E01D0D"/>
    <w:rsid w:val="00E1047D"/>
    <w:rsid w:val="00E30AF6"/>
    <w:rsid w:val="00E363B8"/>
    <w:rsid w:val="00E71716"/>
    <w:rsid w:val="00E90E7A"/>
    <w:rsid w:val="00EA2409"/>
    <w:rsid w:val="00EA2FAE"/>
    <w:rsid w:val="00EA6B42"/>
    <w:rsid w:val="00F556A3"/>
    <w:rsid w:val="00F63604"/>
    <w:rsid w:val="00F710A5"/>
    <w:rsid w:val="00FA31FF"/>
    <w:rsid w:val="00FD5988"/>
    <w:rsid w:val="00FE2C9C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6665-AA80-45A3-B30F-EE8432B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2</TotalTime>
  <Pages>3</Pages>
  <Words>719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Renée Friis Schmidt</cp:lastModifiedBy>
  <cp:revision>2</cp:revision>
  <cp:lastPrinted>2014-07-11T09:07:00Z</cp:lastPrinted>
  <dcterms:created xsi:type="dcterms:W3CDTF">2015-03-04T14:48:00Z</dcterms:created>
  <dcterms:modified xsi:type="dcterms:W3CDTF">2015-03-04T14:48:00Z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13663892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\\KK-edoc-FIL01\eDocUsers\work\tmf\cg3i</vt:lpwstr>
  </property>
  <property fmtid="{D5CDD505-2E9C-101B-9397-08002B2CF9AE}" pid="9" name="FileName">
    <vt:lpwstr>2015-0057734-4 Bilag B - Erklæring om art. 45 og om ubetalt forfalden gæld til det offentlige.d 13663892_12185386_0.DOCX</vt:lpwstr>
  </property>
  <property fmtid="{D5CDD505-2E9C-101B-9397-08002B2CF9AE}" pid="10" name="FullFileName">
    <vt:lpwstr>\\KK-edoc-FIL01\eDocUsers\work\tmf\cg3i\2015-0057734-4 Bilag B - Erklæring om art. 45 og om ubetalt forfalden gæld til det offentlige.d 13663892_12185386_0.DOCX</vt:lpwstr>
  </property>
</Properties>
</file>