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25" w:rsidRPr="000C735D" w:rsidRDefault="002E3025" w:rsidP="002E3025">
      <w:pPr>
        <w:spacing w:line="60" w:lineRule="exact"/>
      </w:pPr>
    </w:p>
    <w:tbl>
      <w:tblPr>
        <w:tblStyle w:val="Tabel-Gitt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111"/>
        <w:gridCol w:w="7002"/>
      </w:tblGrid>
      <w:tr w:rsidR="00F15D33" w:rsidRPr="000C735D" w:rsidTr="005A4864">
        <w:trPr>
          <w:trHeight w:val="6917"/>
        </w:trPr>
        <w:tc>
          <w:tcPr>
            <w:tcW w:w="11113" w:type="dxa"/>
            <w:gridSpan w:val="2"/>
          </w:tcPr>
          <w:p w:rsidR="00F15D33" w:rsidRPr="000C735D" w:rsidRDefault="00693CEB" w:rsidP="005A4864">
            <w:r>
              <w:rPr>
                <w:noProof/>
                <w:lang w:eastAsia="da-DK"/>
              </w:rPr>
              <w:pict>
                <v:oval id="_x0000_s1154" style="position:absolute;margin-left:130.95pt;margin-top:143.2pt;width:414.7pt;height:414.7pt;z-index:251735040" strokecolor="#822433 [3204]" strokeweight="17pt"/>
              </w:pict>
            </w:r>
            <w:r>
              <w:rPr>
                <w:noProof/>
                <w:lang w:eastAsia="da-DK"/>
              </w:rPr>
              <w:pict>
                <v:group id="Group 124" o:spid="_x0000_s1156" style="position:absolute;margin-left:196.5pt;margin-top:248.75pt;width:162.85pt;height:151.55pt;z-index:251738112" coordsize="21718,2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">
                  <v:shape id="Freeform 63" o:spid="_x0000_s1157" style="position:absolute;width:17354;height:20116;visibility:visible;mso-wrap-style:square;v-text-anchor:top" coordsize="13662,1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imMAA&#10;AADcAAAADwAAAGRycy9kb3ducmV2LnhtbERP32vCMBB+H/g/hBN8W1MrjFGNIuJg7EGYFnw9krMt&#10;NpfQxLb775fBwLf7+H7eZjfZTgzUh9axgmWWgyDWzrRcK6guH6/vIEJENtg5JgU/FGC3nb1ssDRu&#10;5G8azrEWKYRDiQqaGH0pZdANWQyZ88SJu7neYkywr6XpcUzhtpNFnr9Jiy2nhgY9HRrS9/PDKvCn&#10;4cuE6I/5ifRYTbwqjldWajGf9msQkab4FP+7P02aXyzh75l0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yimMAAAADcAAAADwAAAAAAAAAAAAAAAACYAgAAZHJzL2Rvd25y&#10;ZXYueG1sUEsFBgAAAAAEAAQA9QAAAIUDAAAAAA==&#10;" path="m2334,13404l286,14462r,1382l7426,15844r,-1343l5551,13510r2,-84l5554,13188r2,-373l5559,12328r4,-582l5566,11090r5,-709l5575,9636r5,-757l5584,8126r4,-725l5591,6721r4,-613l5597,5581r1,-421l5599,4867r2,-111l5606,4652r9,-101l5628,4453r15,-93l5662,4271r20,-87l5706,4103r26,-79l5761,3949r30,-73l5823,3808r34,-66l5894,3680r36,-61l5969,3563r39,-54l6048,3457r41,-49l6131,3361r42,-44l6215,3275r42,-40l6299,3197r42,-36l6382,3126r41,-32l6463,3062r76,-56l6610,2953r52,-37l6716,2879r57,-37l6833,2805r62,-36l6960,2733r66,-36l7095,2662r71,-34l7241,2594r78,-33l7398,2528r82,-32l7565,2466r88,-30l7744,2408r92,-28l7932,2354r99,-25l8133,2306r104,-22l8344,2263r110,-18l8568,2228r116,-16l8802,2198r123,-11l9050,2177r128,-7l9309,2164r134,-3l9581,2160r42,l9663,2161r43,1l9746,2164r40,4l9827,2171r40,3l9907,2179r38,6l9984,2190r39,7l10061,2204r38,8l10137,2220r37,9l10211,2238r98,-59l10407,2120r99,-57l10606,2006r100,-54l10807,1897r102,-52l11011,1794r104,-50l11218,1695r105,-48l11429,1600r105,-45l11641,1512r107,-44l11856,1428r109,-40l12074,1349r109,-37l12293,1276r112,-34l12516,1208r112,-31l12741,1147r113,-30l12967,1090r115,-26l13197,1040r115,-24l13428,994r117,-20l13662,955r-93,-67l13473,824r-98,-63l13275,703r-103,-55l13066,594r-106,-51l12850,495r-110,-44l12628,408r-114,-40l12400,329r-116,-35l12167,261r-117,-31l11932,202r-117,-26l11696,151r-119,-23l11459,108,11342,89,11224,73,11107,59,10991,45,10876,35,10763,25r-113,-8l10539,11,10430,5,10322,2,10216,1,10112,r-111,l9894,2,9791,3,9690,6r-97,5l9498,16r-93,6l9316,29r-88,8l9142,46r-85,10l8974,68r-82,12l8810,94r-81,15l8649,125r-80,17l8488,160r-80,20l8326,201r-82,23l8160,247r-84,25l7989,300r-88,27l7811,357r-92,30l7623,420r-199,70l7213,565r-109,42l6997,652r-107,49l6786,752r-104,55l6581,864r-100,58l6384,982r-95,61l6196,1106r-90,63l6019,1233r-86,64l5851,1360r-78,63l5697,1486r-72,60l5557,1605r-65,58l5431,1717r-57,53l5322,1820r-49,46l5230,1908r-74,74l5101,2039r-34,35l5056,2087,4880,251,,251,,2126r7,l24,2128r30,1l92,2132r48,5l197,2143r65,8l333,2160r78,10l494,2182r87,14l673,2212r95,19l865,2252r99,23l1063,2300r102,27l1270,2355r107,30l1485,2414r108,30l1698,2473r102,29l1897,2529r91,25l2071,2578r75,22l2210,2617r52,14l2301,2643r25,7l2334,2652r,10752xe" fillcolor="#822433 [3204]" stroked="f">
                    <v:path arrowok="t" o:connecttype="custom" o:connectlocs="943309,1841162;706148,1565261;708816,1127348;710975,708608;713262,577831;724821,520949;744002,475114;768265,438928;794813,410741;820981,388776;860360,360843;901263,337989;950169,316912;1007585,298883;1073894,285043;1149602,276409;1222389,274251;1248303,275647;1273201,278949;1297082,284154;1359961,247841;1424999,215211;1492324,186389;1561554,162011;1632816,141823;1705730,126206;1698998,96623;1632308,62849;1560411,37329;1485718,19172;1410899,7491;1338747,1397;1270406,0;1206511,2031;1150492,7110;1098664,15871;1047218,28441;992215,45328;902406,77070;835971,109700;775632,148426;723678,188674;682648,224733;647969,258888;0,269934;17784,271330;62752,277044;122455,288852;188636,306501;252531,324276;292291,335576" o:connectangles="0,0,0,0,0,0,0,0,0,0,0,0,0,0,0,0,0,0,0,0,0,0,0,0,0,0,0,0,0,0,0,0,0,0,0,0,0,0,0,0,0,0,0,0,0,0,0,0,0,0,0"/>
                  </v:shape>
                  <v:shape id="Freeform 64" o:spid="_x0000_s1158" style="position:absolute;left:13101;top:3684;width:8617;height:16529;visibility:visible;mso-wrap-style:square;v-text-anchor:top" coordsize="6787,1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sEA&#10;AADcAAAADwAAAGRycy9kb3ducmV2LnhtbERPS2rDMBDdF3IHMYHsaimGlOJaCaEQmtCFadIDDNbE&#10;NrVGxlL9O31VKHQ3j/ed/DDZVgzU+8axhm2iQBCXzjRcafi8nR6fQfiAbLB1TBpm8nDYrx5yzIwb&#10;+YOGa6hEDGGfoYY6hC6T0pc1WfSJ64gjd3e9xRBhX0nT4xjDbStTpZ6kxYZjQ40dvdZUfl2/rYbj&#10;4saBl7d5V6Szer+oAtvxrvVmPR1fQASawr/4z302cX6awu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Tv/rBAAAA3AAAAA8AAAAAAAAAAAAAAAAAmAIAAGRycy9kb3du&#10;cmV2LnhtbFBLBQYAAAAABAAEAPUAAACGAwAAAAA=&#10;" path="m1741,1352r,259l1741,2019r,537l1740,3195r,721l1739,4694r,814l1738,6334r,814l1737,7929r,723l1735,9295r,542l1734,10250r,266l1734,10610,,11668r,1348l6787,13014r,-1396l4879,10569r,-94l4878,10212r-3,-413l4871,9262r-3,-637l4863,7910r-5,-770l4852,6338r-7,-809l4839,4735r-6,-755l4826,3287r-8,-607l4811,2181r-3,-201l4804,1815r-2,-128l4798,1603r-4,-67l4789,1462r-6,-79l4773,1297r-9,-89l4752,1113r-14,-99l4723,912,4705,806,4686,697,4663,586,4639,471,4612,355,4583,238r-16,-59l4551,120,4534,59,4515,r-98,4l4319,8r-98,7l4123,22r-97,9l3929,41r-97,11l3737,65r-96,14l3546,95r-95,15l3356,128r-93,19l3169,167r-92,21l2983,211r-92,23l2799,259r-91,27l2617,313r-89,28l2438,371r-89,31l2261,433r-89,33l2084,500r-86,36l1912,572r-87,36l1740,647r-84,40l1572,728r19,38l1610,805r17,39l1645,882r14,40l1673,961r12,40l1697,1040r10,39l1716,1119r8,40l1730,1197r5,39l1739,1276r2,37l1741,1352xe" fillcolor="#822433 [3204]" stroked="f">
                    <v:path arrowok="t" o:connecttype="custom" o:connectlocs="221042,204581;221042,324587;220915,497294;220788,699462;220661,907726;220534,1098720;220280,1249203;220153,1335429;0,1481722;861695,1652651;619450,1342160;619323,1296824;618435,1176184;617419,1004493;616022,804864;614372,601299;612721,417417;610817,276966;609928,230487;609166,203565;608024,185660;605992,164706;603326,141340;599644,115815;594947,88512;588979,59812;581869,30224;577807,15239;573236,0;548351,1016;523467,2794;498836,5207;474459,8254;450209,12064;426086,16255;402344,21207;378729,26795;355368,32890;332261,39748;309535,47113;287062,54987;264590,63495;242752,72638;220915,82163;199585,92449;204410,102227;208853,112005;212408,122038;215455,132070;217868,142102;219645,152007;220788,162040;221042,171691" o:connectangles="0,0,0,0,0,0,0,0,0,0,0,0,0,0,0,0,0,0,0,0,0,0,0,0,0,0,0,0,0,0,0,0,0,0,0,0,0,0,0,0,0,0,0,0,0,0,0,0,0,0,0,0,0"/>
                  </v:shape>
                </v:group>
              </w:pict>
            </w:r>
          </w:p>
        </w:tc>
      </w:tr>
      <w:tr w:rsidR="00F15D33" w:rsidRPr="000C735D" w:rsidTr="006F78B8">
        <w:trPr>
          <w:trHeight w:hRule="exact" w:val="7133"/>
        </w:trPr>
        <w:tc>
          <w:tcPr>
            <w:tcW w:w="11113" w:type="dxa"/>
            <w:gridSpan w:val="2"/>
            <w:shd w:val="clear" w:color="auto" w:fill="822433" w:themeFill="accent1"/>
            <w:tcMar>
              <w:top w:w="4400" w:type="dxa"/>
              <w:left w:w="794" w:type="dxa"/>
            </w:tcMar>
          </w:tcPr>
          <w:p w:rsidR="00F15D33" w:rsidRPr="000C735D" w:rsidRDefault="00693CEB" w:rsidP="00A45E6A">
            <w:pPr>
              <w:pStyle w:val="Forside1hvid"/>
            </w:pPr>
            <w:r>
              <w:rPr>
                <w:noProof/>
                <w:lang w:eastAsia="da-DK"/>
              </w:rPr>
              <w:pict>
                <v:rect id="_x0000_s1155" style="position:absolute;margin-left:294.75pt;margin-top:-139.95pt;width:220.3pt;height:49.75pt;z-index:251737088;mso-position-horizontal-relative:page;mso-position-vertical-relative:page" filled="f" stroked="f">
                  <v:textbox style="mso-next-textbox:#_x0000_s1155" inset="0,0,0,0">
                    <w:txbxContent>
                      <w:p w:rsidR="000210E1" w:rsidRPr="00431C26" w:rsidRDefault="000210E1" w:rsidP="00F15D33">
                        <w:pPr>
                          <w:pStyle w:val="Forside3farve"/>
                          <w:rPr>
                            <w:b/>
                            <w:sz w:val="28"/>
                            <w:szCs w:val="28"/>
                          </w:rPr>
                        </w:pPr>
                        <w:r w:rsidRPr="00431C26">
                          <w:rPr>
                            <w:b/>
                            <w:sz w:val="28"/>
                            <w:szCs w:val="28"/>
                          </w:rPr>
                          <w:t xml:space="preserve">Indkøb af </w:t>
                        </w:r>
                        <w:r>
                          <w:rPr>
                            <w:b/>
                            <w:sz w:val="28"/>
                            <w:szCs w:val="28"/>
                          </w:rPr>
                          <w:t>Sengevasker</w:t>
                        </w:r>
                      </w:p>
                    </w:txbxContent>
                  </v:textbox>
                  <w10:wrap anchorx="page" anchory="page"/>
                </v:rect>
              </w:pict>
            </w:r>
            <w:r w:rsidR="00A45E6A">
              <w:t>Kontrakt</w:t>
            </w:r>
          </w:p>
        </w:tc>
      </w:tr>
      <w:tr w:rsidR="0010145A" w:rsidRPr="000C735D" w:rsidTr="00B24DBA">
        <w:trPr>
          <w:trHeight w:hRule="exact" w:val="1996"/>
        </w:trPr>
        <w:tc>
          <w:tcPr>
            <w:tcW w:w="4111" w:type="dxa"/>
            <w:shd w:val="clear" w:color="auto" w:fill="822433" w:themeFill="accent1"/>
            <w:tcMar>
              <w:top w:w="0" w:type="dxa"/>
              <w:left w:w="244" w:type="dxa"/>
              <w:bottom w:w="0" w:type="dxa"/>
            </w:tcMar>
            <w:vAlign w:val="bottom"/>
          </w:tcPr>
          <w:p w:rsidR="0010145A" w:rsidRPr="000C735D" w:rsidRDefault="000C735D" w:rsidP="00C6703E">
            <w:pPr>
              <w:rPr>
                <w:noProof/>
                <w:lang w:eastAsia="da-DK"/>
              </w:rPr>
            </w:pPr>
            <w:bookmarkStart w:id="0" w:name="RegionLogoW_N1"/>
            <w:r>
              <w:rPr>
                <w:noProof/>
                <w:lang w:eastAsia="da-DK"/>
              </w:rPr>
              <w:drawing>
                <wp:inline distT="0" distB="0" distL="0" distR="0">
                  <wp:extent cx="1906524" cy="422453"/>
                  <wp:effectExtent l="0" t="0" r="0" b="0"/>
                  <wp:docPr id="25" name="Billed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6524" cy="422453"/>
                          </a:xfrm>
                          <a:prstGeom prst="rect">
                            <a:avLst/>
                          </a:prstGeom>
                        </pic:spPr>
                      </pic:pic>
                    </a:graphicData>
                  </a:graphic>
                </wp:inline>
              </w:drawing>
            </w:r>
            <w:r>
              <w:rPr>
                <w:noProof/>
                <w:lang w:eastAsia="da-DK"/>
              </w:rPr>
              <w:t xml:space="preserve">  </w:t>
            </w:r>
            <w:bookmarkEnd w:id="0"/>
          </w:p>
          <w:p w:rsidR="00576C70" w:rsidRPr="000C735D" w:rsidRDefault="00576C70" w:rsidP="00C6703E">
            <w:pPr>
              <w:rPr>
                <w:noProof/>
                <w:lang w:eastAsia="da-DK"/>
              </w:rPr>
            </w:pPr>
          </w:p>
        </w:tc>
        <w:tc>
          <w:tcPr>
            <w:tcW w:w="7002" w:type="dxa"/>
            <w:shd w:val="clear" w:color="auto" w:fill="822433" w:themeFill="accent1"/>
            <w:tcMar>
              <w:right w:w="170" w:type="dxa"/>
            </w:tcMar>
            <w:vAlign w:val="bottom"/>
          </w:tcPr>
          <w:p w:rsidR="0010145A" w:rsidRPr="000C735D" w:rsidRDefault="000C735D" w:rsidP="00BA2E60">
            <w:pPr>
              <w:jc w:val="right"/>
              <w:rPr>
                <w:noProof/>
                <w:lang w:eastAsia="da-DK"/>
              </w:rPr>
            </w:pPr>
            <w:bookmarkStart w:id="1" w:name="TagW_N1"/>
            <w:r>
              <w:rPr>
                <w:noProof/>
                <w:lang w:eastAsia="da-DK"/>
              </w:rPr>
              <w:drawing>
                <wp:inline distT="0" distB="0" distL="0" distR="0">
                  <wp:extent cx="1221638" cy="19842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21638" cy="198425"/>
                          </a:xfrm>
                          <a:prstGeom prst="rect">
                            <a:avLst/>
                          </a:prstGeom>
                        </pic:spPr>
                      </pic:pic>
                    </a:graphicData>
                  </a:graphic>
                </wp:inline>
              </w:drawing>
            </w:r>
            <w:r>
              <w:rPr>
                <w:noProof/>
                <w:lang w:eastAsia="da-DK"/>
              </w:rPr>
              <w:t xml:space="preserve">  </w:t>
            </w:r>
            <w:bookmarkEnd w:id="1"/>
          </w:p>
          <w:p w:rsidR="004E161D" w:rsidRPr="000C735D" w:rsidRDefault="000C735D" w:rsidP="00BA2E60">
            <w:pPr>
              <w:jc w:val="right"/>
              <w:rPr>
                <w:noProof/>
                <w:lang w:eastAsia="da-DK"/>
              </w:rPr>
            </w:pPr>
            <w:bookmarkStart w:id="2" w:name="LogoW_N1"/>
            <w:r>
              <w:rPr>
                <w:noProof/>
                <w:lang w:eastAsia="da-DK"/>
              </w:rPr>
              <w:drawing>
                <wp:inline distT="0" distB="0" distL="0" distR="0">
                  <wp:extent cx="2125066" cy="395935"/>
                  <wp:effectExtent l="0" t="0" r="0" b="0"/>
                  <wp:docPr id="12" name="Billed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125066" cy="395935"/>
                          </a:xfrm>
                          <a:prstGeom prst="rect">
                            <a:avLst/>
                          </a:prstGeom>
                        </pic:spPr>
                      </pic:pic>
                    </a:graphicData>
                  </a:graphic>
                </wp:inline>
              </w:drawing>
            </w:r>
            <w:r>
              <w:rPr>
                <w:noProof/>
                <w:lang w:eastAsia="da-DK"/>
              </w:rPr>
              <w:t xml:space="preserve">  </w:t>
            </w:r>
            <w:bookmarkEnd w:id="2"/>
          </w:p>
        </w:tc>
      </w:tr>
    </w:tbl>
    <w:p w:rsidR="00F15D33" w:rsidRPr="000C735D" w:rsidRDefault="00F15D33" w:rsidP="00F15D33">
      <w:pPr>
        <w:sectPr w:rsidR="00F15D33" w:rsidRPr="000C735D" w:rsidSect="002E3025">
          <w:headerReference w:type="default" r:id="rId11"/>
          <w:headerReference w:type="first" r:id="rId12"/>
          <w:footerReference w:type="first" r:id="rId13"/>
          <w:pgSz w:w="11906" w:h="16838" w:code="9"/>
          <w:pgMar w:top="340" w:right="284" w:bottom="284" w:left="397" w:header="57" w:footer="57" w:gutter="0"/>
          <w:cols w:space="708"/>
          <w:titlePg/>
          <w:docGrid w:linePitch="360"/>
        </w:sectPr>
      </w:pPr>
    </w:p>
    <w:p w:rsidR="00FF51AE" w:rsidRPr="000C735D" w:rsidRDefault="00FF51AE" w:rsidP="00FF51AE">
      <w:pPr>
        <w:spacing w:line="60" w:lineRule="exact"/>
      </w:pPr>
    </w:p>
    <w:p w:rsidR="00FF51AE" w:rsidRPr="000C735D" w:rsidRDefault="00FF51AE" w:rsidP="00FF51AE">
      <w:pPr>
        <w:spacing w:line="60" w:lineRule="exact"/>
      </w:pPr>
    </w:p>
    <w:p w:rsidR="00FF51AE" w:rsidRPr="000C735D" w:rsidRDefault="00FF51AE" w:rsidP="00FF51AE">
      <w:pPr>
        <w:spacing w:line="20" w:lineRule="exact"/>
      </w:pPr>
    </w:p>
    <w:p w:rsidR="00FF51AE" w:rsidRPr="000C735D" w:rsidRDefault="00FF51AE" w:rsidP="00FF51AE">
      <w:pPr>
        <w:spacing w:line="20" w:lineRule="exact"/>
        <w:sectPr w:rsidR="00FF51AE" w:rsidRPr="000C735D" w:rsidSect="002E3025">
          <w:headerReference w:type="default" r:id="rId14"/>
          <w:footerReference w:type="default" r:id="rId15"/>
          <w:headerReference w:type="first" r:id="rId16"/>
          <w:footerReference w:type="first" r:id="rId17"/>
          <w:pgSz w:w="11906" w:h="16838" w:code="9"/>
          <w:pgMar w:top="340" w:right="284" w:bottom="284" w:left="397" w:header="57" w:footer="57" w:gutter="0"/>
          <w:cols w:space="708"/>
          <w:titlePg/>
          <w:docGrid w:linePitch="360"/>
        </w:sectPr>
      </w:pPr>
    </w:p>
    <w:p w:rsidR="000C735D" w:rsidRDefault="000C735D" w:rsidP="000C735D"/>
    <w:p w:rsidR="000C735D" w:rsidRPr="00E636E6" w:rsidRDefault="000C735D" w:rsidP="000C735D">
      <w:pPr>
        <w:sectPr w:rsidR="000C735D" w:rsidRPr="00E636E6" w:rsidSect="000C735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01" w:right="1134" w:bottom="1701" w:left="1134" w:header="709" w:footer="709" w:gutter="0"/>
          <w:cols w:space="708"/>
          <w:docGrid w:linePitch="360"/>
        </w:sectPr>
      </w:pPr>
    </w:p>
    <w:p w:rsidR="000C735D" w:rsidRDefault="000C735D" w:rsidP="000C735D">
      <w:pPr>
        <w:rPr>
          <w:b/>
          <w:sz w:val="32"/>
          <w:szCs w:val="32"/>
        </w:rPr>
      </w:pPr>
      <w:r>
        <w:rPr>
          <w:b/>
          <w:sz w:val="32"/>
          <w:szCs w:val="32"/>
        </w:rPr>
        <w:lastRenderedPageBreak/>
        <w:t>Indholdsfortegnelse</w:t>
      </w:r>
    </w:p>
    <w:p w:rsidR="000C735D" w:rsidRDefault="000C735D" w:rsidP="000C735D">
      <w:pPr>
        <w:rPr>
          <w:b/>
          <w:sz w:val="32"/>
          <w:szCs w:val="32"/>
        </w:rPr>
      </w:pPr>
    </w:p>
    <w:p w:rsidR="00FB577A" w:rsidRDefault="00693CEB">
      <w:pPr>
        <w:pStyle w:val="Indholdsfortegnelse1"/>
        <w:tabs>
          <w:tab w:val="left" w:pos="332"/>
          <w:tab w:val="right" w:leader="dot" w:pos="9628"/>
        </w:tabs>
        <w:rPr>
          <w:rFonts w:eastAsiaTheme="minorEastAsia"/>
          <w:noProof/>
          <w:lang w:eastAsia="da-DK"/>
        </w:rPr>
      </w:pPr>
      <w:r>
        <w:rPr>
          <w:b/>
          <w:sz w:val="32"/>
          <w:szCs w:val="32"/>
        </w:rPr>
        <w:fldChar w:fldCharType="begin"/>
      </w:r>
      <w:r w:rsidR="000C735D">
        <w:rPr>
          <w:b/>
          <w:sz w:val="32"/>
          <w:szCs w:val="32"/>
        </w:rPr>
        <w:instrText xml:space="preserve"> TOC \o "1-1" \h \z \u </w:instrText>
      </w:r>
      <w:r>
        <w:rPr>
          <w:b/>
          <w:sz w:val="32"/>
          <w:szCs w:val="32"/>
        </w:rPr>
        <w:fldChar w:fldCharType="separate"/>
      </w:r>
      <w:hyperlink w:anchor="_Toc401567379" w:history="1">
        <w:r w:rsidR="00FB577A" w:rsidRPr="0090557E">
          <w:rPr>
            <w:rStyle w:val="Hyperlink"/>
            <w:noProof/>
          </w:rPr>
          <w:t>1</w:t>
        </w:r>
        <w:r w:rsidR="00FB577A">
          <w:rPr>
            <w:rFonts w:eastAsiaTheme="minorEastAsia"/>
            <w:noProof/>
            <w:lang w:eastAsia="da-DK"/>
          </w:rPr>
          <w:tab/>
        </w:r>
        <w:r w:rsidR="00FB577A" w:rsidRPr="0090557E">
          <w:rPr>
            <w:rStyle w:val="Hyperlink"/>
            <w:noProof/>
          </w:rPr>
          <w:t>Aftale</w:t>
        </w:r>
        <w:r w:rsidR="00FB577A">
          <w:rPr>
            <w:noProof/>
            <w:webHidden/>
          </w:rPr>
          <w:tab/>
        </w:r>
        <w:r>
          <w:rPr>
            <w:noProof/>
            <w:webHidden/>
          </w:rPr>
          <w:fldChar w:fldCharType="begin"/>
        </w:r>
        <w:r w:rsidR="00FB577A">
          <w:rPr>
            <w:noProof/>
            <w:webHidden/>
          </w:rPr>
          <w:instrText xml:space="preserve"> PAGEREF _Toc401567379 \h </w:instrText>
        </w:r>
        <w:r>
          <w:rPr>
            <w:noProof/>
            <w:webHidden/>
          </w:rPr>
        </w:r>
        <w:r>
          <w:rPr>
            <w:noProof/>
            <w:webHidden/>
          </w:rPr>
          <w:fldChar w:fldCharType="separate"/>
        </w:r>
        <w:r w:rsidR="0034545D">
          <w:rPr>
            <w:noProof/>
            <w:webHidden/>
          </w:rPr>
          <w:t>5</w:t>
        </w:r>
        <w:r>
          <w:rPr>
            <w:noProof/>
            <w:webHidden/>
          </w:rPr>
          <w:fldChar w:fldCharType="end"/>
        </w:r>
      </w:hyperlink>
    </w:p>
    <w:p w:rsidR="00FB577A" w:rsidRDefault="00693CEB">
      <w:pPr>
        <w:pStyle w:val="Indholdsfortegnelse1"/>
        <w:tabs>
          <w:tab w:val="left" w:pos="332"/>
          <w:tab w:val="right" w:leader="dot" w:pos="9628"/>
        </w:tabs>
        <w:rPr>
          <w:rFonts w:eastAsiaTheme="minorEastAsia"/>
          <w:noProof/>
          <w:lang w:eastAsia="da-DK"/>
        </w:rPr>
      </w:pPr>
      <w:hyperlink w:anchor="_Toc401567380" w:history="1">
        <w:r w:rsidR="00FB577A" w:rsidRPr="0090557E">
          <w:rPr>
            <w:rStyle w:val="Hyperlink"/>
            <w:noProof/>
          </w:rPr>
          <w:t>2</w:t>
        </w:r>
        <w:r w:rsidR="00FB577A">
          <w:rPr>
            <w:rFonts w:eastAsiaTheme="minorEastAsia"/>
            <w:noProof/>
            <w:lang w:eastAsia="da-DK"/>
          </w:rPr>
          <w:tab/>
        </w:r>
        <w:r w:rsidR="00FB577A" w:rsidRPr="0090557E">
          <w:rPr>
            <w:rStyle w:val="Hyperlink"/>
            <w:noProof/>
          </w:rPr>
          <w:t>Kunden</w:t>
        </w:r>
        <w:r w:rsidR="00FB577A">
          <w:rPr>
            <w:noProof/>
            <w:webHidden/>
          </w:rPr>
          <w:tab/>
        </w:r>
        <w:r>
          <w:rPr>
            <w:noProof/>
            <w:webHidden/>
          </w:rPr>
          <w:fldChar w:fldCharType="begin"/>
        </w:r>
        <w:r w:rsidR="00FB577A">
          <w:rPr>
            <w:noProof/>
            <w:webHidden/>
          </w:rPr>
          <w:instrText xml:space="preserve"> PAGEREF _Toc401567380 \h </w:instrText>
        </w:r>
        <w:r>
          <w:rPr>
            <w:noProof/>
            <w:webHidden/>
          </w:rPr>
        </w:r>
        <w:r>
          <w:rPr>
            <w:noProof/>
            <w:webHidden/>
          </w:rPr>
          <w:fldChar w:fldCharType="separate"/>
        </w:r>
        <w:r w:rsidR="0034545D">
          <w:rPr>
            <w:noProof/>
            <w:webHidden/>
          </w:rPr>
          <w:t>5</w:t>
        </w:r>
        <w:r>
          <w:rPr>
            <w:noProof/>
            <w:webHidden/>
          </w:rPr>
          <w:fldChar w:fldCharType="end"/>
        </w:r>
      </w:hyperlink>
    </w:p>
    <w:p w:rsidR="00FB577A" w:rsidRDefault="00693CEB">
      <w:pPr>
        <w:pStyle w:val="Indholdsfortegnelse1"/>
        <w:tabs>
          <w:tab w:val="left" w:pos="332"/>
          <w:tab w:val="right" w:leader="dot" w:pos="9628"/>
        </w:tabs>
        <w:rPr>
          <w:rFonts w:eastAsiaTheme="minorEastAsia"/>
          <w:noProof/>
          <w:lang w:eastAsia="da-DK"/>
        </w:rPr>
      </w:pPr>
      <w:hyperlink w:anchor="_Toc401567381" w:history="1">
        <w:r w:rsidR="00FB577A" w:rsidRPr="0090557E">
          <w:rPr>
            <w:rStyle w:val="Hyperlink"/>
            <w:noProof/>
          </w:rPr>
          <w:t>3</w:t>
        </w:r>
        <w:r w:rsidR="00FB577A">
          <w:rPr>
            <w:rFonts w:eastAsiaTheme="minorEastAsia"/>
            <w:noProof/>
            <w:lang w:eastAsia="da-DK"/>
          </w:rPr>
          <w:tab/>
        </w:r>
        <w:r w:rsidR="00FB577A" w:rsidRPr="0090557E">
          <w:rPr>
            <w:rStyle w:val="Hyperlink"/>
            <w:noProof/>
          </w:rPr>
          <w:t>Leverandøren</w:t>
        </w:r>
        <w:r w:rsidR="00FB577A">
          <w:rPr>
            <w:noProof/>
            <w:webHidden/>
          </w:rPr>
          <w:tab/>
        </w:r>
        <w:r>
          <w:rPr>
            <w:noProof/>
            <w:webHidden/>
          </w:rPr>
          <w:fldChar w:fldCharType="begin"/>
        </w:r>
        <w:r w:rsidR="00FB577A">
          <w:rPr>
            <w:noProof/>
            <w:webHidden/>
          </w:rPr>
          <w:instrText xml:space="preserve"> PAGEREF _Toc401567381 \h </w:instrText>
        </w:r>
        <w:r>
          <w:rPr>
            <w:noProof/>
            <w:webHidden/>
          </w:rPr>
        </w:r>
        <w:r>
          <w:rPr>
            <w:noProof/>
            <w:webHidden/>
          </w:rPr>
          <w:fldChar w:fldCharType="separate"/>
        </w:r>
        <w:r w:rsidR="0034545D">
          <w:rPr>
            <w:noProof/>
            <w:webHidden/>
          </w:rPr>
          <w:t>5</w:t>
        </w:r>
        <w:r>
          <w:rPr>
            <w:noProof/>
            <w:webHidden/>
          </w:rPr>
          <w:fldChar w:fldCharType="end"/>
        </w:r>
      </w:hyperlink>
    </w:p>
    <w:p w:rsidR="00FB577A" w:rsidRDefault="00693CEB">
      <w:pPr>
        <w:pStyle w:val="Indholdsfortegnelse1"/>
        <w:tabs>
          <w:tab w:val="left" w:pos="332"/>
          <w:tab w:val="right" w:leader="dot" w:pos="9628"/>
        </w:tabs>
        <w:rPr>
          <w:rFonts w:eastAsiaTheme="minorEastAsia"/>
          <w:noProof/>
          <w:lang w:eastAsia="da-DK"/>
        </w:rPr>
      </w:pPr>
      <w:hyperlink w:anchor="_Toc401567382" w:history="1">
        <w:r w:rsidR="00FB577A" w:rsidRPr="0090557E">
          <w:rPr>
            <w:rStyle w:val="Hyperlink"/>
            <w:noProof/>
          </w:rPr>
          <w:t>4</w:t>
        </w:r>
        <w:r w:rsidR="00FB577A">
          <w:rPr>
            <w:rFonts w:eastAsiaTheme="minorEastAsia"/>
            <w:noProof/>
            <w:lang w:eastAsia="da-DK"/>
          </w:rPr>
          <w:tab/>
        </w:r>
        <w:r w:rsidR="00FB577A" w:rsidRPr="0090557E">
          <w:rPr>
            <w:rStyle w:val="Hyperlink"/>
            <w:noProof/>
          </w:rPr>
          <w:t>Kontaktpersoner</w:t>
        </w:r>
        <w:r w:rsidR="00FB577A">
          <w:rPr>
            <w:noProof/>
            <w:webHidden/>
          </w:rPr>
          <w:tab/>
        </w:r>
        <w:r>
          <w:rPr>
            <w:noProof/>
            <w:webHidden/>
          </w:rPr>
          <w:fldChar w:fldCharType="begin"/>
        </w:r>
        <w:r w:rsidR="00FB577A">
          <w:rPr>
            <w:noProof/>
            <w:webHidden/>
          </w:rPr>
          <w:instrText xml:space="preserve"> PAGEREF _Toc401567382 \h </w:instrText>
        </w:r>
        <w:r>
          <w:rPr>
            <w:noProof/>
            <w:webHidden/>
          </w:rPr>
        </w:r>
        <w:r>
          <w:rPr>
            <w:noProof/>
            <w:webHidden/>
          </w:rPr>
          <w:fldChar w:fldCharType="separate"/>
        </w:r>
        <w:r w:rsidR="0034545D">
          <w:rPr>
            <w:noProof/>
            <w:webHidden/>
          </w:rPr>
          <w:t>5</w:t>
        </w:r>
        <w:r>
          <w:rPr>
            <w:noProof/>
            <w:webHidden/>
          </w:rPr>
          <w:fldChar w:fldCharType="end"/>
        </w:r>
      </w:hyperlink>
    </w:p>
    <w:p w:rsidR="00FB577A" w:rsidRDefault="00693CEB">
      <w:pPr>
        <w:pStyle w:val="Indholdsfortegnelse1"/>
        <w:tabs>
          <w:tab w:val="left" w:pos="332"/>
          <w:tab w:val="right" w:leader="dot" w:pos="9628"/>
        </w:tabs>
        <w:rPr>
          <w:rFonts w:eastAsiaTheme="minorEastAsia"/>
          <w:noProof/>
          <w:lang w:eastAsia="da-DK"/>
        </w:rPr>
      </w:pPr>
      <w:hyperlink w:anchor="_Toc401567383" w:history="1">
        <w:r w:rsidR="00FB577A" w:rsidRPr="0090557E">
          <w:rPr>
            <w:rStyle w:val="Hyperlink"/>
            <w:noProof/>
          </w:rPr>
          <w:t>5</w:t>
        </w:r>
        <w:r w:rsidR="00FB577A">
          <w:rPr>
            <w:rFonts w:eastAsiaTheme="minorEastAsia"/>
            <w:noProof/>
            <w:lang w:eastAsia="da-DK"/>
          </w:rPr>
          <w:tab/>
        </w:r>
        <w:r w:rsidR="00FB577A" w:rsidRPr="0090557E">
          <w:rPr>
            <w:rStyle w:val="Hyperlink"/>
            <w:noProof/>
          </w:rPr>
          <w:t>Købers forbehold</w:t>
        </w:r>
        <w:r w:rsidR="00FB577A">
          <w:rPr>
            <w:noProof/>
            <w:webHidden/>
          </w:rPr>
          <w:tab/>
        </w:r>
        <w:r>
          <w:rPr>
            <w:noProof/>
            <w:webHidden/>
          </w:rPr>
          <w:fldChar w:fldCharType="begin"/>
        </w:r>
        <w:r w:rsidR="00FB577A">
          <w:rPr>
            <w:noProof/>
            <w:webHidden/>
          </w:rPr>
          <w:instrText xml:space="preserve"> PAGEREF _Toc401567383 \h </w:instrText>
        </w:r>
        <w:r>
          <w:rPr>
            <w:noProof/>
            <w:webHidden/>
          </w:rPr>
        </w:r>
        <w:r>
          <w:rPr>
            <w:noProof/>
            <w:webHidden/>
          </w:rPr>
          <w:fldChar w:fldCharType="separate"/>
        </w:r>
        <w:r w:rsidR="0034545D">
          <w:rPr>
            <w:noProof/>
            <w:webHidden/>
          </w:rPr>
          <w:t>6</w:t>
        </w:r>
        <w:r>
          <w:rPr>
            <w:noProof/>
            <w:webHidden/>
          </w:rPr>
          <w:fldChar w:fldCharType="end"/>
        </w:r>
      </w:hyperlink>
    </w:p>
    <w:p w:rsidR="00FB577A" w:rsidRDefault="00693CEB">
      <w:pPr>
        <w:pStyle w:val="Indholdsfortegnelse1"/>
        <w:tabs>
          <w:tab w:val="left" w:pos="332"/>
          <w:tab w:val="right" w:leader="dot" w:pos="9628"/>
        </w:tabs>
        <w:rPr>
          <w:rFonts w:eastAsiaTheme="minorEastAsia"/>
          <w:noProof/>
          <w:lang w:eastAsia="da-DK"/>
        </w:rPr>
      </w:pPr>
      <w:hyperlink w:anchor="_Toc401567384" w:history="1">
        <w:r w:rsidR="00FB577A" w:rsidRPr="0090557E">
          <w:rPr>
            <w:rStyle w:val="Hyperlink"/>
            <w:noProof/>
          </w:rPr>
          <w:t>6</w:t>
        </w:r>
        <w:r w:rsidR="00FB577A">
          <w:rPr>
            <w:rFonts w:eastAsiaTheme="minorEastAsia"/>
            <w:noProof/>
            <w:lang w:eastAsia="da-DK"/>
          </w:rPr>
          <w:tab/>
        </w:r>
        <w:r w:rsidR="00FB577A" w:rsidRPr="0090557E">
          <w:rPr>
            <w:rStyle w:val="Hyperlink"/>
            <w:noProof/>
          </w:rPr>
          <w:t>Aftalegrundlag</w:t>
        </w:r>
        <w:r w:rsidR="00FB577A">
          <w:rPr>
            <w:noProof/>
            <w:webHidden/>
          </w:rPr>
          <w:tab/>
        </w:r>
        <w:r>
          <w:rPr>
            <w:noProof/>
            <w:webHidden/>
          </w:rPr>
          <w:fldChar w:fldCharType="begin"/>
        </w:r>
        <w:r w:rsidR="00FB577A">
          <w:rPr>
            <w:noProof/>
            <w:webHidden/>
          </w:rPr>
          <w:instrText xml:space="preserve"> PAGEREF _Toc401567384 \h </w:instrText>
        </w:r>
        <w:r>
          <w:rPr>
            <w:noProof/>
            <w:webHidden/>
          </w:rPr>
        </w:r>
        <w:r>
          <w:rPr>
            <w:noProof/>
            <w:webHidden/>
          </w:rPr>
          <w:fldChar w:fldCharType="separate"/>
        </w:r>
        <w:r w:rsidR="0034545D">
          <w:rPr>
            <w:noProof/>
            <w:webHidden/>
          </w:rPr>
          <w:t>6</w:t>
        </w:r>
        <w:r>
          <w:rPr>
            <w:noProof/>
            <w:webHidden/>
          </w:rPr>
          <w:fldChar w:fldCharType="end"/>
        </w:r>
      </w:hyperlink>
    </w:p>
    <w:p w:rsidR="00FB577A" w:rsidRDefault="00693CEB">
      <w:pPr>
        <w:pStyle w:val="Indholdsfortegnelse1"/>
        <w:tabs>
          <w:tab w:val="left" w:pos="332"/>
          <w:tab w:val="right" w:leader="dot" w:pos="9628"/>
        </w:tabs>
        <w:rPr>
          <w:rFonts w:eastAsiaTheme="minorEastAsia"/>
          <w:noProof/>
          <w:lang w:eastAsia="da-DK"/>
        </w:rPr>
      </w:pPr>
      <w:hyperlink w:anchor="_Toc401567385" w:history="1">
        <w:r w:rsidR="00FB577A" w:rsidRPr="0090557E">
          <w:rPr>
            <w:rStyle w:val="Hyperlink"/>
            <w:noProof/>
          </w:rPr>
          <w:t>7</w:t>
        </w:r>
        <w:r w:rsidR="00FB577A">
          <w:rPr>
            <w:rFonts w:eastAsiaTheme="minorEastAsia"/>
            <w:noProof/>
            <w:lang w:eastAsia="da-DK"/>
          </w:rPr>
          <w:tab/>
        </w:r>
        <w:r w:rsidR="00FB577A" w:rsidRPr="0090557E">
          <w:rPr>
            <w:rStyle w:val="Hyperlink"/>
            <w:noProof/>
          </w:rPr>
          <w:t>Aftalens omfang</w:t>
        </w:r>
        <w:r w:rsidR="00FB577A">
          <w:rPr>
            <w:noProof/>
            <w:webHidden/>
          </w:rPr>
          <w:tab/>
        </w:r>
        <w:r>
          <w:rPr>
            <w:noProof/>
            <w:webHidden/>
          </w:rPr>
          <w:fldChar w:fldCharType="begin"/>
        </w:r>
        <w:r w:rsidR="00FB577A">
          <w:rPr>
            <w:noProof/>
            <w:webHidden/>
          </w:rPr>
          <w:instrText xml:space="preserve"> PAGEREF _Toc401567385 \h </w:instrText>
        </w:r>
        <w:r>
          <w:rPr>
            <w:noProof/>
            <w:webHidden/>
          </w:rPr>
        </w:r>
        <w:r>
          <w:rPr>
            <w:noProof/>
            <w:webHidden/>
          </w:rPr>
          <w:fldChar w:fldCharType="separate"/>
        </w:r>
        <w:r w:rsidR="0034545D">
          <w:rPr>
            <w:noProof/>
            <w:webHidden/>
          </w:rPr>
          <w:t>7</w:t>
        </w:r>
        <w:r>
          <w:rPr>
            <w:noProof/>
            <w:webHidden/>
          </w:rPr>
          <w:fldChar w:fldCharType="end"/>
        </w:r>
      </w:hyperlink>
    </w:p>
    <w:p w:rsidR="00FB577A" w:rsidRDefault="00693CEB">
      <w:pPr>
        <w:pStyle w:val="Indholdsfortegnelse1"/>
        <w:tabs>
          <w:tab w:val="left" w:pos="332"/>
          <w:tab w:val="right" w:leader="dot" w:pos="9628"/>
        </w:tabs>
        <w:rPr>
          <w:rFonts w:eastAsiaTheme="minorEastAsia"/>
          <w:noProof/>
          <w:lang w:eastAsia="da-DK"/>
        </w:rPr>
      </w:pPr>
      <w:hyperlink w:anchor="_Toc401567386" w:history="1">
        <w:r w:rsidR="00FB577A" w:rsidRPr="0090557E">
          <w:rPr>
            <w:rStyle w:val="Hyperlink"/>
            <w:noProof/>
          </w:rPr>
          <w:t>8</w:t>
        </w:r>
        <w:r w:rsidR="00FB577A">
          <w:rPr>
            <w:rFonts w:eastAsiaTheme="minorEastAsia"/>
            <w:noProof/>
            <w:lang w:eastAsia="da-DK"/>
          </w:rPr>
          <w:tab/>
        </w:r>
        <w:r w:rsidR="00FB577A" w:rsidRPr="0090557E">
          <w:rPr>
            <w:rStyle w:val="Hyperlink"/>
            <w:noProof/>
          </w:rPr>
          <w:t>Frister og tidsplan(er)</w:t>
        </w:r>
        <w:r w:rsidR="00FB577A">
          <w:rPr>
            <w:noProof/>
            <w:webHidden/>
          </w:rPr>
          <w:tab/>
        </w:r>
        <w:r>
          <w:rPr>
            <w:noProof/>
            <w:webHidden/>
          </w:rPr>
          <w:fldChar w:fldCharType="begin"/>
        </w:r>
        <w:r w:rsidR="00FB577A">
          <w:rPr>
            <w:noProof/>
            <w:webHidden/>
          </w:rPr>
          <w:instrText xml:space="preserve"> PAGEREF _Toc401567386 \h </w:instrText>
        </w:r>
        <w:r>
          <w:rPr>
            <w:noProof/>
            <w:webHidden/>
          </w:rPr>
        </w:r>
        <w:r>
          <w:rPr>
            <w:noProof/>
            <w:webHidden/>
          </w:rPr>
          <w:fldChar w:fldCharType="separate"/>
        </w:r>
        <w:r w:rsidR="0034545D">
          <w:rPr>
            <w:noProof/>
            <w:webHidden/>
          </w:rPr>
          <w:t>8</w:t>
        </w:r>
        <w:r>
          <w:rPr>
            <w:noProof/>
            <w:webHidden/>
          </w:rPr>
          <w:fldChar w:fldCharType="end"/>
        </w:r>
      </w:hyperlink>
    </w:p>
    <w:p w:rsidR="00FB577A" w:rsidRDefault="00693CEB">
      <w:pPr>
        <w:pStyle w:val="Indholdsfortegnelse1"/>
        <w:tabs>
          <w:tab w:val="left" w:pos="332"/>
          <w:tab w:val="right" w:leader="dot" w:pos="9628"/>
        </w:tabs>
        <w:rPr>
          <w:rFonts w:eastAsiaTheme="minorEastAsia"/>
          <w:noProof/>
          <w:lang w:eastAsia="da-DK"/>
        </w:rPr>
      </w:pPr>
      <w:hyperlink w:anchor="_Toc401567387" w:history="1">
        <w:r w:rsidR="00FB577A" w:rsidRPr="0090557E">
          <w:rPr>
            <w:rStyle w:val="Hyperlink"/>
            <w:noProof/>
          </w:rPr>
          <w:t>9</w:t>
        </w:r>
        <w:r w:rsidR="00FB577A">
          <w:rPr>
            <w:rFonts w:eastAsiaTheme="minorEastAsia"/>
            <w:noProof/>
            <w:lang w:eastAsia="da-DK"/>
          </w:rPr>
          <w:tab/>
        </w:r>
        <w:r w:rsidR="00FB577A" w:rsidRPr="0090557E">
          <w:rPr>
            <w:rStyle w:val="Hyperlink"/>
            <w:noProof/>
          </w:rPr>
          <w:t>Pris</w:t>
        </w:r>
        <w:r w:rsidR="00FB577A">
          <w:rPr>
            <w:noProof/>
            <w:webHidden/>
          </w:rPr>
          <w:tab/>
        </w:r>
        <w:r>
          <w:rPr>
            <w:noProof/>
            <w:webHidden/>
          </w:rPr>
          <w:fldChar w:fldCharType="begin"/>
        </w:r>
        <w:r w:rsidR="00FB577A">
          <w:rPr>
            <w:noProof/>
            <w:webHidden/>
          </w:rPr>
          <w:instrText xml:space="preserve"> PAGEREF _Toc401567387 \h </w:instrText>
        </w:r>
        <w:r>
          <w:rPr>
            <w:noProof/>
            <w:webHidden/>
          </w:rPr>
        </w:r>
        <w:r>
          <w:rPr>
            <w:noProof/>
            <w:webHidden/>
          </w:rPr>
          <w:fldChar w:fldCharType="separate"/>
        </w:r>
        <w:r w:rsidR="0034545D">
          <w:rPr>
            <w:noProof/>
            <w:webHidden/>
          </w:rPr>
          <w:t>9</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88" w:history="1">
        <w:r w:rsidR="00FB577A" w:rsidRPr="0090557E">
          <w:rPr>
            <w:rStyle w:val="Hyperlink"/>
            <w:noProof/>
          </w:rPr>
          <w:t>10</w:t>
        </w:r>
        <w:r w:rsidR="00FB577A">
          <w:rPr>
            <w:rFonts w:eastAsiaTheme="minorEastAsia"/>
            <w:noProof/>
            <w:lang w:eastAsia="da-DK"/>
          </w:rPr>
          <w:tab/>
        </w:r>
        <w:r w:rsidR="00FB577A" w:rsidRPr="0090557E">
          <w:rPr>
            <w:rStyle w:val="Hyperlink"/>
            <w:noProof/>
          </w:rPr>
          <w:t>Aftalenummer</w:t>
        </w:r>
        <w:r w:rsidR="00FB577A">
          <w:rPr>
            <w:noProof/>
            <w:webHidden/>
          </w:rPr>
          <w:tab/>
        </w:r>
        <w:r>
          <w:rPr>
            <w:noProof/>
            <w:webHidden/>
          </w:rPr>
          <w:fldChar w:fldCharType="begin"/>
        </w:r>
        <w:r w:rsidR="00FB577A">
          <w:rPr>
            <w:noProof/>
            <w:webHidden/>
          </w:rPr>
          <w:instrText xml:space="preserve"> PAGEREF _Toc401567388 \h </w:instrText>
        </w:r>
        <w:r>
          <w:rPr>
            <w:noProof/>
            <w:webHidden/>
          </w:rPr>
        </w:r>
        <w:r>
          <w:rPr>
            <w:noProof/>
            <w:webHidden/>
          </w:rPr>
          <w:fldChar w:fldCharType="separate"/>
        </w:r>
        <w:r w:rsidR="0034545D">
          <w:rPr>
            <w:noProof/>
            <w:webHidden/>
          </w:rPr>
          <w:t>9</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89" w:history="1">
        <w:r w:rsidR="00FB577A" w:rsidRPr="0090557E">
          <w:rPr>
            <w:rStyle w:val="Hyperlink"/>
            <w:noProof/>
          </w:rPr>
          <w:t>11</w:t>
        </w:r>
        <w:r w:rsidR="00FB577A">
          <w:rPr>
            <w:rFonts w:eastAsiaTheme="minorEastAsia"/>
            <w:noProof/>
            <w:lang w:eastAsia="da-DK"/>
          </w:rPr>
          <w:tab/>
        </w:r>
        <w:r w:rsidR="00FB577A" w:rsidRPr="0090557E">
          <w:rPr>
            <w:rStyle w:val="Hyperlink"/>
            <w:noProof/>
          </w:rPr>
          <w:t>Fakturering</w:t>
        </w:r>
        <w:r w:rsidR="00FB577A">
          <w:rPr>
            <w:noProof/>
            <w:webHidden/>
          </w:rPr>
          <w:tab/>
        </w:r>
        <w:r>
          <w:rPr>
            <w:noProof/>
            <w:webHidden/>
          </w:rPr>
          <w:fldChar w:fldCharType="begin"/>
        </w:r>
        <w:r w:rsidR="00FB577A">
          <w:rPr>
            <w:noProof/>
            <w:webHidden/>
          </w:rPr>
          <w:instrText xml:space="preserve"> PAGEREF _Toc401567389 \h </w:instrText>
        </w:r>
        <w:r>
          <w:rPr>
            <w:noProof/>
            <w:webHidden/>
          </w:rPr>
        </w:r>
        <w:r>
          <w:rPr>
            <w:noProof/>
            <w:webHidden/>
          </w:rPr>
          <w:fldChar w:fldCharType="separate"/>
        </w:r>
        <w:r w:rsidR="0034545D">
          <w:rPr>
            <w:noProof/>
            <w:webHidden/>
          </w:rPr>
          <w:t>9</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0" w:history="1">
        <w:r w:rsidR="00FB577A" w:rsidRPr="0090557E">
          <w:rPr>
            <w:rStyle w:val="Hyperlink"/>
            <w:noProof/>
          </w:rPr>
          <w:t>12</w:t>
        </w:r>
        <w:r w:rsidR="00FB577A">
          <w:rPr>
            <w:rFonts w:eastAsiaTheme="minorEastAsia"/>
            <w:noProof/>
            <w:lang w:eastAsia="da-DK"/>
          </w:rPr>
          <w:tab/>
        </w:r>
        <w:r w:rsidR="00FB577A" w:rsidRPr="0090557E">
          <w:rPr>
            <w:rStyle w:val="Hyperlink"/>
            <w:noProof/>
          </w:rPr>
          <w:t>Betalingsbetingelser og ratebetalingsplan</w:t>
        </w:r>
        <w:r w:rsidR="00FB577A">
          <w:rPr>
            <w:noProof/>
            <w:webHidden/>
          </w:rPr>
          <w:tab/>
        </w:r>
        <w:r>
          <w:rPr>
            <w:noProof/>
            <w:webHidden/>
          </w:rPr>
          <w:fldChar w:fldCharType="begin"/>
        </w:r>
        <w:r w:rsidR="00FB577A">
          <w:rPr>
            <w:noProof/>
            <w:webHidden/>
          </w:rPr>
          <w:instrText xml:space="preserve"> PAGEREF _Toc401567390 \h </w:instrText>
        </w:r>
        <w:r>
          <w:rPr>
            <w:noProof/>
            <w:webHidden/>
          </w:rPr>
        </w:r>
        <w:r>
          <w:rPr>
            <w:noProof/>
            <w:webHidden/>
          </w:rPr>
          <w:fldChar w:fldCharType="separate"/>
        </w:r>
        <w:r w:rsidR="0034545D">
          <w:rPr>
            <w:noProof/>
            <w:webHidden/>
          </w:rPr>
          <w:t>9</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1" w:history="1">
        <w:r w:rsidR="00FB577A" w:rsidRPr="0090557E">
          <w:rPr>
            <w:rStyle w:val="Hyperlink"/>
            <w:noProof/>
          </w:rPr>
          <w:t>13</w:t>
        </w:r>
        <w:r w:rsidR="00FB577A">
          <w:rPr>
            <w:rFonts w:eastAsiaTheme="minorEastAsia"/>
            <w:noProof/>
            <w:lang w:eastAsia="da-DK"/>
          </w:rPr>
          <w:tab/>
        </w:r>
        <w:r w:rsidR="00FB577A" w:rsidRPr="0090557E">
          <w:rPr>
            <w:rStyle w:val="Hyperlink"/>
            <w:noProof/>
          </w:rPr>
          <w:t>Sikkerhedsstillelse ved forudbetaling</w:t>
        </w:r>
        <w:r w:rsidR="00FB577A">
          <w:rPr>
            <w:noProof/>
            <w:webHidden/>
          </w:rPr>
          <w:tab/>
        </w:r>
        <w:r>
          <w:rPr>
            <w:noProof/>
            <w:webHidden/>
          </w:rPr>
          <w:fldChar w:fldCharType="begin"/>
        </w:r>
        <w:r w:rsidR="00FB577A">
          <w:rPr>
            <w:noProof/>
            <w:webHidden/>
          </w:rPr>
          <w:instrText xml:space="preserve"> PAGEREF _Toc401567391 \h </w:instrText>
        </w:r>
        <w:r>
          <w:rPr>
            <w:noProof/>
            <w:webHidden/>
          </w:rPr>
        </w:r>
        <w:r>
          <w:rPr>
            <w:noProof/>
            <w:webHidden/>
          </w:rPr>
          <w:fldChar w:fldCharType="separate"/>
        </w:r>
        <w:r w:rsidR="0034545D">
          <w:rPr>
            <w:noProof/>
            <w:webHidden/>
          </w:rPr>
          <w:t>10</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2" w:history="1">
        <w:r w:rsidR="00FB577A" w:rsidRPr="0090557E">
          <w:rPr>
            <w:rStyle w:val="Hyperlink"/>
            <w:noProof/>
          </w:rPr>
          <w:t>14</w:t>
        </w:r>
        <w:r w:rsidR="00FB577A">
          <w:rPr>
            <w:rFonts w:eastAsiaTheme="minorEastAsia"/>
            <w:noProof/>
            <w:lang w:eastAsia="da-DK"/>
          </w:rPr>
          <w:tab/>
        </w:r>
        <w:r w:rsidR="00FB577A" w:rsidRPr="0090557E">
          <w:rPr>
            <w:rStyle w:val="Hyperlink"/>
            <w:noProof/>
          </w:rPr>
          <w:t>Garantistillelse i afhjælpningsperioden</w:t>
        </w:r>
        <w:r w:rsidR="00FB577A">
          <w:rPr>
            <w:noProof/>
            <w:webHidden/>
          </w:rPr>
          <w:tab/>
        </w:r>
        <w:r>
          <w:rPr>
            <w:noProof/>
            <w:webHidden/>
          </w:rPr>
          <w:fldChar w:fldCharType="begin"/>
        </w:r>
        <w:r w:rsidR="00FB577A">
          <w:rPr>
            <w:noProof/>
            <w:webHidden/>
          </w:rPr>
          <w:instrText xml:space="preserve"> PAGEREF _Toc401567392 \h </w:instrText>
        </w:r>
        <w:r>
          <w:rPr>
            <w:noProof/>
            <w:webHidden/>
          </w:rPr>
        </w:r>
        <w:r>
          <w:rPr>
            <w:noProof/>
            <w:webHidden/>
          </w:rPr>
          <w:fldChar w:fldCharType="separate"/>
        </w:r>
        <w:r w:rsidR="0034545D">
          <w:rPr>
            <w:noProof/>
            <w:webHidden/>
          </w:rPr>
          <w:t>10</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3" w:history="1">
        <w:r w:rsidR="00FB577A" w:rsidRPr="0090557E">
          <w:rPr>
            <w:rStyle w:val="Hyperlink"/>
            <w:noProof/>
          </w:rPr>
          <w:t>15</w:t>
        </w:r>
        <w:r w:rsidR="00FB577A">
          <w:rPr>
            <w:rFonts w:eastAsiaTheme="minorEastAsia"/>
            <w:noProof/>
            <w:lang w:eastAsia="da-DK"/>
          </w:rPr>
          <w:tab/>
        </w:r>
        <w:r w:rsidR="00FB577A" w:rsidRPr="0090557E">
          <w:rPr>
            <w:rStyle w:val="Hyperlink"/>
            <w:noProof/>
          </w:rPr>
          <w:t>Levering</w:t>
        </w:r>
        <w:r w:rsidR="00FB577A">
          <w:rPr>
            <w:noProof/>
            <w:webHidden/>
          </w:rPr>
          <w:tab/>
        </w:r>
        <w:r>
          <w:rPr>
            <w:noProof/>
            <w:webHidden/>
          </w:rPr>
          <w:fldChar w:fldCharType="begin"/>
        </w:r>
        <w:r w:rsidR="00FB577A">
          <w:rPr>
            <w:noProof/>
            <w:webHidden/>
          </w:rPr>
          <w:instrText xml:space="preserve"> PAGEREF _Toc401567393 \h </w:instrText>
        </w:r>
        <w:r>
          <w:rPr>
            <w:noProof/>
            <w:webHidden/>
          </w:rPr>
        </w:r>
        <w:r>
          <w:rPr>
            <w:noProof/>
            <w:webHidden/>
          </w:rPr>
          <w:fldChar w:fldCharType="separate"/>
        </w:r>
        <w:r w:rsidR="0034545D">
          <w:rPr>
            <w:noProof/>
            <w:webHidden/>
          </w:rPr>
          <w:t>11</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4" w:history="1">
        <w:r w:rsidR="00FB577A" w:rsidRPr="0090557E">
          <w:rPr>
            <w:rStyle w:val="Hyperlink"/>
            <w:noProof/>
          </w:rPr>
          <w:t>16</w:t>
        </w:r>
        <w:r w:rsidR="00FB577A">
          <w:rPr>
            <w:rFonts w:eastAsiaTheme="minorEastAsia"/>
            <w:noProof/>
            <w:lang w:eastAsia="da-DK"/>
          </w:rPr>
          <w:tab/>
        </w:r>
        <w:r w:rsidR="00FB577A" w:rsidRPr="0090557E">
          <w:rPr>
            <w:rStyle w:val="Hyperlink"/>
            <w:noProof/>
          </w:rPr>
          <w:t>Opstilling og installation</w:t>
        </w:r>
        <w:r w:rsidR="00FB577A">
          <w:rPr>
            <w:noProof/>
            <w:webHidden/>
          </w:rPr>
          <w:tab/>
        </w:r>
        <w:r>
          <w:rPr>
            <w:noProof/>
            <w:webHidden/>
          </w:rPr>
          <w:fldChar w:fldCharType="begin"/>
        </w:r>
        <w:r w:rsidR="00FB577A">
          <w:rPr>
            <w:noProof/>
            <w:webHidden/>
          </w:rPr>
          <w:instrText xml:space="preserve"> PAGEREF _Toc401567394 \h </w:instrText>
        </w:r>
        <w:r>
          <w:rPr>
            <w:noProof/>
            <w:webHidden/>
          </w:rPr>
        </w:r>
        <w:r>
          <w:rPr>
            <w:noProof/>
            <w:webHidden/>
          </w:rPr>
          <w:fldChar w:fldCharType="separate"/>
        </w:r>
        <w:r w:rsidR="0034545D">
          <w:rPr>
            <w:noProof/>
            <w:webHidden/>
          </w:rPr>
          <w:t>13</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5" w:history="1">
        <w:r w:rsidR="00FB577A" w:rsidRPr="0090557E">
          <w:rPr>
            <w:rStyle w:val="Hyperlink"/>
            <w:noProof/>
          </w:rPr>
          <w:t>17</w:t>
        </w:r>
        <w:r w:rsidR="00FB577A">
          <w:rPr>
            <w:rFonts w:eastAsiaTheme="minorEastAsia"/>
            <w:noProof/>
            <w:lang w:eastAsia="da-DK"/>
          </w:rPr>
          <w:tab/>
        </w:r>
        <w:r w:rsidR="00FB577A" w:rsidRPr="0090557E">
          <w:rPr>
            <w:rStyle w:val="Hyperlink"/>
            <w:noProof/>
          </w:rPr>
          <w:t>Installationsprøve, modtagekontrol og afleveringsdokumentation</w:t>
        </w:r>
        <w:r w:rsidR="00FB577A">
          <w:rPr>
            <w:noProof/>
            <w:webHidden/>
          </w:rPr>
          <w:tab/>
        </w:r>
        <w:r>
          <w:rPr>
            <w:noProof/>
            <w:webHidden/>
          </w:rPr>
          <w:fldChar w:fldCharType="begin"/>
        </w:r>
        <w:r w:rsidR="00FB577A">
          <w:rPr>
            <w:noProof/>
            <w:webHidden/>
          </w:rPr>
          <w:instrText xml:space="preserve"> PAGEREF _Toc401567395 \h </w:instrText>
        </w:r>
        <w:r>
          <w:rPr>
            <w:noProof/>
            <w:webHidden/>
          </w:rPr>
        </w:r>
        <w:r>
          <w:rPr>
            <w:noProof/>
            <w:webHidden/>
          </w:rPr>
          <w:fldChar w:fldCharType="separate"/>
        </w:r>
        <w:r w:rsidR="0034545D">
          <w:rPr>
            <w:noProof/>
            <w:webHidden/>
          </w:rPr>
          <w:t>13</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6" w:history="1">
        <w:r w:rsidR="00FB577A" w:rsidRPr="0090557E">
          <w:rPr>
            <w:rStyle w:val="Hyperlink"/>
            <w:noProof/>
          </w:rPr>
          <w:t>18</w:t>
        </w:r>
        <w:r w:rsidR="00FB577A">
          <w:rPr>
            <w:rFonts w:eastAsiaTheme="minorEastAsia"/>
            <w:noProof/>
            <w:lang w:eastAsia="da-DK"/>
          </w:rPr>
          <w:tab/>
        </w:r>
        <w:r w:rsidR="00FB577A" w:rsidRPr="0090557E">
          <w:rPr>
            <w:rStyle w:val="Hyperlink"/>
            <w:noProof/>
          </w:rPr>
          <w:t>Instruktion og undervisning</w:t>
        </w:r>
        <w:r w:rsidR="00FB577A">
          <w:rPr>
            <w:noProof/>
            <w:webHidden/>
          </w:rPr>
          <w:tab/>
        </w:r>
        <w:r>
          <w:rPr>
            <w:noProof/>
            <w:webHidden/>
          </w:rPr>
          <w:fldChar w:fldCharType="begin"/>
        </w:r>
        <w:r w:rsidR="00FB577A">
          <w:rPr>
            <w:noProof/>
            <w:webHidden/>
          </w:rPr>
          <w:instrText xml:space="preserve"> PAGEREF _Toc401567396 \h </w:instrText>
        </w:r>
        <w:r>
          <w:rPr>
            <w:noProof/>
            <w:webHidden/>
          </w:rPr>
        </w:r>
        <w:r>
          <w:rPr>
            <w:noProof/>
            <w:webHidden/>
          </w:rPr>
          <w:fldChar w:fldCharType="separate"/>
        </w:r>
        <w:r w:rsidR="0034545D">
          <w:rPr>
            <w:noProof/>
            <w:webHidden/>
          </w:rPr>
          <w:t>16</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7" w:history="1">
        <w:r w:rsidR="00FB577A" w:rsidRPr="0090557E">
          <w:rPr>
            <w:rStyle w:val="Hyperlink"/>
            <w:noProof/>
          </w:rPr>
          <w:t>19</w:t>
        </w:r>
        <w:r w:rsidR="00FB577A">
          <w:rPr>
            <w:rFonts w:eastAsiaTheme="minorEastAsia"/>
            <w:noProof/>
            <w:lang w:eastAsia="da-DK"/>
          </w:rPr>
          <w:tab/>
        </w:r>
        <w:r w:rsidR="00FB577A" w:rsidRPr="0090557E">
          <w:rPr>
            <w:rStyle w:val="Hyperlink"/>
            <w:noProof/>
          </w:rPr>
          <w:t>Aflevering</w:t>
        </w:r>
        <w:r w:rsidR="00FB577A">
          <w:rPr>
            <w:noProof/>
            <w:webHidden/>
          </w:rPr>
          <w:tab/>
        </w:r>
        <w:r>
          <w:rPr>
            <w:noProof/>
            <w:webHidden/>
          </w:rPr>
          <w:fldChar w:fldCharType="begin"/>
        </w:r>
        <w:r w:rsidR="00FB577A">
          <w:rPr>
            <w:noProof/>
            <w:webHidden/>
          </w:rPr>
          <w:instrText xml:space="preserve"> PAGEREF _Toc401567397 \h </w:instrText>
        </w:r>
        <w:r>
          <w:rPr>
            <w:noProof/>
            <w:webHidden/>
          </w:rPr>
        </w:r>
        <w:r>
          <w:rPr>
            <w:noProof/>
            <w:webHidden/>
          </w:rPr>
          <w:fldChar w:fldCharType="separate"/>
        </w:r>
        <w:r w:rsidR="0034545D">
          <w:rPr>
            <w:noProof/>
            <w:webHidden/>
          </w:rPr>
          <w:t>16</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8" w:history="1">
        <w:r w:rsidR="00FB577A" w:rsidRPr="0090557E">
          <w:rPr>
            <w:rStyle w:val="Hyperlink"/>
            <w:noProof/>
          </w:rPr>
          <w:t>20</w:t>
        </w:r>
        <w:r w:rsidR="00FB577A">
          <w:rPr>
            <w:rFonts w:eastAsiaTheme="minorEastAsia"/>
            <w:noProof/>
            <w:lang w:eastAsia="da-DK"/>
          </w:rPr>
          <w:tab/>
        </w:r>
        <w:r w:rsidR="00FB577A" w:rsidRPr="0090557E">
          <w:rPr>
            <w:rStyle w:val="Hyperlink"/>
            <w:noProof/>
          </w:rPr>
          <w:t>Sælgers afhjælpningspligt og ansvar for driftsstabilitet i afhjælpningsperioden</w:t>
        </w:r>
        <w:r w:rsidR="00FB577A">
          <w:rPr>
            <w:noProof/>
            <w:webHidden/>
          </w:rPr>
          <w:tab/>
        </w:r>
        <w:r>
          <w:rPr>
            <w:noProof/>
            <w:webHidden/>
          </w:rPr>
          <w:fldChar w:fldCharType="begin"/>
        </w:r>
        <w:r w:rsidR="00FB577A">
          <w:rPr>
            <w:noProof/>
            <w:webHidden/>
          </w:rPr>
          <w:instrText xml:space="preserve"> PAGEREF _Toc401567398 \h </w:instrText>
        </w:r>
        <w:r>
          <w:rPr>
            <w:noProof/>
            <w:webHidden/>
          </w:rPr>
        </w:r>
        <w:r>
          <w:rPr>
            <w:noProof/>
            <w:webHidden/>
          </w:rPr>
          <w:fldChar w:fldCharType="separate"/>
        </w:r>
        <w:r w:rsidR="0034545D">
          <w:rPr>
            <w:noProof/>
            <w:webHidden/>
          </w:rPr>
          <w:t>19</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399" w:history="1">
        <w:r w:rsidR="00FB577A" w:rsidRPr="0090557E">
          <w:rPr>
            <w:rStyle w:val="Hyperlink"/>
            <w:noProof/>
          </w:rPr>
          <w:t>21</w:t>
        </w:r>
        <w:r w:rsidR="00FB577A">
          <w:rPr>
            <w:rFonts w:eastAsiaTheme="minorEastAsia"/>
            <w:noProof/>
            <w:lang w:eastAsia="da-DK"/>
          </w:rPr>
          <w:tab/>
        </w:r>
        <w:r w:rsidR="00FB577A" w:rsidRPr="0090557E">
          <w:rPr>
            <w:rStyle w:val="Hyperlink"/>
            <w:noProof/>
          </w:rPr>
          <w:t>Driftsbetingelser</w:t>
        </w:r>
        <w:r w:rsidR="00FB577A">
          <w:rPr>
            <w:noProof/>
            <w:webHidden/>
          </w:rPr>
          <w:tab/>
        </w:r>
        <w:r>
          <w:rPr>
            <w:noProof/>
            <w:webHidden/>
          </w:rPr>
          <w:fldChar w:fldCharType="begin"/>
        </w:r>
        <w:r w:rsidR="00FB577A">
          <w:rPr>
            <w:noProof/>
            <w:webHidden/>
          </w:rPr>
          <w:instrText xml:space="preserve"> PAGEREF _Toc401567399 \h </w:instrText>
        </w:r>
        <w:r>
          <w:rPr>
            <w:noProof/>
            <w:webHidden/>
          </w:rPr>
        </w:r>
        <w:r>
          <w:rPr>
            <w:noProof/>
            <w:webHidden/>
          </w:rPr>
          <w:fldChar w:fldCharType="separate"/>
        </w:r>
        <w:r w:rsidR="0034545D">
          <w:rPr>
            <w:noProof/>
            <w:webHidden/>
          </w:rPr>
          <w:t>22</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0" w:history="1">
        <w:r w:rsidR="00FB577A" w:rsidRPr="0090557E">
          <w:rPr>
            <w:rStyle w:val="Hyperlink"/>
            <w:noProof/>
          </w:rPr>
          <w:t>22</w:t>
        </w:r>
        <w:r w:rsidR="00FB577A">
          <w:rPr>
            <w:rFonts w:eastAsiaTheme="minorEastAsia"/>
            <w:noProof/>
            <w:lang w:eastAsia="da-DK"/>
          </w:rPr>
          <w:tab/>
        </w:r>
        <w:r w:rsidR="00FB577A" w:rsidRPr="0090557E">
          <w:rPr>
            <w:rStyle w:val="Hyperlink"/>
            <w:noProof/>
          </w:rPr>
          <w:t>Service</w:t>
        </w:r>
        <w:r w:rsidR="00FB577A">
          <w:rPr>
            <w:noProof/>
            <w:webHidden/>
          </w:rPr>
          <w:tab/>
        </w:r>
        <w:r>
          <w:rPr>
            <w:noProof/>
            <w:webHidden/>
          </w:rPr>
          <w:fldChar w:fldCharType="begin"/>
        </w:r>
        <w:r w:rsidR="00FB577A">
          <w:rPr>
            <w:noProof/>
            <w:webHidden/>
          </w:rPr>
          <w:instrText xml:space="preserve"> PAGEREF _Toc401567400 \h </w:instrText>
        </w:r>
        <w:r>
          <w:rPr>
            <w:noProof/>
            <w:webHidden/>
          </w:rPr>
        </w:r>
        <w:r>
          <w:rPr>
            <w:noProof/>
            <w:webHidden/>
          </w:rPr>
          <w:fldChar w:fldCharType="separate"/>
        </w:r>
        <w:r w:rsidR="0034545D">
          <w:rPr>
            <w:noProof/>
            <w:webHidden/>
          </w:rPr>
          <w:t>23</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1" w:history="1">
        <w:r w:rsidR="00FB577A" w:rsidRPr="0090557E">
          <w:rPr>
            <w:rStyle w:val="Hyperlink"/>
            <w:noProof/>
          </w:rPr>
          <w:t>23</w:t>
        </w:r>
        <w:r w:rsidR="00FB577A">
          <w:rPr>
            <w:rFonts w:eastAsiaTheme="minorEastAsia"/>
            <w:noProof/>
            <w:lang w:eastAsia="da-DK"/>
          </w:rPr>
          <w:tab/>
        </w:r>
        <w:r w:rsidR="00FB577A" w:rsidRPr="0090557E">
          <w:rPr>
            <w:rStyle w:val="Hyperlink"/>
            <w:noProof/>
          </w:rPr>
          <w:t>Reservedele</w:t>
        </w:r>
        <w:r w:rsidR="00FB577A">
          <w:rPr>
            <w:noProof/>
            <w:webHidden/>
          </w:rPr>
          <w:tab/>
        </w:r>
        <w:r>
          <w:rPr>
            <w:noProof/>
            <w:webHidden/>
          </w:rPr>
          <w:fldChar w:fldCharType="begin"/>
        </w:r>
        <w:r w:rsidR="00FB577A">
          <w:rPr>
            <w:noProof/>
            <w:webHidden/>
          </w:rPr>
          <w:instrText xml:space="preserve"> PAGEREF _Toc401567401 \h </w:instrText>
        </w:r>
        <w:r>
          <w:rPr>
            <w:noProof/>
            <w:webHidden/>
          </w:rPr>
        </w:r>
        <w:r>
          <w:rPr>
            <w:noProof/>
            <w:webHidden/>
          </w:rPr>
          <w:fldChar w:fldCharType="separate"/>
        </w:r>
        <w:r w:rsidR="0034545D">
          <w:rPr>
            <w:noProof/>
            <w:webHidden/>
          </w:rPr>
          <w:t>25</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2" w:history="1">
        <w:r w:rsidR="00FB577A" w:rsidRPr="0090557E">
          <w:rPr>
            <w:rStyle w:val="Hyperlink"/>
            <w:noProof/>
          </w:rPr>
          <w:t>24</w:t>
        </w:r>
        <w:r w:rsidR="00FB577A">
          <w:rPr>
            <w:rFonts w:eastAsiaTheme="minorEastAsia"/>
            <w:noProof/>
            <w:lang w:eastAsia="da-DK"/>
          </w:rPr>
          <w:tab/>
        </w:r>
        <w:r w:rsidR="00FB577A" w:rsidRPr="0090557E">
          <w:rPr>
            <w:rStyle w:val="Hyperlink"/>
            <w:noProof/>
          </w:rPr>
          <w:t>Software og licenser</w:t>
        </w:r>
        <w:r w:rsidR="00FB577A">
          <w:rPr>
            <w:noProof/>
            <w:webHidden/>
          </w:rPr>
          <w:tab/>
        </w:r>
        <w:r>
          <w:rPr>
            <w:noProof/>
            <w:webHidden/>
          </w:rPr>
          <w:fldChar w:fldCharType="begin"/>
        </w:r>
        <w:r w:rsidR="00FB577A">
          <w:rPr>
            <w:noProof/>
            <w:webHidden/>
          </w:rPr>
          <w:instrText xml:space="preserve"> PAGEREF _Toc401567402 \h </w:instrText>
        </w:r>
        <w:r>
          <w:rPr>
            <w:noProof/>
            <w:webHidden/>
          </w:rPr>
        </w:r>
        <w:r>
          <w:rPr>
            <w:noProof/>
            <w:webHidden/>
          </w:rPr>
          <w:fldChar w:fldCharType="separate"/>
        </w:r>
        <w:r w:rsidR="0034545D">
          <w:rPr>
            <w:noProof/>
            <w:webHidden/>
          </w:rPr>
          <w:t>26</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3" w:history="1">
        <w:r w:rsidR="00FB577A" w:rsidRPr="0090557E">
          <w:rPr>
            <w:rStyle w:val="Hyperlink"/>
            <w:noProof/>
          </w:rPr>
          <w:t>25</w:t>
        </w:r>
        <w:r w:rsidR="00FB577A">
          <w:rPr>
            <w:rFonts w:eastAsiaTheme="minorEastAsia"/>
            <w:noProof/>
            <w:lang w:eastAsia="da-DK"/>
          </w:rPr>
          <w:tab/>
        </w:r>
        <w:r w:rsidR="00FB577A" w:rsidRPr="0090557E">
          <w:rPr>
            <w:rStyle w:val="Hyperlink"/>
            <w:noProof/>
          </w:rPr>
          <w:t>Tredjemandsrettigheder</w:t>
        </w:r>
        <w:r w:rsidR="00FB577A">
          <w:rPr>
            <w:noProof/>
            <w:webHidden/>
          </w:rPr>
          <w:tab/>
        </w:r>
        <w:r>
          <w:rPr>
            <w:noProof/>
            <w:webHidden/>
          </w:rPr>
          <w:fldChar w:fldCharType="begin"/>
        </w:r>
        <w:r w:rsidR="00FB577A">
          <w:rPr>
            <w:noProof/>
            <w:webHidden/>
          </w:rPr>
          <w:instrText xml:space="preserve"> PAGEREF _Toc401567403 \h </w:instrText>
        </w:r>
        <w:r>
          <w:rPr>
            <w:noProof/>
            <w:webHidden/>
          </w:rPr>
        </w:r>
        <w:r>
          <w:rPr>
            <w:noProof/>
            <w:webHidden/>
          </w:rPr>
          <w:fldChar w:fldCharType="separate"/>
        </w:r>
        <w:r w:rsidR="0034545D">
          <w:rPr>
            <w:noProof/>
            <w:webHidden/>
          </w:rPr>
          <w:t>28</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4" w:history="1">
        <w:r w:rsidR="00FB577A" w:rsidRPr="0090557E">
          <w:rPr>
            <w:rStyle w:val="Hyperlink"/>
            <w:noProof/>
          </w:rPr>
          <w:t>26</w:t>
        </w:r>
        <w:r w:rsidR="00FB577A">
          <w:rPr>
            <w:rFonts w:eastAsiaTheme="minorEastAsia"/>
            <w:noProof/>
            <w:lang w:eastAsia="da-DK"/>
          </w:rPr>
          <w:tab/>
        </w:r>
        <w:r w:rsidR="00FB577A" w:rsidRPr="0090557E">
          <w:rPr>
            <w:rStyle w:val="Hyperlink"/>
            <w:noProof/>
          </w:rPr>
          <w:t>Produktansvar og erstatningsansvar</w:t>
        </w:r>
        <w:r w:rsidR="00FB577A">
          <w:rPr>
            <w:noProof/>
            <w:webHidden/>
          </w:rPr>
          <w:tab/>
        </w:r>
        <w:r>
          <w:rPr>
            <w:noProof/>
            <w:webHidden/>
          </w:rPr>
          <w:fldChar w:fldCharType="begin"/>
        </w:r>
        <w:r w:rsidR="00FB577A">
          <w:rPr>
            <w:noProof/>
            <w:webHidden/>
          </w:rPr>
          <w:instrText xml:space="preserve"> PAGEREF _Toc401567404 \h </w:instrText>
        </w:r>
        <w:r>
          <w:rPr>
            <w:noProof/>
            <w:webHidden/>
          </w:rPr>
        </w:r>
        <w:r>
          <w:rPr>
            <w:noProof/>
            <w:webHidden/>
          </w:rPr>
          <w:fldChar w:fldCharType="separate"/>
        </w:r>
        <w:r w:rsidR="0034545D">
          <w:rPr>
            <w:noProof/>
            <w:webHidden/>
          </w:rPr>
          <w:t>28</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5" w:history="1">
        <w:r w:rsidR="00FB577A" w:rsidRPr="0090557E">
          <w:rPr>
            <w:rStyle w:val="Hyperlink"/>
            <w:noProof/>
          </w:rPr>
          <w:t>27</w:t>
        </w:r>
        <w:r w:rsidR="00FB577A">
          <w:rPr>
            <w:rFonts w:eastAsiaTheme="minorEastAsia"/>
            <w:noProof/>
            <w:lang w:eastAsia="da-DK"/>
          </w:rPr>
          <w:tab/>
        </w:r>
        <w:r w:rsidR="00FB577A" w:rsidRPr="0090557E">
          <w:rPr>
            <w:rStyle w:val="Hyperlink"/>
            <w:noProof/>
          </w:rPr>
          <w:t>Ophævelse ved Sælgers misligholdelse</w:t>
        </w:r>
        <w:r w:rsidR="00FB577A">
          <w:rPr>
            <w:noProof/>
            <w:webHidden/>
          </w:rPr>
          <w:tab/>
        </w:r>
        <w:r>
          <w:rPr>
            <w:noProof/>
            <w:webHidden/>
          </w:rPr>
          <w:fldChar w:fldCharType="begin"/>
        </w:r>
        <w:r w:rsidR="00FB577A">
          <w:rPr>
            <w:noProof/>
            <w:webHidden/>
          </w:rPr>
          <w:instrText xml:space="preserve"> PAGEREF _Toc401567405 \h </w:instrText>
        </w:r>
        <w:r>
          <w:rPr>
            <w:noProof/>
            <w:webHidden/>
          </w:rPr>
        </w:r>
        <w:r>
          <w:rPr>
            <w:noProof/>
            <w:webHidden/>
          </w:rPr>
          <w:fldChar w:fldCharType="separate"/>
        </w:r>
        <w:r w:rsidR="0034545D">
          <w:rPr>
            <w:noProof/>
            <w:webHidden/>
          </w:rPr>
          <w:t>28</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6" w:history="1">
        <w:r w:rsidR="00FB577A" w:rsidRPr="0090557E">
          <w:rPr>
            <w:rStyle w:val="Hyperlink"/>
            <w:noProof/>
          </w:rPr>
          <w:t>28</w:t>
        </w:r>
        <w:r w:rsidR="00FB577A">
          <w:rPr>
            <w:rFonts w:eastAsiaTheme="minorEastAsia"/>
            <w:noProof/>
            <w:lang w:eastAsia="da-DK"/>
          </w:rPr>
          <w:tab/>
        </w:r>
        <w:r w:rsidR="00FB577A" w:rsidRPr="0090557E">
          <w:rPr>
            <w:rStyle w:val="Hyperlink"/>
            <w:noProof/>
          </w:rPr>
          <w:t>Maksimering af ansvar</w:t>
        </w:r>
        <w:r w:rsidR="00FB577A">
          <w:rPr>
            <w:noProof/>
            <w:webHidden/>
          </w:rPr>
          <w:tab/>
        </w:r>
        <w:r>
          <w:rPr>
            <w:noProof/>
            <w:webHidden/>
          </w:rPr>
          <w:fldChar w:fldCharType="begin"/>
        </w:r>
        <w:r w:rsidR="00FB577A">
          <w:rPr>
            <w:noProof/>
            <w:webHidden/>
          </w:rPr>
          <w:instrText xml:space="preserve"> PAGEREF _Toc401567406 \h </w:instrText>
        </w:r>
        <w:r>
          <w:rPr>
            <w:noProof/>
            <w:webHidden/>
          </w:rPr>
        </w:r>
        <w:r>
          <w:rPr>
            <w:noProof/>
            <w:webHidden/>
          </w:rPr>
          <w:fldChar w:fldCharType="separate"/>
        </w:r>
        <w:r w:rsidR="0034545D">
          <w:rPr>
            <w:noProof/>
            <w:webHidden/>
          </w:rPr>
          <w:t>29</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7" w:history="1">
        <w:r w:rsidR="00FB577A" w:rsidRPr="0090557E">
          <w:rPr>
            <w:rStyle w:val="Hyperlink"/>
            <w:noProof/>
          </w:rPr>
          <w:t>29</w:t>
        </w:r>
        <w:r w:rsidR="00FB577A">
          <w:rPr>
            <w:rFonts w:eastAsiaTheme="minorEastAsia"/>
            <w:noProof/>
            <w:lang w:eastAsia="da-DK"/>
          </w:rPr>
          <w:tab/>
        </w:r>
        <w:r w:rsidR="00FB577A" w:rsidRPr="0090557E">
          <w:rPr>
            <w:rStyle w:val="Hyperlink"/>
            <w:noProof/>
          </w:rPr>
          <w:t>Købers misligholdelse</w:t>
        </w:r>
        <w:r w:rsidR="00FB577A">
          <w:rPr>
            <w:noProof/>
            <w:webHidden/>
          </w:rPr>
          <w:tab/>
        </w:r>
        <w:r>
          <w:rPr>
            <w:noProof/>
            <w:webHidden/>
          </w:rPr>
          <w:fldChar w:fldCharType="begin"/>
        </w:r>
        <w:r w:rsidR="00FB577A">
          <w:rPr>
            <w:noProof/>
            <w:webHidden/>
          </w:rPr>
          <w:instrText xml:space="preserve"> PAGEREF _Toc401567407 \h </w:instrText>
        </w:r>
        <w:r>
          <w:rPr>
            <w:noProof/>
            <w:webHidden/>
          </w:rPr>
        </w:r>
        <w:r>
          <w:rPr>
            <w:noProof/>
            <w:webHidden/>
          </w:rPr>
          <w:fldChar w:fldCharType="separate"/>
        </w:r>
        <w:r w:rsidR="0034545D">
          <w:rPr>
            <w:noProof/>
            <w:webHidden/>
          </w:rPr>
          <w:t>30</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8" w:history="1">
        <w:r w:rsidR="00FB577A" w:rsidRPr="0090557E">
          <w:rPr>
            <w:rStyle w:val="Hyperlink"/>
            <w:noProof/>
          </w:rPr>
          <w:t>30</w:t>
        </w:r>
        <w:r w:rsidR="00FB577A">
          <w:rPr>
            <w:rFonts w:eastAsiaTheme="minorEastAsia"/>
            <w:noProof/>
            <w:lang w:eastAsia="da-DK"/>
          </w:rPr>
          <w:tab/>
        </w:r>
        <w:r w:rsidR="00FB577A" w:rsidRPr="0090557E">
          <w:rPr>
            <w:rStyle w:val="Hyperlink"/>
            <w:noProof/>
          </w:rPr>
          <w:t>Flytning af udstyr / ændring af installationssted</w:t>
        </w:r>
        <w:r w:rsidR="00FB577A">
          <w:rPr>
            <w:noProof/>
            <w:webHidden/>
          </w:rPr>
          <w:tab/>
        </w:r>
        <w:r>
          <w:rPr>
            <w:noProof/>
            <w:webHidden/>
          </w:rPr>
          <w:fldChar w:fldCharType="begin"/>
        </w:r>
        <w:r w:rsidR="00FB577A">
          <w:rPr>
            <w:noProof/>
            <w:webHidden/>
          </w:rPr>
          <w:instrText xml:space="preserve"> PAGEREF _Toc401567408 \h </w:instrText>
        </w:r>
        <w:r>
          <w:rPr>
            <w:noProof/>
            <w:webHidden/>
          </w:rPr>
        </w:r>
        <w:r>
          <w:rPr>
            <w:noProof/>
            <w:webHidden/>
          </w:rPr>
          <w:fldChar w:fldCharType="separate"/>
        </w:r>
        <w:r w:rsidR="0034545D">
          <w:rPr>
            <w:noProof/>
            <w:webHidden/>
          </w:rPr>
          <w:t>30</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09" w:history="1">
        <w:r w:rsidR="00FB577A" w:rsidRPr="0090557E">
          <w:rPr>
            <w:rStyle w:val="Hyperlink"/>
            <w:noProof/>
          </w:rPr>
          <w:t>31</w:t>
        </w:r>
        <w:r w:rsidR="00FB577A">
          <w:rPr>
            <w:rFonts w:eastAsiaTheme="minorEastAsia"/>
            <w:noProof/>
            <w:lang w:eastAsia="da-DK"/>
          </w:rPr>
          <w:tab/>
        </w:r>
        <w:r w:rsidR="00FB577A" w:rsidRPr="0090557E">
          <w:rPr>
            <w:rStyle w:val="Hyperlink"/>
            <w:noProof/>
          </w:rPr>
          <w:t>Sælgers overdragelse af forpligtelser og tilgodehavender</w:t>
        </w:r>
        <w:r w:rsidR="00FB577A">
          <w:rPr>
            <w:noProof/>
            <w:webHidden/>
          </w:rPr>
          <w:tab/>
        </w:r>
        <w:r>
          <w:rPr>
            <w:noProof/>
            <w:webHidden/>
          </w:rPr>
          <w:fldChar w:fldCharType="begin"/>
        </w:r>
        <w:r w:rsidR="00FB577A">
          <w:rPr>
            <w:noProof/>
            <w:webHidden/>
          </w:rPr>
          <w:instrText xml:space="preserve"> PAGEREF _Toc401567409 \h </w:instrText>
        </w:r>
        <w:r>
          <w:rPr>
            <w:noProof/>
            <w:webHidden/>
          </w:rPr>
        </w:r>
        <w:r>
          <w:rPr>
            <w:noProof/>
            <w:webHidden/>
          </w:rPr>
          <w:fldChar w:fldCharType="separate"/>
        </w:r>
        <w:r w:rsidR="0034545D">
          <w:rPr>
            <w:noProof/>
            <w:webHidden/>
          </w:rPr>
          <w:t>30</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10" w:history="1">
        <w:r w:rsidR="00FB577A" w:rsidRPr="0090557E">
          <w:rPr>
            <w:rStyle w:val="Hyperlink"/>
            <w:noProof/>
          </w:rPr>
          <w:t>32</w:t>
        </w:r>
        <w:r w:rsidR="00FB577A">
          <w:rPr>
            <w:rFonts w:eastAsiaTheme="minorEastAsia"/>
            <w:noProof/>
            <w:lang w:eastAsia="da-DK"/>
          </w:rPr>
          <w:tab/>
        </w:r>
        <w:r w:rsidR="00FB577A" w:rsidRPr="0090557E">
          <w:rPr>
            <w:rStyle w:val="Hyperlink"/>
            <w:noProof/>
          </w:rPr>
          <w:t>Tavshedspligt</w:t>
        </w:r>
        <w:r w:rsidR="00FB577A">
          <w:rPr>
            <w:noProof/>
            <w:webHidden/>
          </w:rPr>
          <w:tab/>
        </w:r>
        <w:r>
          <w:rPr>
            <w:noProof/>
            <w:webHidden/>
          </w:rPr>
          <w:fldChar w:fldCharType="begin"/>
        </w:r>
        <w:r w:rsidR="00FB577A">
          <w:rPr>
            <w:noProof/>
            <w:webHidden/>
          </w:rPr>
          <w:instrText xml:space="preserve"> PAGEREF _Toc401567410 \h </w:instrText>
        </w:r>
        <w:r>
          <w:rPr>
            <w:noProof/>
            <w:webHidden/>
          </w:rPr>
        </w:r>
        <w:r>
          <w:rPr>
            <w:noProof/>
            <w:webHidden/>
          </w:rPr>
          <w:fldChar w:fldCharType="separate"/>
        </w:r>
        <w:r w:rsidR="0034545D">
          <w:rPr>
            <w:noProof/>
            <w:webHidden/>
          </w:rPr>
          <w:t>31</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11" w:history="1">
        <w:r w:rsidR="00FB577A" w:rsidRPr="0090557E">
          <w:rPr>
            <w:rStyle w:val="Hyperlink"/>
            <w:noProof/>
          </w:rPr>
          <w:t>33</w:t>
        </w:r>
        <w:r w:rsidR="00FB577A">
          <w:rPr>
            <w:rFonts w:eastAsiaTheme="minorEastAsia"/>
            <w:noProof/>
            <w:lang w:eastAsia="da-DK"/>
          </w:rPr>
          <w:tab/>
        </w:r>
        <w:r w:rsidR="00FB577A" w:rsidRPr="0090557E">
          <w:rPr>
            <w:rStyle w:val="Hyperlink"/>
            <w:noProof/>
          </w:rPr>
          <w:t>Forsikringsforhold</w:t>
        </w:r>
        <w:r w:rsidR="00FB577A">
          <w:rPr>
            <w:noProof/>
            <w:webHidden/>
          </w:rPr>
          <w:tab/>
        </w:r>
        <w:r>
          <w:rPr>
            <w:noProof/>
            <w:webHidden/>
          </w:rPr>
          <w:fldChar w:fldCharType="begin"/>
        </w:r>
        <w:r w:rsidR="00FB577A">
          <w:rPr>
            <w:noProof/>
            <w:webHidden/>
          </w:rPr>
          <w:instrText xml:space="preserve"> PAGEREF _Toc401567411 \h </w:instrText>
        </w:r>
        <w:r>
          <w:rPr>
            <w:noProof/>
            <w:webHidden/>
          </w:rPr>
        </w:r>
        <w:r>
          <w:rPr>
            <w:noProof/>
            <w:webHidden/>
          </w:rPr>
          <w:fldChar w:fldCharType="separate"/>
        </w:r>
        <w:r w:rsidR="0034545D">
          <w:rPr>
            <w:noProof/>
            <w:webHidden/>
          </w:rPr>
          <w:t>31</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12" w:history="1">
        <w:r w:rsidR="00FB577A" w:rsidRPr="0090557E">
          <w:rPr>
            <w:rStyle w:val="Hyperlink"/>
            <w:noProof/>
          </w:rPr>
          <w:t>34</w:t>
        </w:r>
        <w:r w:rsidR="00FB577A">
          <w:rPr>
            <w:rFonts w:eastAsiaTheme="minorEastAsia"/>
            <w:noProof/>
            <w:lang w:eastAsia="da-DK"/>
          </w:rPr>
          <w:tab/>
        </w:r>
        <w:r w:rsidR="00FB577A" w:rsidRPr="0090557E">
          <w:rPr>
            <w:rStyle w:val="Hyperlink"/>
            <w:noProof/>
          </w:rPr>
          <w:t>Sprog</w:t>
        </w:r>
        <w:r w:rsidR="00FB577A">
          <w:rPr>
            <w:noProof/>
            <w:webHidden/>
          </w:rPr>
          <w:tab/>
        </w:r>
        <w:r>
          <w:rPr>
            <w:noProof/>
            <w:webHidden/>
          </w:rPr>
          <w:fldChar w:fldCharType="begin"/>
        </w:r>
        <w:r w:rsidR="00FB577A">
          <w:rPr>
            <w:noProof/>
            <w:webHidden/>
          </w:rPr>
          <w:instrText xml:space="preserve"> PAGEREF _Toc401567412 \h </w:instrText>
        </w:r>
        <w:r>
          <w:rPr>
            <w:noProof/>
            <w:webHidden/>
          </w:rPr>
        </w:r>
        <w:r>
          <w:rPr>
            <w:noProof/>
            <w:webHidden/>
          </w:rPr>
          <w:fldChar w:fldCharType="separate"/>
        </w:r>
        <w:r w:rsidR="0034545D">
          <w:rPr>
            <w:noProof/>
            <w:webHidden/>
          </w:rPr>
          <w:t>31</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13" w:history="1">
        <w:r w:rsidR="00FB577A" w:rsidRPr="0090557E">
          <w:rPr>
            <w:rStyle w:val="Hyperlink"/>
            <w:noProof/>
          </w:rPr>
          <w:t>35</w:t>
        </w:r>
        <w:r w:rsidR="00FB577A">
          <w:rPr>
            <w:rFonts w:eastAsiaTheme="minorEastAsia"/>
            <w:noProof/>
            <w:lang w:eastAsia="da-DK"/>
          </w:rPr>
          <w:tab/>
        </w:r>
        <w:r w:rsidR="00FB577A" w:rsidRPr="0090557E">
          <w:rPr>
            <w:rStyle w:val="Hyperlink"/>
            <w:noProof/>
          </w:rPr>
          <w:t>Lovvalg og tvistigheder</w:t>
        </w:r>
        <w:r w:rsidR="00FB577A">
          <w:rPr>
            <w:noProof/>
            <w:webHidden/>
          </w:rPr>
          <w:tab/>
        </w:r>
        <w:r>
          <w:rPr>
            <w:noProof/>
            <w:webHidden/>
          </w:rPr>
          <w:fldChar w:fldCharType="begin"/>
        </w:r>
        <w:r w:rsidR="00FB577A">
          <w:rPr>
            <w:noProof/>
            <w:webHidden/>
          </w:rPr>
          <w:instrText xml:space="preserve"> PAGEREF _Toc401567413 \h </w:instrText>
        </w:r>
        <w:r>
          <w:rPr>
            <w:noProof/>
            <w:webHidden/>
          </w:rPr>
        </w:r>
        <w:r>
          <w:rPr>
            <w:noProof/>
            <w:webHidden/>
          </w:rPr>
          <w:fldChar w:fldCharType="separate"/>
        </w:r>
        <w:r w:rsidR="0034545D">
          <w:rPr>
            <w:noProof/>
            <w:webHidden/>
          </w:rPr>
          <w:t>31</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14" w:history="1">
        <w:r w:rsidR="00FB577A" w:rsidRPr="0090557E">
          <w:rPr>
            <w:rStyle w:val="Hyperlink"/>
            <w:noProof/>
          </w:rPr>
          <w:t>36</w:t>
        </w:r>
        <w:r w:rsidR="00FB577A">
          <w:rPr>
            <w:rFonts w:eastAsiaTheme="minorEastAsia"/>
            <w:noProof/>
            <w:lang w:eastAsia="da-DK"/>
          </w:rPr>
          <w:tab/>
        </w:r>
        <w:r w:rsidR="00FB577A" w:rsidRPr="0090557E">
          <w:rPr>
            <w:rStyle w:val="Hyperlink"/>
            <w:noProof/>
          </w:rPr>
          <w:t>Øvrige betingelser</w:t>
        </w:r>
        <w:r w:rsidR="00FB577A">
          <w:rPr>
            <w:noProof/>
            <w:webHidden/>
          </w:rPr>
          <w:tab/>
        </w:r>
        <w:r>
          <w:rPr>
            <w:noProof/>
            <w:webHidden/>
          </w:rPr>
          <w:fldChar w:fldCharType="begin"/>
        </w:r>
        <w:r w:rsidR="00FB577A">
          <w:rPr>
            <w:noProof/>
            <w:webHidden/>
          </w:rPr>
          <w:instrText xml:space="preserve"> PAGEREF _Toc401567414 \h </w:instrText>
        </w:r>
        <w:r>
          <w:rPr>
            <w:noProof/>
            <w:webHidden/>
          </w:rPr>
        </w:r>
        <w:r>
          <w:rPr>
            <w:noProof/>
            <w:webHidden/>
          </w:rPr>
          <w:fldChar w:fldCharType="separate"/>
        </w:r>
        <w:r w:rsidR="0034545D">
          <w:rPr>
            <w:noProof/>
            <w:webHidden/>
          </w:rPr>
          <w:t>31</w:t>
        </w:r>
        <w:r>
          <w:rPr>
            <w:noProof/>
            <w:webHidden/>
          </w:rPr>
          <w:fldChar w:fldCharType="end"/>
        </w:r>
      </w:hyperlink>
    </w:p>
    <w:p w:rsidR="00FB577A" w:rsidRDefault="00693CEB">
      <w:pPr>
        <w:pStyle w:val="Indholdsfortegnelse1"/>
        <w:tabs>
          <w:tab w:val="left" w:pos="443"/>
          <w:tab w:val="right" w:leader="dot" w:pos="9628"/>
        </w:tabs>
        <w:rPr>
          <w:rFonts w:eastAsiaTheme="minorEastAsia"/>
          <w:noProof/>
          <w:lang w:eastAsia="da-DK"/>
        </w:rPr>
      </w:pPr>
      <w:hyperlink w:anchor="_Toc401567415" w:history="1">
        <w:r w:rsidR="00FB577A" w:rsidRPr="0090557E">
          <w:rPr>
            <w:rStyle w:val="Hyperlink"/>
            <w:noProof/>
          </w:rPr>
          <w:t>37</w:t>
        </w:r>
        <w:r w:rsidR="00FB577A">
          <w:rPr>
            <w:rFonts w:eastAsiaTheme="minorEastAsia"/>
            <w:noProof/>
            <w:lang w:eastAsia="da-DK"/>
          </w:rPr>
          <w:tab/>
        </w:r>
        <w:r w:rsidR="00FB577A" w:rsidRPr="0090557E">
          <w:rPr>
            <w:rStyle w:val="Hyperlink"/>
            <w:noProof/>
          </w:rPr>
          <w:t>Underskrifter</w:t>
        </w:r>
        <w:r w:rsidR="00FB577A">
          <w:rPr>
            <w:noProof/>
            <w:webHidden/>
          </w:rPr>
          <w:tab/>
        </w:r>
        <w:r>
          <w:rPr>
            <w:noProof/>
            <w:webHidden/>
          </w:rPr>
          <w:fldChar w:fldCharType="begin"/>
        </w:r>
        <w:r w:rsidR="00FB577A">
          <w:rPr>
            <w:noProof/>
            <w:webHidden/>
          </w:rPr>
          <w:instrText xml:space="preserve"> PAGEREF _Toc401567415 \h </w:instrText>
        </w:r>
        <w:r>
          <w:rPr>
            <w:noProof/>
            <w:webHidden/>
          </w:rPr>
        </w:r>
        <w:r>
          <w:rPr>
            <w:noProof/>
            <w:webHidden/>
          </w:rPr>
          <w:fldChar w:fldCharType="separate"/>
        </w:r>
        <w:r w:rsidR="0034545D">
          <w:rPr>
            <w:noProof/>
            <w:webHidden/>
          </w:rPr>
          <w:t>32</w:t>
        </w:r>
        <w:r>
          <w:rPr>
            <w:noProof/>
            <w:webHidden/>
          </w:rPr>
          <w:fldChar w:fldCharType="end"/>
        </w:r>
      </w:hyperlink>
    </w:p>
    <w:p w:rsidR="000C735D" w:rsidRDefault="00693CEB" w:rsidP="000C735D">
      <w:pPr>
        <w:rPr>
          <w:b/>
          <w:sz w:val="32"/>
          <w:szCs w:val="32"/>
        </w:rPr>
      </w:pPr>
      <w:r>
        <w:rPr>
          <w:b/>
          <w:sz w:val="32"/>
          <w:szCs w:val="32"/>
        </w:rPr>
        <w:fldChar w:fldCharType="end"/>
      </w:r>
    </w:p>
    <w:p w:rsidR="00F467A7" w:rsidRDefault="00F467A7" w:rsidP="000C735D">
      <w:pPr>
        <w:rPr>
          <w:b/>
          <w:sz w:val="32"/>
          <w:szCs w:val="32"/>
        </w:rPr>
      </w:pPr>
    </w:p>
    <w:p w:rsidR="00F467A7" w:rsidRPr="00F467A7" w:rsidRDefault="001E743A" w:rsidP="00F467A7">
      <w:pPr>
        <w:rPr>
          <w:b/>
          <w:sz w:val="32"/>
          <w:szCs w:val="32"/>
        </w:rPr>
      </w:pPr>
      <w:r>
        <w:rPr>
          <w:b/>
          <w:sz w:val="32"/>
          <w:szCs w:val="32"/>
        </w:rPr>
        <w:t>Kontraktbilag</w:t>
      </w:r>
    </w:p>
    <w:p w:rsidR="001D468E" w:rsidRPr="00445EAE" w:rsidRDefault="001E743A" w:rsidP="001D468E">
      <w:pPr>
        <w:pStyle w:val="Opstilling-punkttegn"/>
        <w:ind w:left="426"/>
      </w:pPr>
      <w:r w:rsidRPr="00445EAE">
        <w:t>Kontraktbilag</w:t>
      </w:r>
      <w:r w:rsidR="001D468E" w:rsidRPr="00445EAE">
        <w:t xml:space="preserve"> 1 - Kravspecifikation og løsningsbeskrivelse</w:t>
      </w:r>
    </w:p>
    <w:p w:rsidR="001D468E" w:rsidRPr="00445EAE" w:rsidRDefault="001E743A" w:rsidP="001D468E">
      <w:pPr>
        <w:pStyle w:val="Opstilling-punkttegn"/>
        <w:ind w:left="426"/>
      </w:pPr>
      <w:r w:rsidRPr="00445EAE">
        <w:t>Kontraktbilag</w:t>
      </w:r>
      <w:r w:rsidR="00410210">
        <w:t xml:space="preserve"> 2 - Prisliste</w:t>
      </w:r>
    </w:p>
    <w:p w:rsidR="001D468E" w:rsidRPr="00445EAE" w:rsidRDefault="001E743A" w:rsidP="001D468E">
      <w:pPr>
        <w:pStyle w:val="Opstilling-punkttegn"/>
        <w:ind w:left="426"/>
      </w:pPr>
      <w:r w:rsidRPr="00445EAE">
        <w:t>Kontraktbilag</w:t>
      </w:r>
      <w:r w:rsidR="001D468E" w:rsidRPr="00445EAE">
        <w:t xml:space="preserve"> 3 - Erklæring om fælles befuldmægtiget og solidarisk, direkte og ubetinget hæftelse</w:t>
      </w:r>
    </w:p>
    <w:p w:rsidR="001D468E" w:rsidRPr="00445EAE" w:rsidRDefault="001E743A" w:rsidP="001D468E">
      <w:pPr>
        <w:pStyle w:val="Opstilling-punkttegn"/>
        <w:ind w:left="426"/>
      </w:pPr>
      <w:r w:rsidRPr="00445EAE">
        <w:t>Kontraktbilag</w:t>
      </w:r>
      <w:r w:rsidR="001D468E" w:rsidRPr="00445EAE">
        <w:t xml:space="preserve"> 4 - Indeståelseserklæring</w:t>
      </w:r>
    </w:p>
    <w:p w:rsidR="001D468E" w:rsidRPr="00445EAE" w:rsidRDefault="001E743A" w:rsidP="001D468E">
      <w:pPr>
        <w:pStyle w:val="Opstilling-punkttegn"/>
        <w:ind w:left="426"/>
      </w:pPr>
      <w:r w:rsidRPr="00445EAE">
        <w:t>Kontraktbilag</w:t>
      </w:r>
      <w:r w:rsidR="001D468E" w:rsidRPr="00445EAE">
        <w:t xml:space="preserve"> 5 </w:t>
      </w:r>
      <w:r w:rsidR="000F6E47" w:rsidRPr="00445EAE">
        <w:t>-</w:t>
      </w:r>
      <w:r w:rsidR="001D468E" w:rsidRPr="00445EAE">
        <w:t xml:space="preserve"> </w:t>
      </w:r>
      <w:r w:rsidR="000F6E47">
        <w:t>Vaskemaskinens tekniske specifikationer</w:t>
      </w:r>
    </w:p>
    <w:p w:rsidR="001D468E" w:rsidRPr="00445EAE" w:rsidRDefault="001E743A" w:rsidP="001D468E">
      <w:pPr>
        <w:pStyle w:val="Opstilling-punkttegn"/>
        <w:ind w:left="426"/>
      </w:pPr>
      <w:r w:rsidRPr="00445EAE">
        <w:t>Kontraktbilag</w:t>
      </w:r>
      <w:r w:rsidR="001D468E" w:rsidRPr="00445EAE">
        <w:t xml:space="preserve"> 6 - Afleverings- og overtagelsesdokument</w:t>
      </w:r>
    </w:p>
    <w:p w:rsidR="001D468E" w:rsidRPr="00445EAE" w:rsidRDefault="001E743A" w:rsidP="001D468E">
      <w:pPr>
        <w:pStyle w:val="Opstilling-punkttegn"/>
        <w:ind w:left="426"/>
      </w:pPr>
      <w:r w:rsidRPr="00445EAE">
        <w:t>Kontraktbilag</w:t>
      </w:r>
      <w:r w:rsidR="001D468E" w:rsidRPr="00445EAE">
        <w:t xml:space="preserve"> 7 - Sikkerhedsstillelse ved forudbetaling</w:t>
      </w:r>
    </w:p>
    <w:p w:rsidR="001D468E" w:rsidRPr="00445EAE" w:rsidRDefault="000124F9" w:rsidP="001D468E">
      <w:pPr>
        <w:pStyle w:val="Opstilling-punkttegn"/>
        <w:ind w:left="426"/>
      </w:pPr>
      <w:r w:rsidRPr="00445EAE">
        <w:t>K</w:t>
      </w:r>
      <w:r w:rsidR="001E743A" w:rsidRPr="00445EAE">
        <w:t>ontraktbilag</w:t>
      </w:r>
      <w:r w:rsidR="001D468E" w:rsidRPr="00445EAE">
        <w:t xml:space="preserve"> 8 - Garantistillelse i afhjælpningsperioden</w:t>
      </w:r>
    </w:p>
    <w:p w:rsidR="001D468E" w:rsidRPr="00445EAE" w:rsidRDefault="001E743A" w:rsidP="001D468E">
      <w:pPr>
        <w:pStyle w:val="Opstilling-punkttegn"/>
        <w:ind w:left="426"/>
      </w:pPr>
      <w:r w:rsidRPr="00445EAE">
        <w:t>Kontraktbilag</w:t>
      </w:r>
      <w:r w:rsidR="001D468E" w:rsidRPr="00445EAE">
        <w:t xml:space="preserve"> 9 - Projektplan</w:t>
      </w:r>
    </w:p>
    <w:p w:rsidR="00F467A7" w:rsidRDefault="00F467A7" w:rsidP="00445EAE">
      <w:pPr>
        <w:pStyle w:val="Opstilling-punkttegn"/>
        <w:numPr>
          <w:ilvl w:val="0"/>
          <w:numId w:val="0"/>
        </w:numPr>
      </w:pPr>
    </w:p>
    <w:p w:rsidR="00F467A7" w:rsidRDefault="00F467A7" w:rsidP="00F467A7"/>
    <w:p w:rsidR="00C541A8" w:rsidRPr="00F467A7" w:rsidRDefault="00A45E6A" w:rsidP="00F467A7">
      <w:pPr>
        <w:spacing w:after="200" w:line="276" w:lineRule="auto"/>
        <w:rPr>
          <w:b/>
          <w:szCs w:val="20"/>
        </w:rPr>
      </w:pPr>
      <w:r>
        <w:rPr>
          <w:b/>
          <w:szCs w:val="20"/>
        </w:rPr>
        <w:br w:type="page"/>
      </w:r>
    </w:p>
    <w:p w:rsidR="00F467A7" w:rsidRDefault="00F467A7" w:rsidP="00F467A7">
      <w:pPr>
        <w:pStyle w:val="Overskrift1"/>
      </w:pPr>
      <w:bookmarkStart w:id="4" w:name="_Toc401567379"/>
      <w:bookmarkStart w:id="5" w:name="_Toc384794213"/>
      <w:r>
        <w:lastRenderedPageBreak/>
        <w:t>Aftale</w:t>
      </w:r>
      <w:bookmarkEnd w:id="4"/>
      <w:r>
        <w:t xml:space="preserve"> </w:t>
      </w:r>
    </w:p>
    <w:p w:rsidR="00943FE5" w:rsidRPr="001511BE" w:rsidRDefault="00943FE5" w:rsidP="00943FE5">
      <w:r w:rsidRPr="001511BE">
        <w:t>Denne kontrakt vedr. levering af</w:t>
      </w:r>
      <w:r w:rsidRPr="008B6DA9">
        <w:t xml:space="preserve"> </w:t>
      </w:r>
      <w:r w:rsidR="00A9739E">
        <w:t>Sengevasker</w:t>
      </w:r>
      <w:r w:rsidR="00B335A2">
        <w:t xml:space="preserve"> </w:t>
      </w:r>
      <w:r w:rsidRPr="001511BE">
        <w:t xml:space="preserve">til </w:t>
      </w:r>
      <w:r w:rsidR="001268BB">
        <w:t xml:space="preserve">Sygehus Thy-Mors, </w:t>
      </w:r>
      <w:r w:rsidRPr="001511BE">
        <w:t>Region Nordjylland er indgået på ba</w:t>
      </w:r>
      <w:r w:rsidRPr="001511BE">
        <w:t>g</w:t>
      </w:r>
      <w:r w:rsidR="001268BB">
        <w:t>grund af tilbudsindhentning med annonceringspligt i henhold til Tilbudsloven, afsnit II, § kapitel 6a</w:t>
      </w:r>
      <w:r w:rsidRPr="001511BE">
        <w:t>.</w:t>
      </w:r>
    </w:p>
    <w:p w:rsidR="00943FE5" w:rsidRPr="001511BE" w:rsidRDefault="00943FE5" w:rsidP="00943FE5">
      <w:r w:rsidRPr="001511BE">
        <w:t>Kontrakten og indkøbene derunder skal understøtte Kundens overordnede målsætning om at kunne levere behandling på et højt niveau</w:t>
      </w:r>
      <w:r w:rsidRPr="001511BE">
        <w:rPr>
          <w:color w:val="FF0000"/>
        </w:rPr>
        <w:t xml:space="preserve">. </w:t>
      </w:r>
    </w:p>
    <w:p w:rsidR="00DA779C" w:rsidRDefault="00DA779C" w:rsidP="00DA779C"/>
    <w:p w:rsidR="00943FE5" w:rsidRDefault="00943FE5" w:rsidP="00DA779C">
      <w:r w:rsidRPr="001511BE">
        <w:t>Kontrakten fastlægger Parternes indbyrdes rettigheder og forpligtelser i dette samarbejde</w:t>
      </w:r>
    </w:p>
    <w:p w:rsidR="00C541A8" w:rsidRPr="00B46519" w:rsidRDefault="00C541A8" w:rsidP="00943FE5">
      <w:pPr>
        <w:pStyle w:val="Overskrift1"/>
      </w:pPr>
      <w:bookmarkStart w:id="6" w:name="_Toc401567380"/>
      <w:r>
        <w:t>K</w:t>
      </w:r>
      <w:bookmarkEnd w:id="5"/>
      <w:r w:rsidR="00943FE5">
        <w:t>unden</w:t>
      </w:r>
      <w:bookmarkEnd w:id="6"/>
    </w:p>
    <w:p w:rsidR="009839EB" w:rsidRDefault="00243890" w:rsidP="00C541A8">
      <w:r>
        <w:t>Sygehus Thy-Mors</w:t>
      </w:r>
    </w:p>
    <w:p w:rsidR="00243890" w:rsidRDefault="00243890" w:rsidP="00C541A8">
      <w:proofErr w:type="spellStart"/>
      <w:r>
        <w:t>Højtoftevej</w:t>
      </w:r>
      <w:proofErr w:type="spellEnd"/>
      <w:r>
        <w:t xml:space="preserve"> 2</w:t>
      </w:r>
    </w:p>
    <w:p w:rsidR="00243890" w:rsidRDefault="00243890" w:rsidP="00C541A8">
      <w:r>
        <w:t>7700 Thisted</w:t>
      </w:r>
    </w:p>
    <w:p w:rsidR="00C541A8" w:rsidRDefault="00C541A8" w:rsidP="00C541A8">
      <w:r>
        <w:t>Danmark</w:t>
      </w:r>
    </w:p>
    <w:p w:rsidR="00C541A8" w:rsidRDefault="00C541A8" w:rsidP="00C541A8">
      <w:bookmarkStart w:id="7" w:name="Tekst18"/>
    </w:p>
    <w:bookmarkEnd w:id="7"/>
    <w:p w:rsidR="00C541A8" w:rsidRDefault="00C541A8" w:rsidP="00C541A8">
      <w:r w:rsidRPr="00B46519">
        <w:t xml:space="preserve">v/ </w:t>
      </w:r>
      <w:r>
        <w:t>Region Nordjylland</w:t>
      </w:r>
    </w:p>
    <w:p w:rsidR="00C541A8" w:rsidRDefault="00C541A8" w:rsidP="00C541A8">
      <w:r>
        <w:t>Koncern Økonomi – Indkøbskontoret</w:t>
      </w:r>
    </w:p>
    <w:p w:rsidR="00C541A8" w:rsidRDefault="00C541A8" w:rsidP="00C541A8">
      <w:r>
        <w:t>Niels Bohrs Vej 30</w:t>
      </w:r>
    </w:p>
    <w:p w:rsidR="00C541A8" w:rsidRDefault="00C541A8" w:rsidP="00C541A8">
      <w:r>
        <w:t>9220 Aalborg Ø</w:t>
      </w:r>
    </w:p>
    <w:p w:rsidR="00C541A8" w:rsidRDefault="00C541A8" w:rsidP="00C541A8">
      <w:r>
        <w:t>Danmark</w:t>
      </w:r>
    </w:p>
    <w:p w:rsidR="00C541A8" w:rsidRPr="00B46519" w:rsidRDefault="00C541A8" w:rsidP="00C541A8"/>
    <w:p w:rsidR="00C541A8" w:rsidRPr="00F467A7" w:rsidRDefault="00943FE5" w:rsidP="00F467A7">
      <w:pPr>
        <w:pStyle w:val="Overskrift1"/>
      </w:pPr>
      <w:bookmarkStart w:id="8" w:name="_Toc401567381"/>
      <w:r>
        <w:t>Leverandøren</w:t>
      </w:r>
      <w:bookmarkEnd w:id="8"/>
    </w:p>
    <w:p w:rsidR="00943FE5" w:rsidRDefault="00A9739E" w:rsidP="00C541A8">
      <w:proofErr w:type="spellStart"/>
      <w:r>
        <w:t>xx</w:t>
      </w:r>
      <w:proofErr w:type="spellEnd"/>
    </w:p>
    <w:p w:rsidR="00943FE5" w:rsidRDefault="00A9739E" w:rsidP="00C541A8">
      <w:proofErr w:type="spellStart"/>
      <w:r>
        <w:t>xx</w:t>
      </w:r>
      <w:proofErr w:type="spellEnd"/>
      <w:r w:rsidR="000A7322">
        <w:tab/>
      </w:r>
    </w:p>
    <w:p w:rsidR="00943FE5" w:rsidRDefault="00A9739E" w:rsidP="00C541A8">
      <w:proofErr w:type="spellStart"/>
      <w:r>
        <w:t>xx</w:t>
      </w:r>
      <w:proofErr w:type="spellEnd"/>
    </w:p>
    <w:p w:rsidR="001924F6" w:rsidRPr="009839EB" w:rsidRDefault="009839EB" w:rsidP="00C541A8">
      <w:r w:rsidRPr="009839EB">
        <w:br/>
        <w:t xml:space="preserve">Telefon: +45 </w:t>
      </w:r>
      <w:r w:rsidR="00A9739E">
        <w:br/>
        <w:t xml:space="preserve">Fax: +45 </w:t>
      </w:r>
      <w:r w:rsidR="00A9739E">
        <w:br/>
        <w:t xml:space="preserve">E-mail: </w:t>
      </w:r>
    </w:p>
    <w:p w:rsidR="009839EB" w:rsidRPr="00943FE5" w:rsidRDefault="009839EB" w:rsidP="00C541A8"/>
    <w:p w:rsidR="00C541A8" w:rsidRPr="000A7322" w:rsidRDefault="001924F6" w:rsidP="00C541A8">
      <w:r w:rsidRPr="000A7322">
        <w:t xml:space="preserve">CVR-NR. </w:t>
      </w:r>
    </w:p>
    <w:p w:rsidR="00C541A8" w:rsidRPr="00B46519" w:rsidRDefault="00C541A8" w:rsidP="00F467A7">
      <w:pPr>
        <w:pStyle w:val="Overskrift1"/>
      </w:pPr>
      <w:bookmarkStart w:id="9" w:name="_Toc384794216"/>
      <w:bookmarkStart w:id="10" w:name="_Toc401567382"/>
      <w:r w:rsidRPr="00B46519">
        <w:t>Kontaktpersoner</w:t>
      </w:r>
      <w:bookmarkEnd w:id="9"/>
      <w:bookmarkEnd w:id="10"/>
    </w:p>
    <w:p w:rsidR="00C541A8" w:rsidRPr="00B46519" w:rsidRDefault="00C541A8" w:rsidP="0053425B">
      <w:pPr>
        <w:pStyle w:val="Overskrift2"/>
      </w:pPr>
      <w:bookmarkStart w:id="11" w:name="_Toc384794217"/>
      <w:r>
        <w:t>Sælger</w:t>
      </w:r>
      <w:r w:rsidRPr="00B46519">
        <w:t>s kontaktpersoner</w:t>
      </w:r>
      <w:bookmarkEnd w:id="11"/>
    </w:p>
    <w:p w:rsidR="00C541A8" w:rsidRDefault="00A9739E" w:rsidP="00C541A8">
      <w:pPr>
        <w:rPr>
          <w:lang w:val="de-DE"/>
        </w:rPr>
      </w:pPr>
      <w:proofErr w:type="spellStart"/>
      <w:r>
        <w:rPr>
          <w:lang w:val="de-DE"/>
        </w:rPr>
        <w:t>xx</w:t>
      </w:r>
      <w:proofErr w:type="spellEnd"/>
    </w:p>
    <w:p w:rsidR="00C541A8" w:rsidRDefault="00F54D24" w:rsidP="00C541A8">
      <w:pPr>
        <w:rPr>
          <w:lang w:val="de-DE"/>
        </w:rPr>
      </w:pPr>
      <w:proofErr w:type="spellStart"/>
      <w:r>
        <w:rPr>
          <w:lang w:val="de-DE"/>
        </w:rPr>
        <w:t>Tlf</w:t>
      </w:r>
      <w:proofErr w:type="spellEnd"/>
      <w:r>
        <w:rPr>
          <w:lang w:val="de-DE"/>
        </w:rPr>
        <w:t>.: +45</w:t>
      </w:r>
      <w:r w:rsidR="00A9739E">
        <w:rPr>
          <w:lang w:val="de-DE"/>
        </w:rPr>
        <w:t xml:space="preserve"> </w:t>
      </w:r>
    </w:p>
    <w:p w:rsidR="00C541A8" w:rsidRDefault="00C541A8" w:rsidP="00C541A8">
      <w:pPr>
        <w:rPr>
          <w:lang w:val="de-DE"/>
        </w:rPr>
      </w:pPr>
      <w:r>
        <w:rPr>
          <w:lang w:val="de-DE"/>
        </w:rPr>
        <w:t xml:space="preserve">E-Mail: </w:t>
      </w:r>
    </w:p>
    <w:p w:rsidR="009839EB" w:rsidRDefault="009839EB" w:rsidP="00C541A8">
      <w:pPr>
        <w:rPr>
          <w:lang w:val="de-DE"/>
        </w:rPr>
      </w:pPr>
    </w:p>
    <w:p w:rsidR="00C541A8" w:rsidRPr="00F467A7" w:rsidRDefault="00C541A8" w:rsidP="0053425B">
      <w:pPr>
        <w:pStyle w:val="Overskrift2"/>
      </w:pPr>
      <w:bookmarkStart w:id="12" w:name="_Toc384794218"/>
      <w:r w:rsidRPr="00F467A7">
        <w:t>Købers kontaktpersoner</w:t>
      </w:r>
      <w:bookmarkEnd w:id="12"/>
    </w:p>
    <w:p w:rsidR="00431C26" w:rsidRDefault="00431C26" w:rsidP="00C541A8">
      <w:pPr>
        <w:rPr>
          <w:lang w:val="de-DE"/>
        </w:rPr>
      </w:pPr>
      <w:r w:rsidRPr="00431C26">
        <w:t>Teknisk</w:t>
      </w:r>
      <w:r w:rsidR="00C541A8" w:rsidRPr="00EF4C8E">
        <w:rPr>
          <w:lang w:val="de-DE"/>
        </w:rPr>
        <w:t xml:space="preserve"> </w:t>
      </w:r>
      <w:r w:rsidR="00C541A8" w:rsidRPr="00431C26">
        <w:t>ansvarlig</w:t>
      </w:r>
      <w:r w:rsidR="00C541A8" w:rsidRPr="00EF4C8E">
        <w:rPr>
          <w:lang w:val="de-DE"/>
        </w:rPr>
        <w:t xml:space="preserve"> </w:t>
      </w:r>
      <w:r w:rsidR="00C541A8" w:rsidRPr="00431C26">
        <w:t>kontaktperson</w:t>
      </w:r>
      <w:r w:rsidR="00C541A8" w:rsidRPr="00EF4C8E">
        <w:rPr>
          <w:lang w:val="de-DE"/>
        </w:rPr>
        <w:t>:</w:t>
      </w:r>
    </w:p>
    <w:p w:rsidR="00C541A8" w:rsidRDefault="00067937" w:rsidP="00C541A8">
      <w:r>
        <w:t>Driftsmester</w:t>
      </w:r>
      <w:r w:rsidR="00431C26">
        <w:t xml:space="preserve"> </w:t>
      </w:r>
      <w:r>
        <w:t>Thomas Sandal</w:t>
      </w:r>
    </w:p>
    <w:p w:rsidR="00067937" w:rsidRDefault="00C541A8" w:rsidP="00067937">
      <w:pPr>
        <w:rPr>
          <w:rFonts w:ascii="Verdana" w:hAnsi="Verdana"/>
          <w:color w:val="1F497D"/>
          <w:sz w:val="20"/>
          <w:szCs w:val="20"/>
        </w:rPr>
      </w:pPr>
      <w:proofErr w:type="spellStart"/>
      <w:proofErr w:type="gramStart"/>
      <w:r w:rsidRPr="00287871">
        <w:rPr>
          <w:lang w:val="en-US"/>
        </w:rPr>
        <w:t>Tlf</w:t>
      </w:r>
      <w:proofErr w:type="spellEnd"/>
      <w:r w:rsidR="00F54D24">
        <w:rPr>
          <w:lang w:val="en-US"/>
        </w:rPr>
        <w:t>.:</w:t>
      </w:r>
      <w:proofErr w:type="gramEnd"/>
      <w:r w:rsidR="00F54D24">
        <w:rPr>
          <w:lang w:val="en-US"/>
        </w:rPr>
        <w:t xml:space="preserve"> </w:t>
      </w:r>
      <w:r w:rsidR="001268BB" w:rsidRPr="001268BB">
        <w:rPr>
          <w:lang w:val="en-US"/>
        </w:rPr>
        <w:t>+</w:t>
      </w:r>
      <w:r w:rsidR="001268BB" w:rsidRPr="00067937">
        <w:t xml:space="preserve">45 </w:t>
      </w:r>
      <w:r w:rsidR="00067937" w:rsidRPr="00067937">
        <w:t>976 50196 / 2112 5030</w:t>
      </w:r>
    </w:p>
    <w:p w:rsidR="00C541A8" w:rsidRPr="00C350A0" w:rsidRDefault="00067937" w:rsidP="00067937">
      <w:pPr>
        <w:rPr>
          <w:lang w:val="en-US"/>
        </w:rPr>
      </w:pPr>
      <w:r w:rsidRPr="00C350A0">
        <w:rPr>
          <w:lang w:val="en-US"/>
        </w:rPr>
        <w:lastRenderedPageBreak/>
        <w:t xml:space="preserve"> </w:t>
      </w:r>
      <w:r w:rsidR="00410210" w:rsidRPr="00C350A0">
        <w:rPr>
          <w:lang w:val="en-US"/>
        </w:rPr>
        <w:t xml:space="preserve">E-mail: </w:t>
      </w:r>
      <w:hyperlink r:id="rId24" w:history="1">
        <w:r w:rsidRPr="00C350A0">
          <w:rPr>
            <w:rStyle w:val="Hyperlink"/>
            <w:lang w:val="en-US"/>
          </w:rPr>
          <w:t>t.sandal@rn.dk</w:t>
        </w:r>
      </w:hyperlink>
      <w:r w:rsidRPr="00C350A0">
        <w:rPr>
          <w:lang w:val="en-US"/>
        </w:rPr>
        <w:tab/>
      </w:r>
      <w:r w:rsidR="001268BB" w:rsidRPr="00C350A0">
        <w:rPr>
          <w:lang w:val="en-US"/>
        </w:rPr>
        <w:tab/>
      </w:r>
    </w:p>
    <w:p w:rsidR="00F467A7" w:rsidRPr="00C350A0" w:rsidRDefault="00F467A7" w:rsidP="00C541A8">
      <w:pPr>
        <w:rPr>
          <w:lang w:val="en-US"/>
        </w:rPr>
      </w:pPr>
    </w:p>
    <w:p w:rsidR="00C541A8" w:rsidRDefault="00C541A8" w:rsidP="00C541A8">
      <w:r w:rsidRPr="00936A54">
        <w:t>Kommercielt/juridisk ansvarlig kontaktperson:</w:t>
      </w:r>
    </w:p>
    <w:p w:rsidR="00C541A8" w:rsidRDefault="00DF5E04" w:rsidP="00C541A8">
      <w:pPr>
        <w:rPr>
          <w:lang w:val="de-DE"/>
        </w:rPr>
      </w:pPr>
      <w:r w:rsidRPr="00431C26">
        <w:t>Udbudskonsulent</w:t>
      </w:r>
      <w:r>
        <w:rPr>
          <w:lang w:val="de-DE"/>
        </w:rPr>
        <w:t xml:space="preserve"> </w:t>
      </w:r>
      <w:r w:rsidR="001268BB">
        <w:rPr>
          <w:lang w:val="de-DE"/>
        </w:rPr>
        <w:t>Nana Louw</w:t>
      </w:r>
    </w:p>
    <w:p w:rsidR="00C541A8" w:rsidRDefault="00C541A8" w:rsidP="00C541A8">
      <w:pPr>
        <w:rPr>
          <w:lang w:val="de-DE"/>
        </w:rPr>
      </w:pPr>
      <w:proofErr w:type="spellStart"/>
      <w:r>
        <w:rPr>
          <w:lang w:val="de-DE"/>
        </w:rPr>
        <w:t>Tlf</w:t>
      </w:r>
      <w:proofErr w:type="spellEnd"/>
      <w:r>
        <w:rPr>
          <w:lang w:val="de-DE"/>
        </w:rPr>
        <w:t>.:</w:t>
      </w:r>
      <w:r w:rsidR="00F54D24">
        <w:rPr>
          <w:lang w:val="de-DE"/>
        </w:rPr>
        <w:t xml:space="preserve"> +45</w:t>
      </w:r>
      <w:r w:rsidR="00DF5E04">
        <w:rPr>
          <w:lang w:val="de-DE"/>
        </w:rPr>
        <w:t xml:space="preserve"> 9764 84</w:t>
      </w:r>
      <w:r w:rsidR="001268BB">
        <w:rPr>
          <w:lang w:val="de-DE"/>
        </w:rPr>
        <w:t>78</w:t>
      </w:r>
    </w:p>
    <w:p w:rsidR="00C541A8" w:rsidRDefault="00C541A8" w:rsidP="00C541A8">
      <w:pPr>
        <w:rPr>
          <w:lang w:val="de-DE"/>
        </w:rPr>
      </w:pPr>
      <w:r w:rsidRPr="00EF4C8E">
        <w:rPr>
          <w:lang w:val="de-DE"/>
        </w:rPr>
        <w:t>E-</w:t>
      </w:r>
      <w:proofErr w:type="spellStart"/>
      <w:r w:rsidRPr="00EF4C8E">
        <w:rPr>
          <w:lang w:val="de-DE"/>
        </w:rPr>
        <w:t>mail</w:t>
      </w:r>
      <w:proofErr w:type="spellEnd"/>
      <w:r w:rsidRPr="00EF4C8E">
        <w:rPr>
          <w:lang w:val="de-DE"/>
        </w:rPr>
        <w:t>:</w:t>
      </w:r>
      <w:r>
        <w:rPr>
          <w:lang w:val="de-DE"/>
        </w:rPr>
        <w:t xml:space="preserve"> </w:t>
      </w:r>
      <w:hyperlink r:id="rId25" w:history="1">
        <w:r w:rsidR="001268BB" w:rsidRPr="00C50EA7">
          <w:rPr>
            <w:rStyle w:val="Hyperlink"/>
            <w:lang w:val="de-DE"/>
          </w:rPr>
          <w:t>nalo@rn.dk</w:t>
        </w:r>
      </w:hyperlink>
      <w:r w:rsidR="001268BB">
        <w:rPr>
          <w:lang w:val="de-DE"/>
        </w:rPr>
        <w:tab/>
      </w:r>
    </w:p>
    <w:p w:rsidR="00C541A8" w:rsidRDefault="00C541A8" w:rsidP="00F467A7">
      <w:pPr>
        <w:pStyle w:val="Overskrift1"/>
      </w:pPr>
      <w:bookmarkStart w:id="13" w:name="_Toc384794219"/>
      <w:bookmarkStart w:id="14" w:name="_Toc401567383"/>
      <w:r w:rsidRPr="009C4344">
        <w:t>Købers</w:t>
      </w:r>
      <w:r>
        <w:t xml:space="preserve"> forbehold</w:t>
      </w:r>
      <w:bookmarkEnd w:id="13"/>
      <w:bookmarkEnd w:id="14"/>
    </w:p>
    <w:p w:rsidR="00C541A8" w:rsidRDefault="00C541A8" w:rsidP="00C541A8">
      <w:r>
        <w:t>Ved eventuelle ændringer i lovgivning eller strukturelle ændringer i organisationen af regionens hospitaler og/eller institutioner som træder i kraft efter aftalens indgåelse, og som medfører væsentlige ændringer i Købers behov for udstyr og leverancer i henhold til aftalen, forbeholder Køber sig ret til at kræve aftalen reguleret/tilpasset/udvidet forholdsmæssigt i overensstemmelse hermed og/eller at opsige leverancer og forpligtelser på de berørte områder med et efter de konkrete omstændigheder passende skriftligt varsel indeholdende dokumentation for det/de indtrufne forhold.</w:t>
      </w:r>
    </w:p>
    <w:p w:rsidR="00C541A8" w:rsidRDefault="00C541A8" w:rsidP="00C541A8"/>
    <w:p w:rsidR="00C541A8" w:rsidRDefault="00C541A8" w:rsidP="00C541A8">
      <w:r w:rsidRPr="00B249FF">
        <w:t>En evt. ændring af aftalen i medfør af ovenstående vil kunne udløse kompensation jf. punkt</w:t>
      </w:r>
      <w:r w:rsidR="00A158B0">
        <w:t xml:space="preserve"> 19.</w:t>
      </w:r>
    </w:p>
    <w:p w:rsidR="00C541A8" w:rsidRDefault="00C541A8" w:rsidP="00C541A8"/>
    <w:p w:rsidR="00C541A8" w:rsidRDefault="00C541A8" w:rsidP="00C541A8">
      <w:r>
        <w:t>Aftalens øvrige bestemmelser vil være gældende også efter ændring i medfør af ovenstående.</w:t>
      </w:r>
    </w:p>
    <w:p w:rsidR="00C541A8" w:rsidRDefault="00C541A8" w:rsidP="00C541A8"/>
    <w:p w:rsidR="00C541A8" w:rsidRDefault="00C541A8" w:rsidP="00C541A8">
      <w:r>
        <w:t>Ændringer, der er så omfattende at de ikke kan holdes inden for de udbudsretlige rammer, og derved nø</w:t>
      </w:r>
      <w:r>
        <w:t>d</w:t>
      </w:r>
      <w:r>
        <w:t xml:space="preserve">vendiggør et nyt udbud, vil ligeledes kunne udløse kompensation, jf. punkt </w:t>
      </w:r>
      <w:r w:rsidR="00A158B0">
        <w:t>19.</w:t>
      </w:r>
    </w:p>
    <w:p w:rsidR="00A158B0" w:rsidRPr="003E2B90" w:rsidRDefault="00A158B0" w:rsidP="00C541A8"/>
    <w:p w:rsidR="00C541A8" w:rsidRDefault="00C541A8" w:rsidP="00C541A8">
      <w:r w:rsidRPr="00EE4B7F">
        <w:t>Hvis udbuddet vedrørende de</w:t>
      </w:r>
      <w:r>
        <w:t>t</w:t>
      </w:r>
      <w:r w:rsidRPr="00EE4B7F">
        <w:t xml:space="preserve"> af nærværende aftale omfattede </w:t>
      </w:r>
      <w:r>
        <w:t>udstyr</w:t>
      </w:r>
      <w:r w:rsidRPr="00EE4B7F">
        <w:t xml:space="preserve"> indbringes for Klagenævnet for Udbud eller for domstolene, og </w:t>
      </w:r>
      <w:r>
        <w:t>Køber</w:t>
      </w:r>
      <w:r w:rsidRPr="00EE4B7F">
        <w:t xml:space="preserve">s beslutning om at tildele </w:t>
      </w:r>
      <w:r>
        <w:t>Sælger</w:t>
      </w:r>
      <w:r w:rsidRPr="00EE4B7F">
        <w:t xml:space="preserve"> aftalen annulleres, </w:t>
      </w:r>
      <w:r>
        <w:t>eller aftalen e</w:t>
      </w:r>
      <w:r>
        <w:t>r</w:t>
      </w:r>
      <w:r>
        <w:t xml:space="preserve">klæres uden virkning, </w:t>
      </w:r>
      <w:r w:rsidRPr="00EE4B7F">
        <w:t xml:space="preserve">eller </w:t>
      </w:r>
      <w:r>
        <w:t>Køber</w:t>
      </w:r>
      <w:r w:rsidRPr="00EE4B7F">
        <w:t xml:space="preserve"> pålægges at bringe aftalen til ophør, er </w:t>
      </w:r>
      <w:r>
        <w:t>Køber</w:t>
      </w:r>
      <w:r w:rsidRPr="00EE4B7F">
        <w:t xml:space="preserve"> berettiget til at opsige aft</w:t>
      </w:r>
      <w:r w:rsidRPr="00EE4B7F">
        <w:t>a</w:t>
      </w:r>
      <w:r w:rsidRPr="00EE4B7F">
        <w:t xml:space="preserve">len med </w:t>
      </w:r>
      <w:r>
        <w:t xml:space="preserve">det af Klagenævnet for Udbud eller domstolene evt. fastsatte varsel, subsidiært med </w:t>
      </w:r>
      <w:r w:rsidRPr="00EE4B7F">
        <w:t xml:space="preserve">et efter de konkrete omstændigheder passende varsel alene mod betaling af </w:t>
      </w:r>
      <w:r>
        <w:t>Sælger</w:t>
      </w:r>
      <w:r w:rsidRPr="00EE4B7F">
        <w:t>s positive udgifter i anledning af opsigelsen (negativ kontraktinteresse).</w:t>
      </w:r>
    </w:p>
    <w:p w:rsidR="00C541A8" w:rsidRPr="00B46519" w:rsidRDefault="00C541A8" w:rsidP="00F467A7">
      <w:pPr>
        <w:pStyle w:val="Overskrift1"/>
      </w:pPr>
      <w:bookmarkStart w:id="15" w:name="_Toc384794220"/>
      <w:bookmarkStart w:id="16" w:name="_Toc401567384"/>
      <w:r>
        <w:t>Aftalegrundlag</w:t>
      </w:r>
      <w:bookmarkEnd w:id="15"/>
      <w:bookmarkEnd w:id="16"/>
    </w:p>
    <w:p w:rsidR="00C541A8" w:rsidRDefault="00C541A8" w:rsidP="00C541A8">
      <w:r>
        <w:t xml:space="preserve">Aftalen består af nærværende dokument samt </w:t>
      </w:r>
      <w:r w:rsidR="001E743A">
        <w:t>Kontraktbilag</w:t>
      </w:r>
      <w:r>
        <w:t xml:space="preserve"> i henhold til </w:t>
      </w:r>
      <w:r w:rsidR="001E743A">
        <w:t>Kontraktbilag</w:t>
      </w:r>
      <w:r>
        <w:t>soversigten</w:t>
      </w:r>
      <w:r w:rsidR="001376DE">
        <w:t>.</w:t>
      </w:r>
    </w:p>
    <w:p w:rsidR="00C541A8" w:rsidRDefault="00C541A8" w:rsidP="00C541A8"/>
    <w:p w:rsidR="00C541A8" w:rsidRDefault="00C541A8" w:rsidP="00C541A8">
      <w:r>
        <w:t xml:space="preserve">Ved evt. modstrid mellem nærværende aftale og tilhørende </w:t>
      </w:r>
      <w:r w:rsidR="001E743A">
        <w:t>Kontraktbilag</w:t>
      </w:r>
      <w:r>
        <w:t xml:space="preserve">, har aftalen forrang. Ved evt. modstrid mellem </w:t>
      </w:r>
      <w:r w:rsidR="001E743A">
        <w:t>Kontraktbilag</w:t>
      </w:r>
      <w:r>
        <w:t xml:space="preserve">ene, gælder de i den rækkefølge, som de står anført i </w:t>
      </w:r>
      <w:r w:rsidR="001E743A">
        <w:t>Kontraktbilag</w:t>
      </w:r>
      <w:r>
        <w:t>soversi</w:t>
      </w:r>
      <w:r>
        <w:t>g</w:t>
      </w:r>
      <w:r>
        <w:t>ten.</w:t>
      </w:r>
    </w:p>
    <w:p w:rsidR="00C541A8" w:rsidRPr="00C64E32" w:rsidRDefault="00C541A8" w:rsidP="00F467A7">
      <w:pPr>
        <w:pStyle w:val="Overskrift1"/>
      </w:pPr>
      <w:bookmarkStart w:id="17" w:name="_Toc384794221"/>
      <w:bookmarkStart w:id="18" w:name="_Toc401567385"/>
      <w:r w:rsidRPr="00C64E32">
        <w:t>Aftalens omfang</w:t>
      </w:r>
      <w:bookmarkEnd w:id="17"/>
      <w:bookmarkEnd w:id="18"/>
    </w:p>
    <w:p w:rsidR="00C541A8" w:rsidRDefault="00C541A8" w:rsidP="00C541A8">
      <w:r w:rsidRPr="00C64E32">
        <w:t>Denne aftale omfatter levering og installation af</w:t>
      </w:r>
      <w:r w:rsidR="00410210">
        <w:t xml:space="preserve"> Sengevasker</w:t>
      </w:r>
      <w:r w:rsidR="00DF5E04">
        <w:t>, service mm i henhold til</w:t>
      </w:r>
      <w:r w:rsidR="00DF5E04" w:rsidRPr="00DF5E04">
        <w:t xml:space="preserve"> </w:t>
      </w:r>
      <w:r w:rsidR="001E743A">
        <w:t>Kontraktbilag</w:t>
      </w:r>
      <w:r w:rsidR="00243890">
        <w:t xml:space="preserve"> 1 – kravspecifika</w:t>
      </w:r>
      <w:r w:rsidR="001E743A">
        <w:t>tion, Kontraktbilag</w:t>
      </w:r>
      <w:r w:rsidR="001D468E">
        <w:t xml:space="preserve"> 2 - Prisliste</w:t>
      </w:r>
      <w:r w:rsidR="00243890">
        <w:t xml:space="preserve">, samt </w:t>
      </w:r>
      <w:r w:rsidR="001E743A">
        <w:t>Kontraktbilag</w:t>
      </w:r>
      <w:r w:rsidR="00DF5E04">
        <w:t xml:space="preserve"> </w:t>
      </w:r>
      <w:r w:rsidR="001D468E">
        <w:t>9</w:t>
      </w:r>
      <w:r w:rsidR="00DF5E04">
        <w:t xml:space="preserve"> - Projekt</w:t>
      </w:r>
      <w:r w:rsidR="00243890">
        <w:t>plan</w:t>
      </w:r>
      <w:r>
        <w:t>.</w:t>
      </w:r>
    </w:p>
    <w:p w:rsidR="00C541A8" w:rsidRPr="00C64E32" w:rsidRDefault="00C541A8" w:rsidP="0053425B">
      <w:pPr>
        <w:pStyle w:val="Overskrift2"/>
      </w:pPr>
      <w:bookmarkStart w:id="19" w:name="_Toc384794224"/>
      <w:r w:rsidRPr="00C64E32">
        <w:t>Demontering og bortskaffelse af eksisterende udstyr</w:t>
      </w:r>
      <w:bookmarkEnd w:id="19"/>
    </w:p>
    <w:p w:rsidR="00C541A8" w:rsidRDefault="00C541A8" w:rsidP="00C541A8">
      <w:r>
        <w:t xml:space="preserve">Denne aftale </w:t>
      </w:r>
      <w:r w:rsidRPr="00C64E32">
        <w:t xml:space="preserve">omfatter </w:t>
      </w:r>
      <w:r>
        <w:t xml:space="preserve">ikke </w:t>
      </w:r>
      <w:r w:rsidRPr="00C64E32">
        <w:t>demontering og bortskaffelse af</w:t>
      </w:r>
      <w:r>
        <w:t xml:space="preserve"> </w:t>
      </w:r>
      <w:r w:rsidRPr="00431888">
        <w:t>udstyr</w:t>
      </w:r>
      <w:r>
        <w:t xml:space="preserve">. </w:t>
      </w:r>
    </w:p>
    <w:p w:rsidR="00C541A8" w:rsidRPr="000437E3" w:rsidRDefault="00C541A8" w:rsidP="0053425B">
      <w:pPr>
        <w:pStyle w:val="Overskrift2"/>
      </w:pPr>
      <w:bookmarkStart w:id="20" w:name="_Toc384794225"/>
      <w:r w:rsidRPr="000437E3">
        <w:lastRenderedPageBreak/>
        <w:t>Yderligere optioner</w:t>
      </w:r>
      <w:bookmarkEnd w:id="20"/>
    </w:p>
    <w:p w:rsidR="00C541A8" w:rsidRDefault="00C541A8" w:rsidP="00C541A8">
      <w:r>
        <w:t>Nærværende aftale omfatter endvidere:</w:t>
      </w:r>
    </w:p>
    <w:p w:rsidR="00C541A8" w:rsidRDefault="00C541A8" w:rsidP="00C541A8">
      <w:r>
        <w:t xml:space="preserve">  </w:t>
      </w:r>
    </w:p>
    <w:p w:rsidR="00C541A8" w:rsidRDefault="00243890" w:rsidP="00F54D24">
      <w:pPr>
        <w:pStyle w:val="Opstilling-punkttegn"/>
      </w:pPr>
      <w:r>
        <w:t xml:space="preserve">Uddannelsesoptioner, jf. </w:t>
      </w:r>
      <w:r w:rsidR="001E743A">
        <w:t>Kontraktbilag</w:t>
      </w:r>
      <w:r>
        <w:t xml:space="preserve"> </w:t>
      </w:r>
      <w:r w:rsidR="009E0527">
        <w:t>1</w:t>
      </w:r>
      <w:r w:rsidR="00C541A8" w:rsidRPr="009C4344">
        <w:t xml:space="preserve"> og punkt 18.</w:t>
      </w:r>
      <w:r w:rsidR="00C541A8">
        <w:t xml:space="preserve"> </w:t>
      </w:r>
    </w:p>
    <w:p w:rsidR="00C541A8" w:rsidRDefault="00243890" w:rsidP="00F54D24">
      <w:pPr>
        <w:pStyle w:val="Opstilling-punkttegn"/>
      </w:pPr>
      <w:r>
        <w:t xml:space="preserve">Serviceoptioner, jf. </w:t>
      </w:r>
      <w:r w:rsidR="001E743A">
        <w:t>Kontraktbilag</w:t>
      </w:r>
      <w:r w:rsidR="00B335A2">
        <w:t xml:space="preserve"> 2</w:t>
      </w:r>
      <w:r w:rsidR="00C541A8" w:rsidRPr="009C4344">
        <w:t xml:space="preserve"> og punkt 22.</w:t>
      </w:r>
      <w:r w:rsidR="00C541A8">
        <w:t xml:space="preserve"> </w:t>
      </w:r>
    </w:p>
    <w:p w:rsidR="00C541A8" w:rsidRDefault="00C541A8" w:rsidP="00F54D24">
      <w:pPr>
        <w:pStyle w:val="Opstilling-punkttegn"/>
      </w:pPr>
      <w:r w:rsidRPr="009C4344">
        <w:t xml:space="preserve">Reservedelsoptioner (tegning af reservedelsforsikringer og køb af reservedele), jf. </w:t>
      </w:r>
      <w:r w:rsidR="001E743A" w:rsidRPr="00A9739E">
        <w:t>Kontrakt</w:t>
      </w:r>
      <w:proofErr w:type="spellStart"/>
      <w:r w:rsidR="001E743A">
        <w:rPr>
          <w:lang w:val="en-GB"/>
        </w:rPr>
        <w:t>bilag</w:t>
      </w:r>
      <w:proofErr w:type="spellEnd"/>
      <w:r w:rsidRPr="009C4344">
        <w:rPr>
          <w:lang w:val="en-GB"/>
        </w:rPr>
        <w:t xml:space="preserve"> </w:t>
      </w:r>
      <w:r w:rsidR="00410210">
        <w:rPr>
          <w:lang w:val="en-GB"/>
        </w:rPr>
        <w:t>2</w:t>
      </w:r>
      <w:r w:rsidRPr="009C4344">
        <w:rPr>
          <w:lang w:val="en-GB"/>
        </w:rPr>
        <w:t xml:space="preserve"> </w:t>
      </w:r>
      <w:proofErr w:type="spellStart"/>
      <w:r w:rsidRPr="009C4344">
        <w:rPr>
          <w:lang w:val="en-GB"/>
        </w:rPr>
        <w:t>og</w:t>
      </w:r>
      <w:proofErr w:type="spellEnd"/>
      <w:r w:rsidRPr="009C4344">
        <w:rPr>
          <w:lang w:val="en-GB"/>
        </w:rPr>
        <w:t xml:space="preserve"> </w:t>
      </w:r>
      <w:proofErr w:type="spellStart"/>
      <w:r w:rsidRPr="009C4344">
        <w:rPr>
          <w:lang w:val="en-GB"/>
        </w:rPr>
        <w:t>punkt</w:t>
      </w:r>
      <w:proofErr w:type="spellEnd"/>
      <w:r w:rsidRPr="009C4344">
        <w:rPr>
          <w:lang w:val="en-GB"/>
        </w:rPr>
        <w:t xml:space="preserve"> 23.</w:t>
      </w:r>
      <w:r>
        <w:t xml:space="preserve"> </w:t>
      </w:r>
    </w:p>
    <w:p w:rsidR="00C541A8" w:rsidRPr="00223905" w:rsidRDefault="00C541A8" w:rsidP="0053425B">
      <w:pPr>
        <w:pStyle w:val="Overskrift2"/>
      </w:pPr>
      <w:bookmarkStart w:id="21" w:name="_Toc384794226"/>
      <w:r w:rsidRPr="00272984">
        <w:t>Tekniske og funktionelle specifikationer</w:t>
      </w:r>
      <w:bookmarkEnd w:id="21"/>
    </w:p>
    <w:p w:rsidR="00C541A8" w:rsidRPr="00B46519" w:rsidRDefault="00C541A8" w:rsidP="00C541A8">
      <w:r>
        <w:t>De</w:t>
      </w:r>
      <w:r w:rsidRPr="00223905">
        <w:t xml:space="preserve"> nærmere tekniske og funktionelle specifikationer </w:t>
      </w:r>
      <w:r>
        <w:t>fremgår af</w:t>
      </w:r>
      <w:r w:rsidRPr="00223905">
        <w:t xml:space="preserve"> </w:t>
      </w:r>
      <w:r>
        <w:t>Købers</w:t>
      </w:r>
      <w:r w:rsidRPr="00223905">
        <w:t xml:space="preserve"> kravspecifikation </w:t>
      </w:r>
      <w:r w:rsidR="001E743A">
        <w:t>Kontraktbilag</w:t>
      </w:r>
      <w:r>
        <w:t xml:space="preserve"> </w:t>
      </w:r>
      <w:r w:rsidR="00243890">
        <w:t>1</w:t>
      </w:r>
      <w:r>
        <w:t>. Købers</w:t>
      </w:r>
      <w:r w:rsidRPr="00223905">
        <w:t xml:space="preserve"> </w:t>
      </w:r>
      <w:r w:rsidR="00DF5E04">
        <w:t>mindste</w:t>
      </w:r>
      <w:r>
        <w:t>krav</w:t>
      </w:r>
      <w:r w:rsidRPr="00223905">
        <w:t xml:space="preserve"> skal </w:t>
      </w:r>
      <w:r>
        <w:t xml:space="preserve">til stadighed </w:t>
      </w:r>
      <w:r w:rsidRPr="00223905">
        <w:t>være opfyldt.</w:t>
      </w:r>
    </w:p>
    <w:p w:rsidR="00C541A8" w:rsidRPr="00B46519" w:rsidRDefault="00C541A8" w:rsidP="0053425B">
      <w:pPr>
        <w:pStyle w:val="Overskrift2"/>
      </w:pPr>
      <w:bookmarkStart w:id="22" w:name="_Toc384794227"/>
      <w:r w:rsidRPr="00B46519">
        <w:t>Mærkning</w:t>
      </w:r>
      <w:bookmarkEnd w:id="22"/>
    </w:p>
    <w:p w:rsidR="00C541A8" w:rsidRPr="00B46519" w:rsidRDefault="00C541A8" w:rsidP="00C541A8">
      <w:r w:rsidRPr="00B46519">
        <w:t xml:space="preserve">Det af denne aftale omfattede udstyr, skal være i overensstemmelse med direktiv 98/79/EF af d. </w:t>
      </w:r>
      <w:smartTag w:uri="urn:schemas-microsoft-com:office:smarttags" w:element="date">
        <w:smartTagPr>
          <w:attr w:name="Year" w:val="1998"/>
          <w:attr w:name="Day" w:val="27"/>
          <w:attr w:name="Month" w:val="10"/>
          <w:attr w:name="ls" w:val="trans"/>
        </w:smartTagPr>
        <w:r w:rsidRPr="00B46519">
          <w:t>27. okt</w:t>
        </w:r>
        <w:r w:rsidRPr="00B46519">
          <w:t>o</w:t>
        </w:r>
        <w:r w:rsidRPr="00B46519">
          <w:t>ber 1998</w:t>
        </w:r>
      </w:smartTag>
      <w:r w:rsidRPr="00B46519">
        <w:t xml:space="preserve"> med senere ændringer, jf. bekendtgørelse nr. 1046 af d. </w:t>
      </w:r>
      <w:smartTag w:uri="urn:schemas-microsoft-com:office:smarttags" w:element="date">
        <w:smartTagPr>
          <w:attr w:name="Year" w:val="2002"/>
          <w:attr w:name="Day" w:val="27"/>
          <w:attr w:name="Month" w:val="12"/>
          <w:attr w:name="ls" w:val="trans"/>
        </w:smartTagPr>
        <w:r w:rsidRPr="00B46519">
          <w:t>27. december 2002</w:t>
        </w:r>
      </w:smartTag>
      <w:r w:rsidRPr="00B46519">
        <w:t xml:space="preserve"> om medicinsk udstyr, herunder kravet om </w:t>
      </w:r>
      <w:proofErr w:type="spellStart"/>
      <w:r w:rsidRPr="00B46519">
        <w:t>CE-mærkning</w:t>
      </w:r>
      <w:proofErr w:type="spellEnd"/>
      <w:r>
        <w:t>,</w:t>
      </w:r>
      <w:r w:rsidRPr="00B46519">
        <w:t xml:space="preserve"> og overholde alle relevante standarder, som vedtaget af den Europæ</w:t>
      </w:r>
      <w:r w:rsidRPr="00B46519">
        <w:t>i</w:t>
      </w:r>
      <w:r w:rsidRPr="00B46519">
        <w:t>ske Standardiseringsorganisation (CEN) eller Den Europæiske Komite for Elektronisk Standardisering (CEN</w:t>
      </w:r>
      <w:r w:rsidRPr="00B46519">
        <w:t>E</w:t>
      </w:r>
      <w:r w:rsidRPr="00B46519">
        <w:t>LEC) eller Den Internationale Standardiserings Organisation (ISO).</w:t>
      </w:r>
    </w:p>
    <w:p w:rsidR="00C541A8" w:rsidRPr="00B6644A" w:rsidRDefault="00C541A8" w:rsidP="0053425B">
      <w:pPr>
        <w:pStyle w:val="Overskrift2"/>
      </w:pPr>
      <w:bookmarkStart w:id="23" w:name="_Toc384794228"/>
      <w:r w:rsidRPr="00B6644A">
        <w:t>Øvrige ydelser i forbindelse med leverancen</w:t>
      </w:r>
      <w:bookmarkEnd w:id="23"/>
    </w:p>
    <w:p w:rsidR="00C541A8" w:rsidRPr="00B6644A" w:rsidRDefault="00C541A8" w:rsidP="00C541A8">
      <w:r w:rsidRPr="00B6644A">
        <w:t xml:space="preserve">I tillæg til det ovenfor specificerede udstyr, er samtlige ydelser </w:t>
      </w:r>
      <w:r>
        <w:t xml:space="preserve">og </w:t>
      </w:r>
      <w:proofErr w:type="spellStart"/>
      <w:r>
        <w:t>biydelser</w:t>
      </w:r>
      <w:proofErr w:type="spellEnd"/>
      <w:r>
        <w:t xml:space="preserve"> omtalt i denne aftale med </w:t>
      </w:r>
      <w:r w:rsidR="001E743A">
        <w:t>Ko</w:t>
      </w:r>
      <w:r w:rsidR="001E743A">
        <w:t>n</w:t>
      </w:r>
      <w:r w:rsidR="001E743A">
        <w:t>traktbilag</w:t>
      </w:r>
      <w:r>
        <w:t xml:space="preserve"> </w:t>
      </w:r>
      <w:r w:rsidRPr="00B6644A">
        <w:t>indeholdt i leverancen</w:t>
      </w:r>
      <w:r>
        <w:t xml:space="preserve">. Indeholdt i prisen jf. punkt </w:t>
      </w:r>
      <w:r w:rsidR="00B335A2">
        <w:t>9</w:t>
      </w:r>
      <w:r>
        <w:t xml:space="preserve"> er således:</w:t>
      </w:r>
      <w:r w:rsidRPr="00B6644A">
        <w:t xml:space="preserve"> </w:t>
      </w:r>
    </w:p>
    <w:p w:rsidR="00C541A8" w:rsidRDefault="00C541A8" w:rsidP="00F54D24">
      <w:pPr>
        <w:pStyle w:val="Opstilling-punkttegn"/>
      </w:pPr>
      <w:r w:rsidRPr="009C4344">
        <w:t>Sikkerheds- og garantistillelse, jf. punkt 13 og 14.</w:t>
      </w:r>
      <w:r>
        <w:t xml:space="preserve"> </w:t>
      </w:r>
    </w:p>
    <w:p w:rsidR="00C541A8" w:rsidRPr="00B6644A" w:rsidRDefault="00C541A8" w:rsidP="00F54D24">
      <w:pPr>
        <w:pStyle w:val="Opstilling-punkttegn"/>
      </w:pPr>
      <w:r w:rsidRPr="00B6644A">
        <w:t xml:space="preserve">Levering på </w:t>
      </w:r>
      <w:r>
        <w:t>Købers</w:t>
      </w:r>
      <w:r w:rsidRPr="00B6644A">
        <w:t xml:space="preserve"> adresse, på det angivne brugssted DDP (INCO</w:t>
      </w:r>
      <w:r>
        <w:t>TERMS</w:t>
      </w:r>
      <w:r w:rsidR="00B335A2">
        <w:t xml:space="preserve"> 201</w:t>
      </w:r>
      <w:r w:rsidRPr="00B6644A">
        <w:t>0)</w:t>
      </w:r>
      <w:r>
        <w:t>, jf. punkt</w:t>
      </w:r>
      <w:r w:rsidR="00B335A2">
        <w:t xml:space="preserve"> 15.3</w:t>
      </w:r>
      <w:r>
        <w:t>.</w:t>
      </w:r>
    </w:p>
    <w:p w:rsidR="00C541A8" w:rsidRPr="00B6644A" w:rsidRDefault="00C541A8" w:rsidP="00F54D24">
      <w:pPr>
        <w:pStyle w:val="Opstilling-punkttegn"/>
      </w:pPr>
      <w:r w:rsidRPr="009C4344">
        <w:t>Bortskaffelse af emballage, jf. punkt 16</w:t>
      </w:r>
      <w:r>
        <w:t>.1</w:t>
      </w:r>
      <w:r w:rsidRPr="009C4344">
        <w:t>.</w:t>
      </w:r>
      <w:r>
        <w:t xml:space="preserve"> </w:t>
      </w:r>
    </w:p>
    <w:p w:rsidR="00C541A8" w:rsidRDefault="00C541A8" w:rsidP="00F54D24">
      <w:pPr>
        <w:pStyle w:val="Opstilling-punkttegn"/>
      </w:pPr>
      <w:r w:rsidRPr="00B6644A">
        <w:t>Montage, installation / tilslutning</w:t>
      </w:r>
      <w:r>
        <w:t>, jf. punkt</w:t>
      </w:r>
      <w:r w:rsidR="00B335A2">
        <w:t xml:space="preserve"> 16</w:t>
      </w:r>
      <w:r w:rsidRPr="00B6644A">
        <w:t xml:space="preserve">. </w:t>
      </w:r>
    </w:p>
    <w:p w:rsidR="00DD2429" w:rsidRPr="001268BB" w:rsidRDefault="00DD2429" w:rsidP="00F54D24">
      <w:pPr>
        <w:pStyle w:val="Opstilling-punkttegn"/>
      </w:pPr>
      <w:r w:rsidRPr="001268BB">
        <w:t>Validering</w:t>
      </w:r>
    </w:p>
    <w:p w:rsidR="00C541A8" w:rsidRPr="00B6644A" w:rsidRDefault="00C541A8" w:rsidP="00F54D24">
      <w:pPr>
        <w:pStyle w:val="Opstilling-punkttegn"/>
      </w:pPr>
      <w:r w:rsidRPr="00B6644A">
        <w:t>Afprøvning og test af udstyr og installation, herunder interface</w:t>
      </w:r>
      <w:r>
        <w:t xml:space="preserve"> til og funktion</w:t>
      </w:r>
      <w:r w:rsidRPr="00B6644A">
        <w:t xml:space="preserve"> </w:t>
      </w:r>
      <w:r>
        <w:t>med</w:t>
      </w:r>
      <w:r w:rsidRPr="00B6644A">
        <w:t xml:space="preserve"> eksisterende installationer og systemer</w:t>
      </w:r>
      <w:r>
        <w:t xml:space="preserve">, jf. punkt </w:t>
      </w:r>
      <w:r w:rsidR="00B335A2">
        <w:t>17</w:t>
      </w:r>
      <w:r w:rsidRPr="00B6644A">
        <w:t>.</w:t>
      </w:r>
    </w:p>
    <w:p w:rsidR="00C541A8" w:rsidRPr="00B6644A" w:rsidRDefault="00C541A8" w:rsidP="00F54D24">
      <w:pPr>
        <w:pStyle w:val="Opstilling-punkttegn"/>
      </w:pPr>
      <w:r w:rsidRPr="00B6644A">
        <w:t>Modtagekontrol og anmeldelse i henhold til gældende dansk lovgivning for udstyret</w:t>
      </w:r>
      <w:r>
        <w:t>, jf. punkt</w:t>
      </w:r>
      <w:r w:rsidR="00B335A2">
        <w:t xml:space="preserve"> 17.2</w:t>
      </w:r>
      <w:r w:rsidRPr="00B6644A">
        <w:t>.</w:t>
      </w:r>
    </w:p>
    <w:p w:rsidR="00C541A8" w:rsidRPr="00B6644A" w:rsidRDefault="00C541A8" w:rsidP="00F54D24">
      <w:pPr>
        <w:pStyle w:val="Opstilling-punkttegn"/>
      </w:pPr>
      <w:r w:rsidRPr="00B6644A">
        <w:t>Fuld dokumentation af leverancen, herunder kvalitetssikring af installation mv.</w:t>
      </w:r>
      <w:r>
        <w:t xml:space="preserve"> jf. punkt</w:t>
      </w:r>
      <w:r w:rsidR="00B335A2">
        <w:t xml:space="preserve"> 17.4</w:t>
      </w:r>
      <w:r w:rsidR="00B335A2" w:rsidRPr="00B6644A">
        <w:t xml:space="preserve"> </w:t>
      </w:r>
    </w:p>
    <w:p w:rsidR="00C541A8" w:rsidRPr="00B6644A" w:rsidRDefault="00C541A8" w:rsidP="00F54D24">
      <w:pPr>
        <w:pStyle w:val="Opstilling-punkttegn"/>
      </w:pPr>
      <w:r w:rsidRPr="00B6644A">
        <w:t>Levering af dansk brugsvejledning/brugermanualer</w:t>
      </w:r>
      <w:r>
        <w:t>, jf. punk</w:t>
      </w:r>
      <w:r w:rsidR="00B335A2">
        <w:t xml:space="preserve"> 17.4.2</w:t>
      </w:r>
      <w:r w:rsidRPr="00B6644A">
        <w:t>.</w:t>
      </w:r>
    </w:p>
    <w:p w:rsidR="00C541A8" w:rsidRPr="00B6644A" w:rsidRDefault="00C541A8" w:rsidP="00F54D24">
      <w:pPr>
        <w:pStyle w:val="Opstilling-punkttegn"/>
      </w:pPr>
      <w:r w:rsidRPr="00B6644A">
        <w:t>Levering af teknisk dokumentation, herunder specifikationer, diagrammer og servicemanual mv</w:t>
      </w:r>
      <w:r>
        <w:t>., jf. punkt</w:t>
      </w:r>
      <w:r w:rsidR="00B335A2">
        <w:t xml:space="preserve"> 17.4.4</w:t>
      </w:r>
      <w:r>
        <w:t xml:space="preserve"> og punkt</w:t>
      </w:r>
      <w:r w:rsidR="00B335A2">
        <w:t xml:space="preserve"> 17.4.5</w:t>
      </w:r>
      <w:r w:rsidRPr="00B6644A">
        <w:t>.</w:t>
      </w:r>
    </w:p>
    <w:p w:rsidR="00C541A8" w:rsidRPr="00B6644A" w:rsidRDefault="00C541A8" w:rsidP="00F54D24">
      <w:pPr>
        <w:pStyle w:val="Opstilling-punkttegn"/>
      </w:pPr>
      <w:r w:rsidRPr="00B6644A">
        <w:t>Levering af software, softwaremanualer og licenser</w:t>
      </w:r>
      <w:r>
        <w:t>, jf. punkt</w:t>
      </w:r>
      <w:r w:rsidR="00A158B0">
        <w:t xml:space="preserve"> </w:t>
      </w:r>
      <w:r w:rsidR="00B335A2">
        <w:t xml:space="preserve">17.4 </w:t>
      </w:r>
      <w:r>
        <w:t>og punkt</w:t>
      </w:r>
      <w:r w:rsidR="00B335A2">
        <w:t xml:space="preserve"> 24</w:t>
      </w:r>
      <w:r>
        <w:t xml:space="preserve">.  </w:t>
      </w:r>
    </w:p>
    <w:p w:rsidR="00C541A8" w:rsidRPr="00B6644A" w:rsidRDefault="00C541A8" w:rsidP="00F54D24">
      <w:pPr>
        <w:pStyle w:val="Opstilling-punkttegn"/>
      </w:pPr>
      <w:r>
        <w:t>Basal i</w:t>
      </w:r>
      <w:r w:rsidRPr="00B6644A">
        <w:t xml:space="preserve">nstruktion af </w:t>
      </w:r>
      <w:r>
        <w:t>Købers</w:t>
      </w:r>
      <w:r w:rsidRPr="00B6644A">
        <w:t xml:space="preserve"> brugere i korrekt betjening og sikker anvendelse af udstyret</w:t>
      </w:r>
      <w:r>
        <w:t>, jf. punkt</w:t>
      </w:r>
      <w:r w:rsidR="00A158B0">
        <w:t xml:space="preserve"> </w:t>
      </w:r>
      <w:r w:rsidR="00B335A2">
        <w:t>18.1.</w:t>
      </w:r>
    </w:p>
    <w:p w:rsidR="00C541A8" w:rsidRDefault="00C541A8" w:rsidP="00F54D24">
      <w:pPr>
        <w:pStyle w:val="Opstilling-punkttegn"/>
      </w:pPr>
      <w:r>
        <w:t>Basal instruktion</w:t>
      </w:r>
      <w:r w:rsidRPr="00B6644A">
        <w:t xml:space="preserve"> af </w:t>
      </w:r>
      <w:r>
        <w:t>Købers</w:t>
      </w:r>
      <w:r w:rsidRPr="00B6644A">
        <w:t xml:space="preserve"> tekniske personale i </w:t>
      </w:r>
      <w:proofErr w:type="spellStart"/>
      <w:r w:rsidRPr="00B6644A">
        <w:t>drift-</w:t>
      </w:r>
      <w:proofErr w:type="spellEnd"/>
      <w:r w:rsidRPr="00B6644A">
        <w:t xml:space="preserve"> og vedligehold af udstyret</w:t>
      </w:r>
      <w:r>
        <w:t>, jf. punkt</w:t>
      </w:r>
      <w:r w:rsidR="00B335A2">
        <w:t xml:space="preserve"> 18.1</w:t>
      </w:r>
      <w:r w:rsidRPr="00B6644A">
        <w:t>.</w:t>
      </w:r>
    </w:p>
    <w:p w:rsidR="00B335A2" w:rsidRPr="00B335A2" w:rsidRDefault="00C541A8" w:rsidP="00F54D24">
      <w:pPr>
        <w:pStyle w:val="Opstilling-punkttegn"/>
        <w:rPr>
          <w:lang w:val="en-US"/>
        </w:rPr>
      </w:pPr>
      <w:r w:rsidRPr="00A158B0">
        <w:rPr>
          <w:lang w:val="en-US"/>
        </w:rPr>
        <w:t xml:space="preserve">State-of-the-art </w:t>
      </w:r>
      <w:proofErr w:type="spellStart"/>
      <w:r w:rsidRPr="00A158B0">
        <w:rPr>
          <w:lang w:val="en-US"/>
        </w:rPr>
        <w:t>garanti</w:t>
      </w:r>
      <w:proofErr w:type="spellEnd"/>
      <w:r w:rsidRPr="00A158B0">
        <w:rPr>
          <w:lang w:val="en-US"/>
        </w:rPr>
        <w:t xml:space="preserve"> </w:t>
      </w:r>
      <w:proofErr w:type="spellStart"/>
      <w:r w:rsidRPr="00A158B0">
        <w:rPr>
          <w:lang w:val="en-US"/>
        </w:rPr>
        <w:t>jf</w:t>
      </w:r>
      <w:proofErr w:type="spellEnd"/>
      <w:r w:rsidRPr="00A158B0">
        <w:rPr>
          <w:lang w:val="en-US"/>
        </w:rPr>
        <w:t xml:space="preserve">. </w:t>
      </w:r>
      <w:proofErr w:type="spellStart"/>
      <w:r w:rsidRPr="00A158B0">
        <w:rPr>
          <w:lang w:val="en-US"/>
        </w:rPr>
        <w:t>punkt</w:t>
      </w:r>
      <w:proofErr w:type="spellEnd"/>
      <w:r w:rsidRPr="00A158B0">
        <w:rPr>
          <w:lang w:val="en-US"/>
        </w:rPr>
        <w:t xml:space="preserve"> </w:t>
      </w:r>
      <w:r w:rsidR="00B335A2" w:rsidRPr="00B335A2">
        <w:rPr>
          <w:lang w:val="en-US"/>
        </w:rPr>
        <w:t>19.1</w:t>
      </w:r>
    </w:p>
    <w:p w:rsidR="00C541A8" w:rsidRDefault="00C541A8" w:rsidP="00F54D24">
      <w:pPr>
        <w:pStyle w:val="Opstilling-punkttegn"/>
      </w:pPr>
      <w:r w:rsidRPr="003020C1">
        <w:t>2</w:t>
      </w:r>
      <w:r w:rsidRPr="00B6644A">
        <w:t xml:space="preserve"> års garanti og afhjælpningsperiode svarende til fuld service, inkl. reservedele</w:t>
      </w:r>
      <w:r>
        <w:t>, jf. punkt</w:t>
      </w:r>
      <w:r w:rsidR="00B335A2">
        <w:t xml:space="preserve"> 19</w:t>
      </w:r>
      <w:r w:rsidRPr="00B6644A">
        <w:t>.</w:t>
      </w:r>
      <w:r>
        <w:t xml:space="preserve"> </w:t>
      </w:r>
    </w:p>
    <w:p w:rsidR="00C541A8" w:rsidRDefault="00C541A8" w:rsidP="00F54D24">
      <w:pPr>
        <w:pStyle w:val="Opstilling-punkttegn"/>
      </w:pPr>
      <w:r>
        <w:t>Telefonsupport jf. punkt</w:t>
      </w:r>
      <w:r w:rsidR="00B335A2">
        <w:t xml:space="preserve"> 22.3</w:t>
      </w:r>
    </w:p>
    <w:p w:rsidR="00C541A8" w:rsidRDefault="00C541A8" w:rsidP="00F54D24">
      <w:pPr>
        <w:pStyle w:val="Opstilling-punkttegn"/>
      </w:pPr>
      <w:r w:rsidRPr="009C4344">
        <w:t>Opdatering og opgradering af software, jf. punkt 24.</w:t>
      </w:r>
      <w:r>
        <w:t xml:space="preserve"> </w:t>
      </w:r>
    </w:p>
    <w:p w:rsidR="00C541A8" w:rsidRDefault="00C541A8" w:rsidP="00F54D24">
      <w:pPr>
        <w:pStyle w:val="Opstilling-punkttegn"/>
      </w:pPr>
      <w:r>
        <w:t>Nødvendig rådgivning af Købers tekniske personale ved registrering af udstyr.</w:t>
      </w:r>
    </w:p>
    <w:p w:rsidR="00C541A8" w:rsidRPr="00B6644A" w:rsidRDefault="00C541A8" w:rsidP="0053425B">
      <w:pPr>
        <w:pStyle w:val="Overskrift2"/>
      </w:pPr>
      <w:bookmarkStart w:id="24" w:name="_Toc384794229"/>
      <w:r>
        <w:lastRenderedPageBreak/>
        <w:t>Forskningssamarbejde</w:t>
      </w:r>
      <w:bookmarkEnd w:id="24"/>
    </w:p>
    <w:p w:rsidR="00C541A8" w:rsidRPr="00BB7BFA" w:rsidRDefault="00C541A8" w:rsidP="00C541A8">
      <w:r>
        <w:t>Køber</w:t>
      </w:r>
      <w:r w:rsidRPr="00BB7BFA">
        <w:t xml:space="preserve"> kan vælge at ville indgå et forskningssamarbejde med </w:t>
      </w:r>
      <w:r>
        <w:t>Sælger</w:t>
      </w:r>
      <w:r w:rsidRPr="00BB7BFA">
        <w:t xml:space="preserve"> på det af nærværende aftale omfattede område.</w:t>
      </w:r>
      <w:r w:rsidR="00DF5E04">
        <w:t xml:space="preserve"> </w:t>
      </w:r>
      <w:r>
        <w:t>Sælger</w:t>
      </w:r>
      <w:r w:rsidRPr="00BB7BFA">
        <w:t xml:space="preserve"> skal være villig hertil. Nærmere vilkår herfor skal aftales parterne imellem.</w:t>
      </w:r>
    </w:p>
    <w:p w:rsidR="00C541A8" w:rsidRPr="00B46519" w:rsidRDefault="00C541A8" w:rsidP="00F467A7">
      <w:pPr>
        <w:pStyle w:val="Overskrift1"/>
      </w:pPr>
      <w:bookmarkStart w:id="25" w:name="_Toc384794230"/>
      <w:bookmarkStart w:id="26" w:name="_Ref391465916"/>
      <w:bookmarkStart w:id="27" w:name="_Toc401567386"/>
      <w:r w:rsidRPr="00B46519">
        <w:t>Frister og tidsplan(er)</w:t>
      </w:r>
      <w:bookmarkEnd w:id="25"/>
      <w:bookmarkEnd w:id="26"/>
      <w:bookmarkEnd w:id="27"/>
    </w:p>
    <w:p w:rsidR="00C541A8" w:rsidRPr="00B46519" w:rsidRDefault="00C541A8" w:rsidP="0053425B">
      <w:pPr>
        <w:pStyle w:val="Overskrift2"/>
      </w:pPr>
      <w:bookmarkStart w:id="28" w:name="_Toc384794231"/>
      <w:r w:rsidRPr="00B46519">
        <w:t>Levering og montagestart</w:t>
      </w:r>
      <w:bookmarkEnd w:id="28"/>
    </w:p>
    <w:p w:rsidR="00C541A8" w:rsidRDefault="00C541A8" w:rsidP="00C541A8">
      <w:r w:rsidRPr="00410210">
        <w:t>Køber er klar til at modtage udstyre</w:t>
      </w:r>
      <w:r w:rsidR="00410210" w:rsidRPr="00410210">
        <w:t xml:space="preserve">t på det angivne brugssted 1. juni </w:t>
      </w:r>
      <w:r w:rsidR="000A7322" w:rsidRPr="00410210">
        <w:t>201</w:t>
      </w:r>
      <w:r w:rsidR="00A9739E" w:rsidRPr="00410210">
        <w:t>5</w:t>
      </w:r>
      <w:r w:rsidRPr="00410210">
        <w:t>.</w:t>
      </w:r>
    </w:p>
    <w:p w:rsidR="00C541A8" w:rsidRPr="00B46519" w:rsidRDefault="00C541A8" w:rsidP="00C541A8">
      <w:r w:rsidRPr="00B46519">
        <w:t xml:space="preserve">Levering </w:t>
      </w:r>
      <w:r w:rsidR="00DF5E04">
        <w:t xml:space="preserve">foretages </w:t>
      </w:r>
      <w:r w:rsidRPr="00B46519">
        <w:t xml:space="preserve">iht. </w:t>
      </w:r>
      <w:r w:rsidR="001E743A">
        <w:t>Kontraktbilag</w:t>
      </w:r>
      <w:r w:rsidR="00DF5E04">
        <w:t xml:space="preserve"> </w:t>
      </w:r>
      <w:r w:rsidR="001E743A">
        <w:t>9</w:t>
      </w:r>
      <w:r w:rsidR="00DF5E04">
        <w:t xml:space="preserve"> - Projektplan </w:t>
      </w:r>
      <w:r w:rsidRPr="00B46519">
        <w:t xml:space="preserve">og efter nærmere aftale, dog indenfor tidsrummet 8:00-16:00 på hverdage. Levering skal ske så betids, at nedenstående </w:t>
      </w:r>
      <w:r>
        <w:t xml:space="preserve">frist for </w:t>
      </w:r>
      <w:r w:rsidRPr="00B46519">
        <w:t>ibrugtagning</w:t>
      </w:r>
      <w:r>
        <w:t xml:space="preserve"> og drift</w:t>
      </w:r>
      <w:r w:rsidRPr="00B46519">
        <w:t xml:space="preserve"> kan overholdes. </w:t>
      </w:r>
    </w:p>
    <w:p w:rsidR="00C541A8" w:rsidRPr="00434A1F" w:rsidRDefault="00C541A8" w:rsidP="0053425B">
      <w:pPr>
        <w:pStyle w:val="Overskrift2"/>
      </w:pPr>
      <w:bookmarkStart w:id="29" w:name="_Toc384794232"/>
      <w:r w:rsidRPr="00434A1F">
        <w:t>Ibrugtagning og drift</w:t>
      </w:r>
      <w:bookmarkEnd w:id="29"/>
    </w:p>
    <w:p w:rsidR="00C541A8" w:rsidRDefault="00C541A8" w:rsidP="00C541A8">
      <w:r>
        <w:t>Køber</w:t>
      </w:r>
      <w:r w:rsidRPr="00434A1F">
        <w:t xml:space="preserve"> forudsætter at ibrugtagning og fuld drift af udstyret skal kunne ske senest i</w:t>
      </w:r>
      <w:r>
        <w:t xml:space="preserve"> </w:t>
      </w:r>
      <w:r w:rsidR="00410210">
        <w:t>1. september</w:t>
      </w:r>
      <w:r w:rsidRPr="000A7322">
        <w:t xml:space="preserve"> 201</w:t>
      </w:r>
      <w:r w:rsidR="000A7322" w:rsidRPr="000A7322">
        <w:t>5</w:t>
      </w:r>
      <w:r>
        <w:t xml:space="preserve"> </w:t>
      </w:r>
    </w:p>
    <w:p w:rsidR="00C541A8" w:rsidRPr="00B46519" w:rsidRDefault="00C541A8" w:rsidP="0053425B">
      <w:pPr>
        <w:pStyle w:val="Overskrift2"/>
      </w:pPr>
      <w:bookmarkStart w:id="30" w:name="_Toc384794233"/>
      <w:r w:rsidRPr="00B46519">
        <w:t>Justering af tidsplan</w:t>
      </w:r>
      <w:bookmarkEnd w:id="30"/>
    </w:p>
    <w:p w:rsidR="00C541A8" w:rsidRPr="00B46519" w:rsidRDefault="00C541A8" w:rsidP="00C541A8">
      <w:r>
        <w:t xml:space="preserve">Køber </w:t>
      </w:r>
      <w:r w:rsidRPr="00B46519">
        <w:t xml:space="preserve">forbeholder sig ret til at foretage justeringer af tidsplan. Justeringer af </w:t>
      </w:r>
      <w:r>
        <w:t>frister</w:t>
      </w:r>
      <w:r w:rsidRPr="00B46519">
        <w:t xml:space="preserve">, der ikke medfører skærpede tidsmæssige krav overfor </w:t>
      </w:r>
      <w:r>
        <w:t>Sælger,</w:t>
      </w:r>
      <w:r w:rsidRPr="00B46519">
        <w:t xml:space="preserve"> vil ikke give ret til tidsfristforlængelse og/eller kompensation</w:t>
      </w:r>
      <w:r>
        <w:t xml:space="preserve">, se dog punkt </w:t>
      </w:r>
      <w:r w:rsidR="001376DE">
        <w:t>19.</w:t>
      </w:r>
    </w:p>
    <w:p w:rsidR="00C541A8" w:rsidRPr="00B6644A" w:rsidRDefault="00C541A8" w:rsidP="0053425B">
      <w:pPr>
        <w:pStyle w:val="Overskrift2"/>
      </w:pPr>
      <w:bookmarkStart w:id="31" w:name="_Toc384794234"/>
      <w:r>
        <w:t>Detailtidsplan</w:t>
      </w:r>
      <w:bookmarkEnd w:id="31"/>
    </w:p>
    <w:p w:rsidR="00C541A8" w:rsidRDefault="00C541A8" w:rsidP="00C541A8">
      <w:r>
        <w:t>Sælger skal senest 14 dage ef</w:t>
      </w:r>
      <w:r w:rsidR="001E743A">
        <w:t>ter aftalens indgåelse for</w:t>
      </w:r>
      <w:r>
        <w:t xml:space="preserve"> installationssted</w:t>
      </w:r>
      <w:r w:rsidR="001E743A">
        <w:t>et</w:t>
      </w:r>
      <w:r>
        <w:t xml:space="preserve"> levere en detaljeret tidsplan</w:t>
      </w:r>
      <w:r w:rsidR="001E743A">
        <w:t xml:space="preserve"> (med udgangspunkt i Kontraktbilag 9</w:t>
      </w:r>
      <w:r w:rsidR="00431C26">
        <w:t>)</w:t>
      </w:r>
      <w:r>
        <w:t xml:space="preserve"> til Købers godkendelse med angivelse af minimum nedenstående milep</w:t>
      </w:r>
      <w:r>
        <w:t>æ</w:t>
      </w:r>
      <w:r>
        <w:t xml:space="preserve">le, idet de i angivne frister jf. punkt </w:t>
      </w:r>
      <w:r w:rsidR="001376DE">
        <w:t xml:space="preserve">15 </w:t>
      </w:r>
      <w:r>
        <w:t>skal overholdes.</w:t>
      </w:r>
      <w:r w:rsidR="00431C26">
        <w:t xml:space="preserve"> </w:t>
      </w:r>
    </w:p>
    <w:p w:rsidR="00C541A8" w:rsidRDefault="00C541A8" w:rsidP="00F54D24">
      <w:pPr>
        <w:pStyle w:val="Opstilling-punkttegn"/>
      </w:pPr>
      <w:r w:rsidRPr="00431C26">
        <w:t xml:space="preserve">Produktion (sidste tekniske </w:t>
      </w:r>
      <w:proofErr w:type="spellStart"/>
      <w:r w:rsidRPr="00431C26">
        <w:t>rettefrist</w:t>
      </w:r>
      <w:proofErr w:type="spellEnd"/>
      <w:r w:rsidRPr="00431C26">
        <w:t>)</w:t>
      </w:r>
      <w:r>
        <w:t xml:space="preserve"> </w:t>
      </w:r>
    </w:p>
    <w:p w:rsidR="00C541A8" w:rsidRDefault="00C541A8" w:rsidP="00F54D24">
      <w:pPr>
        <w:pStyle w:val="Opstilling-punkttegn"/>
      </w:pPr>
      <w:r>
        <w:t>Levering</w:t>
      </w:r>
    </w:p>
    <w:p w:rsidR="00C541A8" w:rsidRDefault="00C541A8" w:rsidP="00F54D24">
      <w:pPr>
        <w:pStyle w:val="Opstilling-punkttegn"/>
      </w:pPr>
      <w:r>
        <w:t>Montage / installation / tilslutning</w:t>
      </w:r>
    </w:p>
    <w:p w:rsidR="00C541A8" w:rsidRDefault="00C541A8" w:rsidP="00F54D24">
      <w:pPr>
        <w:pStyle w:val="Opstilling-punkttegn"/>
      </w:pPr>
      <w:r>
        <w:t xml:space="preserve">Installationskontrol </w:t>
      </w:r>
    </w:p>
    <w:p w:rsidR="00C541A8" w:rsidRDefault="00C541A8" w:rsidP="00F54D24">
      <w:pPr>
        <w:pStyle w:val="Opstilling-punkttegn"/>
      </w:pPr>
      <w:r w:rsidRPr="00431C26">
        <w:t>Modtagekontro</w:t>
      </w:r>
      <w:r w:rsidRPr="001376DE">
        <w:t>ller o</w:t>
      </w:r>
      <w:r w:rsidRPr="009C4344">
        <w:rPr>
          <w:lang w:val="en-GB"/>
        </w:rPr>
        <w:t xml:space="preserve">g </w:t>
      </w:r>
      <w:proofErr w:type="spellStart"/>
      <w:r w:rsidRPr="009C4344">
        <w:rPr>
          <w:lang w:val="en-GB"/>
        </w:rPr>
        <w:t>øvrige</w:t>
      </w:r>
      <w:proofErr w:type="spellEnd"/>
      <w:r w:rsidRPr="009C4344">
        <w:rPr>
          <w:lang w:val="en-GB"/>
        </w:rPr>
        <w:t xml:space="preserve"> tests</w:t>
      </w:r>
      <w:r>
        <w:t xml:space="preserve"> </w:t>
      </w:r>
    </w:p>
    <w:p w:rsidR="00C541A8" w:rsidRDefault="00C541A8" w:rsidP="00F54D24">
      <w:pPr>
        <w:pStyle w:val="Opstilling-punkttegn"/>
      </w:pPr>
      <w:r>
        <w:t>Basal instruktion af Købers brugere i korrekt betjening og sikker anvendelse af udstyret samt b</w:t>
      </w:r>
      <w:r>
        <w:t>a</w:t>
      </w:r>
      <w:r>
        <w:t xml:space="preserve">sal instruktion af Købers tekniske personale i </w:t>
      </w:r>
      <w:proofErr w:type="spellStart"/>
      <w:r>
        <w:t>drift-</w:t>
      </w:r>
      <w:proofErr w:type="spellEnd"/>
      <w:r>
        <w:t xml:space="preserve"> og vedligehold af udstyret</w:t>
      </w:r>
    </w:p>
    <w:p w:rsidR="00C541A8" w:rsidRDefault="00C541A8" w:rsidP="00F54D24">
      <w:pPr>
        <w:pStyle w:val="Opstilling-punkttegn"/>
      </w:pPr>
      <w:r>
        <w:t>Overlevering af fuld afleveringsdokumentation og færdigmelding af leverancen</w:t>
      </w:r>
    </w:p>
    <w:p w:rsidR="00C541A8" w:rsidRDefault="001268BB" w:rsidP="00F54D24">
      <w:pPr>
        <w:pStyle w:val="Opstilling-punkttegn"/>
      </w:pPr>
      <w:proofErr w:type="spellStart"/>
      <w:r>
        <w:rPr>
          <w:lang w:val="en-GB"/>
        </w:rPr>
        <w:t>Købers</w:t>
      </w:r>
      <w:proofErr w:type="spellEnd"/>
      <w:r>
        <w:rPr>
          <w:lang w:val="en-GB"/>
        </w:rPr>
        <w:t xml:space="preserve"> </w:t>
      </w:r>
      <w:proofErr w:type="spellStart"/>
      <w:r>
        <w:rPr>
          <w:lang w:val="en-GB"/>
        </w:rPr>
        <w:t>overensstemmelsestest</w:t>
      </w:r>
      <w:proofErr w:type="spellEnd"/>
      <w:r>
        <w:rPr>
          <w:lang w:val="en-GB"/>
        </w:rPr>
        <w:t xml:space="preserve"> </w:t>
      </w:r>
      <w:proofErr w:type="spellStart"/>
      <w:r w:rsidR="00C541A8" w:rsidRPr="009C4344">
        <w:rPr>
          <w:lang w:val="en-GB"/>
        </w:rPr>
        <w:t>af</w:t>
      </w:r>
      <w:proofErr w:type="spellEnd"/>
      <w:r w:rsidR="00C541A8" w:rsidRPr="009C4344">
        <w:rPr>
          <w:lang w:val="en-GB"/>
        </w:rPr>
        <w:t xml:space="preserve"> </w:t>
      </w:r>
      <w:proofErr w:type="spellStart"/>
      <w:r w:rsidR="00C541A8" w:rsidRPr="009C4344">
        <w:rPr>
          <w:lang w:val="en-GB"/>
        </w:rPr>
        <w:t>udstyret</w:t>
      </w:r>
      <w:proofErr w:type="spellEnd"/>
      <w:r w:rsidR="00C541A8">
        <w:t xml:space="preserve"> </w:t>
      </w:r>
    </w:p>
    <w:p w:rsidR="00C541A8" w:rsidRDefault="00C541A8" w:rsidP="00F54D24">
      <w:pPr>
        <w:pStyle w:val="Opstilling-punkttegn"/>
      </w:pPr>
      <w:r>
        <w:t>Aflevering og overtagelse</w:t>
      </w:r>
    </w:p>
    <w:p w:rsidR="00C541A8" w:rsidRDefault="00C541A8" w:rsidP="00F54D24">
      <w:pPr>
        <w:pStyle w:val="Opstilling-punkttegn"/>
      </w:pPr>
      <w:r>
        <w:t>Ibrugtagning og drift.</w:t>
      </w:r>
    </w:p>
    <w:p w:rsidR="00C541A8" w:rsidRPr="000534C1" w:rsidRDefault="00C541A8" w:rsidP="00F467A7">
      <w:pPr>
        <w:pStyle w:val="Overskrift1"/>
      </w:pPr>
      <w:bookmarkStart w:id="32" w:name="_Toc384794235"/>
      <w:bookmarkStart w:id="33" w:name="_Toc401567387"/>
      <w:r w:rsidRPr="000534C1">
        <w:t>Pris</w:t>
      </w:r>
      <w:bookmarkEnd w:id="32"/>
      <w:bookmarkEnd w:id="33"/>
      <w:r>
        <w:t xml:space="preserve"> </w:t>
      </w:r>
    </w:p>
    <w:p w:rsidR="00C541A8" w:rsidRDefault="00156BFE" w:rsidP="00C541A8">
      <w:r w:rsidRPr="00FB577A">
        <w:t xml:space="preserve">Alle priser fremgår af </w:t>
      </w:r>
      <w:r w:rsidR="001E743A" w:rsidRPr="00FB577A">
        <w:t>Kontraktbilag</w:t>
      </w:r>
      <w:r w:rsidRPr="00FB577A">
        <w:t xml:space="preserve"> </w:t>
      </w:r>
      <w:r w:rsidR="001E743A" w:rsidRPr="00FB577A">
        <w:t>2</w:t>
      </w:r>
      <w:r w:rsidR="0060266E" w:rsidRPr="00FB577A">
        <w:t xml:space="preserve"> – </w:t>
      </w:r>
      <w:r w:rsidR="001E743A" w:rsidRPr="00FB577A">
        <w:t>P</w:t>
      </w:r>
      <w:r w:rsidR="0060266E" w:rsidRPr="00FB577A">
        <w:t>risliste</w:t>
      </w:r>
      <w:r w:rsidR="0027771E" w:rsidRPr="00FB577A">
        <w:t xml:space="preserve">. </w:t>
      </w:r>
      <w:r w:rsidR="0027771E" w:rsidRPr="001268BB">
        <w:t>Aftalesummen</w:t>
      </w:r>
      <w:r w:rsidR="00A9739E" w:rsidRPr="001268BB">
        <w:t xml:space="preserve"> udgør kr. </w:t>
      </w:r>
      <w:proofErr w:type="spellStart"/>
      <w:r w:rsidR="00A9739E" w:rsidRPr="001268BB">
        <w:rPr>
          <w:color w:val="FF0000"/>
        </w:rPr>
        <w:t>xxxxxxxxxx</w:t>
      </w:r>
      <w:proofErr w:type="spellEnd"/>
    </w:p>
    <w:p w:rsidR="000A7322" w:rsidRDefault="000A7322" w:rsidP="00C541A8"/>
    <w:p w:rsidR="00C541A8" w:rsidRDefault="00C541A8" w:rsidP="00C541A8">
      <w:r w:rsidRPr="000534C1">
        <w:t>Den aftalte pris er fast og anført</w:t>
      </w:r>
      <w:r>
        <w:t xml:space="preserve"> ekskl. moms, men inkl. evt. øvrige afgifter (told m.v.).</w:t>
      </w:r>
    </w:p>
    <w:p w:rsidR="00C541A8" w:rsidRDefault="00C541A8" w:rsidP="00C541A8">
      <w:r>
        <w:t>Optioner er prissat separat. Priser for optioner er faste, med mindre mulighed for prisregulering fremgår eksplicit af denne aftale.</w:t>
      </w:r>
    </w:p>
    <w:p w:rsidR="00C541A8" w:rsidRPr="00B46519" w:rsidRDefault="00C541A8" w:rsidP="00F467A7">
      <w:pPr>
        <w:pStyle w:val="Overskrift1"/>
      </w:pPr>
      <w:bookmarkStart w:id="34" w:name="_Toc384794236"/>
      <w:bookmarkStart w:id="35" w:name="_Toc401567388"/>
      <w:r w:rsidRPr="00B46519">
        <w:lastRenderedPageBreak/>
        <w:t>Aftalenummer</w:t>
      </w:r>
      <w:bookmarkEnd w:id="34"/>
      <w:bookmarkEnd w:id="35"/>
    </w:p>
    <w:p w:rsidR="00C541A8" w:rsidRPr="00C350A0" w:rsidRDefault="00C541A8" w:rsidP="00C541A8">
      <w:r w:rsidRPr="00C350A0">
        <w:t xml:space="preserve">Købers </w:t>
      </w:r>
      <w:proofErr w:type="spellStart"/>
      <w:r w:rsidRPr="00C350A0">
        <w:t>sags-/aftalenummer</w:t>
      </w:r>
      <w:proofErr w:type="spellEnd"/>
      <w:r w:rsidRPr="00C350A0">
        <w:t xml:space="preserve"> </w:t>
      </w:r>
      <w:proofErr w:type="gramStart"/>
      <w:r w:rsidRPr="00C350A0">
        <w:t>er:</w:t>
      </w:r>
      <w:r w:rsidRPr="001268BB">
        <w:rPr>
          <w:color w:val="FF0000"/>
        </w:rPr>
        <w:t xml:space="preserve"> </w:t>
      </w:r>
      <w:r w:rsidR="00C350A0">
        <w:rPr>
          <w:color w:val="FF0000"/>
        </w:rPr>
        <w:t xml:space="preserve"> </w:t>
      </w:r>
      <w:r w:rsidR="00C350A0" w:rsidRPr="00C350A0">
        <w:t>ØS</w:t>
      </w:r>
      <w:proofErr w:type="gramEnd"/>
      <w:r w:rsidR="00C350A0" w:rsidRPr="00C350A0">
        <w:t>-103028-12-LL</w:t>
      </w:r>
    </w:p>
    <w:p w:rsidR="00C541A8" w:rsidRPr="00B46519" w:rsidRDefault="00C541A8" w:rsidP="00C541A8">
      <w:r>
        <w:t>Købers</w:t>
      </w:r>
      <w:r w:rsidRPr="00B46519">
        <w:t xml:space="preserve"> aftalenummer </w:t>
      </w:r>
      <w:r w:rsidRPr="00E90BC9">
        <w:t xml:space="preserve">og ordrenummer </w:t>
      </w:r>
      <w:r w:rsidRPr="00B46519">
        <w:t xml:space="preserve">skal anføres som reference på dokumenter og korrespondance vedr. denne aftale.  </w:t>
      </w:r>
    </w:p>
    <w:p w:rsidR="00C541A8" w:rsidRPr="00E11F7A" w:rsidRDefault="00C541A8" w:rsidP="00F467A7">
      <w:pPr>
        <w:pStyle w:val="Overskrift1"/>
      </w:pPr>
      <w:bookmarkStart w:id="36" w:name="_Toc384794237"/>
      <w:bookmarkStart w:id="37" w:name="_Toc401567389"/>
      <w:r w:rsidRPr="00E11F7A">
        <w:t>Fakturering</w:t>
      </w:r>
      <w:bookmarkEnd w:id="36"/>
      <w:bookmarkEnd w:id="37"/>
    </w:p>
    <w:p w:rsidR="00C541A8" w:rsidRPr="00067937" w:rsidRDefault="00C541A8" w:rsidP="00C541A8">
      <w:pPr>
        <w:rPr>
          <w:b/>
        </w:rPr>
      </w:pPr>
      <w:r w:rsidRPr="00067937">
        <w:rPr>
          <w:b/>
        </w:rPr>
        <w:t>FAKTURA STILES TIL:</w:t>
      </w:r>
    </w:p>
    <w:p w:rsidR="00C541A8" w:rsidRDefault="00E94DA2" w:rsidP="00C541A8">
      <w:r>
        <w:t>Region Nordjylland</w:t>
      </w:r>
    </w:p>
    <w:p w:rsidR="00E94DA2" w:rsidRDefault="00E94DA2" w:rsidP="00C541A8">
      <w:r>
        <w:t>Koncern Økonomi</w:t>
      </w:r>
    </w:p>
    <w:p w:rsidR="00C541A8" w:rsidRDefault="00E94DA2" w:rsidP="00C541A8">
      <w:r>
        <w:t>Niels Bohrs Vej 30</w:t>
      </w:r>
    </w:p>
    <w:p w:rsidR="00C541A8" w:rsidRDefault="00E94DA2" w:rsidP="00C541A8">
      <w:r>
        <w:t>9220 Aalborg Ø</w:t>
      </w:r>
    </w:p>
    <w:p w:rsidR="00C541A8" w:rsidRDefault="00C541A8" w:rsidP="00C541A8"/>
    <w:p w:rsidR="00C541A8" w:rsidRPr="00E94DA2" w:rsidRDefault="00C541A8" w:rsidP="00C541A8">
      <w:r w:rsidRPr="00067937">
        <w:rPr>
          <w:b/>
        </w:rPr>
        <w:t xml:space="preserve">FAKTURA </w:t>
      </w:r>
      <w:r w:rsidR="0034545D" w:rsidRPr="00067937">
        <w:rPr>
          <w:b/>
        </w:rPr>
        <w:t>MÆRKES:</w:t>
      </w:r>
      <w:r w:rsidR="0034545D" w:rsidRPr="0034545D">
        <w:t xml:space="preserve"> </w:t>
      </w:r>
      <w:r w:rsidR="00E94DA2" w:rsidRPr="00E94DA2">
        <w:t>Købs</w:t>
      </w:r>
      <w:r w:rsidR="0034545D" w:rsidRPr="00E94DA2">
        <w:t>ordrenummer</w:t>
      </w:r>
    </w:p>
    <w:p w:rsidR="00C541A8" w:rsidRDefault="00C541A8" w:rsidP="00C541A8"/>
    <w:p w:rsidR="00C541A8" w:rsidRPr="00B46519" w:rsidRDefault="00C541A8" w:rsidP="00C541A8">
      <w:r w:rsidRPr="00E11F7A">
        <w:t xml:space="preserve">Faktura skal fremsendes elektronisk til EAN </w:t>
      </w:r>
      <w:proofErr w:type="spellStart"/>
      <w:r w:rsidRPr="00E11F7A">
        <w:t>lokationsnr</w:t>
      </w:r>
      <w:proofErr w:type="spellEnd"/>
      <w:r w:rsidRPr="00E11F7A">
        <w:t xml:space="preserve">.: </w:t>
      </w:r>
      <w:r>
        <w:t xml:space="preserve">5798003281216 </w:t>
      </w:r>
      <w:r w:rsidRPr="00E11F7A">
        <w:t>med angivelse af</w:t>
      </w:r>
      <w:r>
        <w:t xml:space="preserve"> dato, vareb</w:t>
      </w:r>
      <w:r>
        <w:t>e</w:t>
      </w:r>
      <w:r>
        <w:t>tegnelse, kvantum, pris og</w:t>
      </w:r>
      <w:r w:rsidRPr="00E11F7A">
        <w:t xml:space="preserve"> </w:t>
      </w:r>
      <w:r>
        <w:t>Købers</w:t>
      </w:r>
      <w:r w:rsidRPr="00E11F7A">
        <w:t xml:space="preserve"> aftalenummer </w:t>
      </w:r>
      <w:r>
        <w:t xml:space="preserve">samt installationssted og personreference </w:t>
      </w:r>
      <w:r w:rsidRPr="00E11F7A">
        <w:t>for den lev</w:t>
      </w:r>
      <w:r w:rsidRPr="00E11F7A">
        <w:t>e</w:t>
      </w:r>
      <w:r w:rsidRPr="00E11F7A">
        <w:t>rance den pågældende faktura vedrører.</w:t>
      </w:r>
    </w:p>
    <w:p w:rsidR="00C541A8" w:rsidRPr="00B46519" w:rsidRDefault="00C541A8" w:rsidP="00F467A7">
      <w:pPr>
        <w:pStyle w:val="Overskrift1"/>
      </w:pPr>
      <w:bookmarkStart w:id="38" w:name="_Toc384794238"/>
      <w:bookmarkStart w:id="39" w:name="_Toc401567390"/>
      <w:r w:rsidRPr="00B46519">
        <w:t>Betalingsbetingelser og ratebetalingsplan</w:t>
      </w:r>
      <w:bookmarkEnd w:id="38"/>
      <w:bookmarkEnd w:id="39"/>
    </w:p>
    <w:p w:rsidR="00C541A8" w:rsidRDefault="00C541A8" w:rsidP="00C541A8">
      <w:r w:rsidRPr="00B46519">
        <w:t>Betalingsbetingelserne er 30 dage netto efter modtagelse af fyldestgørende faktura.</w:t>
      </w:r>
    </w:p>
    <w:p w:rsidR="00C541A8" w:rsidRPr="00B46519" w:rsidRDefault="00C541A8" w:rsidP="0053425B">
      <w:pPr>
        <w:pStyle w:val="Overskrift2"/>
      </w:pPr>
      <w:bookmarkStart w:id="40" w:name="_Toc384794239"/>
      <w:r w:rsidRPr="00B46519">
        <w:t>Betalingsplan</w:t>
      </w:r>
      <w:r>
        <w:t xml:space="preserve"> </w:t>
      </w:r>
      <w:r w:rsidRPr="00E90BC9">
        <w:rPr>
          <w:lang w:val="en-GB"/>
        </w:rPr>
        <w:t>30-40-30</w:t>
      </w:r>
      <w:bookmarkEnd w:id="40"/>
      <w:r>
        <w:t xml:space="preserve"> </w:t>
      </w:r>
    </w:p>
    <w:p w:rsidR="00C541A8" w:rsidRDefault="00C541A8" w:rsidP="00C541A8">
      <w:r w:rsidRPr="00E90BC9">
        <w:t>Faktura på 1. rate svarende til 30 % af aftalesummen kan fremsendes ved underskrift af aftale. Betaling er betinget af at Køber, senest samtidig med faktura modtager sikkerhedsstillelse jf. punkt 13.</w:t>
      </w:r>
      <w:r>
        <w:t xml:space="preserve"> </w:t>
      </w:r>
    </w:p>
    <w:p w:rsidR="00C541A8" w:rsidRPr="001A214F" w:rsidRDefault="00C541A8" w:rsidP="00C541A8"/>
    <w:p w:rsidR="00C541A8" w:rsidRDefault="00C541A8" w:rsidP="00C541A8">
      <w:r w:rsidRPr="00E90BC9">
        <w:t>Faktura på 2. rate svarende til 40 % af aftalesummen kan fremsendes efter godkendt afleveringsforretning jf. punkt 19.</w:t>
      </w:r>
      <w:r>
        <w:t xml:space="preserve"> </w:t>
      </w:r>
    </w:p>
    <w:p w:rsidR="00C541A8" w:rsidRDefault="00C541A8" w:rsidP="00C541A8"/>
    <w:p w:rsidR="00C541A8" w:rsidRDefault="00C541A8" w:rsidP="00C541A8">
      <w:r w:rsidRPr="00E90BC9">
        <w:t>Faktura på 3. rate svarende til 30 % af aftalesummen kan fremsendes efter en 3 måneders driftsperiode, hvor Køber har haft mulighed for at sikre sig at udstyret lever op til den ønskede driftsstabilitet jf. punkt 21.2. Betaling er betinget af at Køber senest samtidig med faktura modtager garantistillelse jf. punkt 14.</w:t>
      </w:r>
      <w:r>
        <w:t xml:space="preserve"> </w:t>
      </w:r>
    </w:p>
    <w:p w:rsidR="00C541A8" w:rsidRPr="00A10696" w:rsidRDefault="00C541A8" w:rsidP="00F467A7">
      <w:pPr>
        <w:pStyle w:val="Overskrift1"/>
      </w:pPr>
      <w:bookmarkStart w:id="41" w:name="_Toc384794240"/>
      <w:bookmarkStart w:id="42" w:name="_Toc401567391"/>
      <w:r w:rsidRPr="00A10696">
        <w:t>Sikkerhedsstillelse ved forudbetaling</w:t>
      </w:r>
      <w:bookmarkEnd w:id="41"/>
      <w:bookmarkEnd w:id="42"/>
    </w:p>
    <w:p w:rsidR="00C541A8" w:rsidRDefault="00C541A8" w:rsidP="00C541A8">
      <w:r>
        <w:t xml:space="preserve">Sælger skal senest samtidig med underskrift af aftalen stille fuld sikkerhed for forudbetaling af 1. rate på 30 % ekskl. moms. Dokumentet sendes til Ordregivers kommercielt/juridisk ansvarlige kontaktperson, jf. punkt 4.2. </w:t>
      </w:r>
    </w:p>
    <w:p w:rsidR="00C541A8" w:rsidRDefault="00C541A8" w:rsidP="00C541A8"/>
    <w:p w:rsidR="00C541A8" w:rsidRDefault="00C541A8" w:rsidP="00C541A8">
      <w:r>
        <w:t>Sikkerhedsstillelsen skal udstedes via en anerkendt og for Køber antagelig bank eller kautionsforsikringsse</w:t>
      </w:r>
      <w:r>
        <w:t>l</w:t>
      </w:r>
      <w:r>
        <w:t xml:space="preserve">skab og udformes som en anfordringsgaranti i overensstemmelse med </w:t>
      </w:r>
      <w:r w:rsidR="001E743A">
        <w:t>Kontraktbilag</w:t>
      </w:r>
      <w:r w:rsidR="00A10696">
        <w:t xml:space="preserve"> </w:t>
      </w:r>
      <w:r w:rsidR="00B335A2">
        <w:t>7</w:t>
      </w:r>
      <w:r>
        <w:t xml:space="preserve"> eller som en dep</w:t>
      </w:r>
      <w:r>
        <w:t>o</w:t>
      </w:r>
      <w:r>
        <w:t xml:space="preserve">nering i anerkendt pengeinstitut i overensstemmelse med </w:t>
      </w:r>
      <w:r w:rsidR="001E743A">
        <w:t>Kontraktbilag</w:t>
      </w:r>
      <w:r w:rsidR="00A10696">
        <w:t xml:space="preserve"> </w:t>
      </w:r>
      <w:r w:rsidR="00B335A2">
        <w:t>7</w:t>
      </w:r>
      <w:r>
        <w:t xml:space="preserve"> alene med den forskel, at ba</w:t>
      </w:r>
      <w:r>
        <w:t>n</w:t>
      </w:r>
      <w:r>
        <w:t>kens erklæring om, at den stiller garanti erstattes med en formulering om, at den har et beløb deponeret og at dette beløb pantsættes til Køber.</w:t>
      </w:r>
    </w:p>
    <w:p w:rsidR="00C541A8" w:rsidRDefault="00C541A8" w:rsidP="00C541A8"/>
    <w:p w:rsidR="00C541A8" w:rsidRDefault="00C541A8" w:rsidP="00C541A8">
      <w:r>
        <w:lastRenderedPageBreak/>
        <w:t>Nedenstående betingelser vedrørende sikkerhedsstillelsen gælder for både anfordringsgaranti og depon</w:t>
      </w:r>
      <w:r>
        <w:t>e</w:t>
      </w:r>
      <w:r>
        <w:t>ring.</w:t>
      </w:r>
    </w:p>
    <w:p w:rsidR="00C541A8" w:rsidRDefault="00C541A8" w:rsidP="00C541A8"/>
    <w:p w:rsidR="00C541A8" w:rsidRDefault="00C541A8" w:rsidP="00C541A8">
      <w:r>
        <w:t xml:space="preserve">Sikkerhedsstillelsen skal mærkes med: </w:t>
      </w:r>
      <w:r w:rsidRPr="00C350A0">
        <w:t xml:space="preserve">aftale vedrørende aftalenummer / </w:t>
      </w:r>
      <w:proofErr w:type="spellStart"/>
      <w:r w:rsidRPr="00C350A0">
        <w:t>sagsnummer</w:t>
      </w:r>
      <w:proofErr w:type="spellEnd"/>
      <w:r w:rsidR="00C350A0" w:rsidRPr="00C350A0">
        <w:t>: ØS-</w:t>
      </w:r>
      <w:proofErr w:type="gramStart"/>
      <w:r w:rsidR="00C350A0" w:rsidRPr="00C350A0">
        <w:t>103028</w:t>
      </w:r>
      <w:proofErr w:type="gramEnd"/>
      <w:r w:rsidR="00C350A0" w:rsidRPr="00C350A0">
        <w:t>-12-LL</w:t>
      </w:r>
    </w:p>
    <w:p w:rsidR="00C541A8" w:rsidRDefault="00C541A8" w:rsidP="00C541A8"/>
    <w:p w:rsidR="00C541A8" w:rsidRDefault="00C541A8" w:rsidP="00C541A8">
      <w:r>
        <w:t>Sikkerhedsstil</w:t>
      </w:r>
      <w:r w:rsidR="00F54D24">
        <w:t xml:space="preserve">lelsen lydende på </w:t>
      </w:r>
      <w:r w:rsidR="00FB577A" w:rsidRPr="00E94DA2">
        <w:rPr>
          <w:color w:val="FF0000"/>
        </w:rPr>
        <w:t xml:space="preserve">DKK </w:t>
      </w:r>
      <w:proofErr w:type="spellStart"/>
      <w:r w:rsidR="00410210" w:rsidRPr="00E94DA2">
        <w:rPr>
          <w:color w:val="FF0000"/>
        </w:rPr>
        <w:t>xxxx</w:t>
      </w:r>
      <w:proofErr w:type="spellEnd"/>
      <w:r w:rsidRPr="00E94DA2">
        <w:rPr>
          <w:color w:val="FF0000"/>
        </w:rPr>
        <w:t xml:space="preserve"> </w:t>
      </w:r>
      <w:r>
        <w:t>skal være affattet således, at Køber på anfordring og uden rette</w:t>
      </w:r>
      <w:r>
        <w:t>r</w:t>
      </w:r>
      <w:r>
        <w:t xml:space="preserve">gang kan forlange sikkerhedsstillelsen udbetalt, såfremt Sælger efter Købers opfattelse har misligholdt sine forpligtelser. </w:t>
      </w:r>
    </w:p>
    <w:p w:rsidR="00C541A8" w:rsidRDefault="00C541A8" w:rsidP="00C541A8"/>
    <w:p w:rsidR="00C541A8" w:rsidRDefault="00C541A8" w:rsidP="00C541A8">
      <w:r>
        <w:t>Sikkerhedsstillelsen må ikke være tidsbegrænset, men skal være gældende, indtil garantistiller af Køber modtager skriftlig meddelelse om at sikkerhedsstillelsen kan frigives.</w:t>
      </w:r>
    </w:p>
    <w:p w:rsidR="00C541A8" w:rsidRDefault="00C541A8" w:rsidP="00C541A8"/>
    <w:p w:rsidR="00C541A8" w:rsidRDefault="00C541A8" w:rsidP="00C541A8">
      <w:r>
        <w:t>Køber frigiver sikkerhedsstillelsen umiddelbart efter godkendt afleveringsforretning på Sælgers skriftlige opfordring.</w:t>
      </w:r>
    </w:p>
    <w:p w:rsidR="00C541A8" w:rsidRPr="00A10696" w:rsidRDefault="00C541A8" w:rsidP="00F467A7">
      <w:pPr>
        <w:pStyle w:val="Overskrift1"/>
      </w:pPr>
      <w:bookmarkStart w:id="43" w:name="_Toc384794241"/>
      <w:bookmarkStart w:id="44" w:name="_Toc401567392"/>
      <w:r w:rsidRPr="00A10696">
        <w:t>Garantistillelse i afhjælpningsperioden</w:t>
      </w:r>
      <w:bookmarkEnd w:id="43"/>
      <w:bookmarkEnd w:id="44"/>
    </w:p>
    <w:p w:rsidR="00C541A8" w:rsidRDefault="00C541A8" w:rsidP="00C541A8">
      <w:r>
        <w:t>Til sikkerhed for Sælgers forpligtelser i afhjælpningsperioden, skal Sælger stille en anfordringsgaranti for 10 % af aftalesummen ekskl. moms. Dokumentet sendes til Ordregivers kommercielt/juridisk ansvarlige ko</w:t>
      </w:r>
      <w:r>
        <w:t>n</w:t>
      </w:r>
      <w:r>
        <w:t>taktperson, jf. punkt 4.2.</w:t>
      </w:r>
    </w:p>
    <w:p w:rsidR="00C541A8" w:rsidRDefault="00C541A8" w:rsidP="00C541A8"/>
    <w:p w:rsidR="00C541A8" w:rsidRDefault="00C541A8" w:rsidP="00C541A8">
      <w:r>
        <w:t>Garantien skal udstedes via en anerkendt og for Køber antagelig bank eller kautionsforsikringsselskab, fo</w:t>
      </w:r>
      <w:r>
        <w:t>r</w:t>
      </w:r>
      <w:r>
        <w:t>sikringsselskab eller lignende og udfærdiges som en bank- eller forsikringsgarant</w:t>
      </w:r>
      <w:r w:rsidR="00A10696">
        <w:t>i</w:t>
      </w:r>
      <w:r w:rsidR="00B335A2">
        <w:t xml:space="preserve"> i overensstemmelse med </w:t>
      </w:r>
      <w:r w:rsidR="001E743A">
        <w:t>Kontraktbilag</w:t>
      </w:r>
      <w:r w:rsidR="00A10696">
        <w:t xml:space="preserve"> </w:t>
      </w:r>
      <w:r w:rsidR="00B335A2">
        <w:t>8</w:t>
      </w:r>
      <w:r>
        <w:t xml:space="preserve"> eller som en deponering i anerkendt pengeinstitu</w:t>
      </w:r>
      <w:r w:rsidR="00B335A2">
        <w:t xml:space="preserve">t i overensstemmelse med </w:t>
      </w:r>
      <w:r w:rsidR="001E743A">
        <w:t>Kontraktbilag</w:t>
      </w:r>
      <w:r w:rsidR="00A10696">
        <w:t xml:space="preserve"> </w:t>
      </w:r>
      <w:r w:rsidR="00B335A2">
        <w:t>8</w:t>
      </w:r>
      <w:r>
        <w:t xml:space="preserve"> alene med den forskel, at bankens erklæring om, at den stiller garanti erstattes med en formulering om, at den har et beløb deponeret og at dette beløb pantsættes til Køber.</w:t>
      </w:r>
    </w:p>
    <w:p w:rsidR="00C541A8" w:rsidRDefault="00C541A8" w:rsidP="00C541A8"/>
    <w:p w:rsidR="00C541A8" w:rsidRDefault="00C541A8" w:rsidP="00C541A8">
      <w:r>
        <w:t>Nedenstående betingelser vedrørende garantistillelsen gælder for både anfordringsgaranti og deponering.</w:t>
      </w:r>
    </w:p>
    <w:p w:rsidR="00C541A8" w:rsidRDefault="00C541A8" w:rsidP="00C541A8"/>
    <w:p w:rsidR="00C541A8" w:rsidRDefault="00C541A8" w:rsidP="00C541A8">
      <w:r w:rsidRPr="00E94DA2">
        <w:t>Gar</w:t>
      </w:r>
      <w:r w:rsidR="0053425B" w:rsidRPr="00E94DA2">
        <w:t xml:space="preserve">antistillelsen på </w:t>
      </w:r>
      <w:r w:rsidR="00FB577A" w:rsidRPr="00E94DA2">
        <w:rPr>
          <w:color w:val="FF0000"/>
        </w:rPr>
        <w:t xml:space="preserve">DKK </w:t>
      </w:r>
      <w:proofErr w:type="spellStart"/>
      <w:r w:rsidR="00A9739E" w:rsidRPr="00E94DA2">
        <w:rPr>
          <w:color w:val="FF0000"/>
        </w:rPr>
        <w:t>xxx</w:t>
      </w:r>
      <w:proofErr w:type="spellEnd"/>
      <w:r w:rsidRPr="00E94DA2">
        <w:t xml:space="preserve"> skal</w:t>
      </w:r>
      <w:r>
        <w:t xml:space="preserve"> fremsendes til Køber senest samtidig med faktura for 3. og sidste rate og affattes således, at den udbetales til Køber på anfordring og uden rettergang, såfremt Sælger efter Købers opfattelse misligholder aftalen. Garantien må ikke være tidsbegrænset, men skal være gældende indtil g</w:t>
      </w:r>
      <w:r>
        <w:t>a</w:t>
      </w:r>
      <w:r>
        <w:t xml:space="preserve">rantistiller fra Køber modtager skriftlig meddelelse om, at garantien kan frigives.  </w:t>
      </w:r>
    </w:p>
    <w:p w:rsidR="00C541A8" w:rsidRDefault="00C541A8" w:rsidP="00C541A8"/>
    <w:p w:rsidR="00C541A8" w:rsidRDefault="00C541A8" w:rsidP="00C541A8">
      <w:r>
        <w:t>Garantistillelsen frigives endeligt ved afhjælpningsperiodens udløb på Sælgers skriftlige opfordring, under forudsætning af, at der ikke henstår uafhjulpne mangler. I så tilfælde frigives garantistillelsen når de næv</w:t>
      </w:r>
      <w:r>
        <w:t>n</w:t>
      </w:r>
      <w:r>
        <w:t>te mangler er afhjulpet.</w:t>
      </w:r>
    </w:p>
    <w:p w:rsidR="00C541A8" w:rsidRDefault="00C541A8" w:rsidP="00C541A8"/>
    <w:p w:rsidR="00C541A8" w:rsidRDefault="00C541A8" w:rsidP="00C541A8">
      <w:r>
        <w:t>Den i punkt 14 og nærværende punkt nævnte sikkerhedsstillelse og garantistillelse indebærer ingen b</w:t>
      </w:r>
      <w:r>
        <w:t>e</w:t>
      </w:r>
      <w:r>
        <w:t>grænsning i Købers adgang til at gøre misligholdelsesbeføjelser gældende overfor Sælger, herunder til at kræve sine tab erstattet.</w:t>
      </w:r>
    </w:p>
    <w:p w:rsidR="00C541A8" w:rsidRPr="00B46519" w:rsidRDefault="00C541A8" w:rsidP="00F467A7">
      <w:pPr>
        <w:pStyle w:val="Overskrift1"/>
      </w:pPr>
      <w:bookmarkStart w:id="45" w:name="_Toc384794242"/>
      <w:bookmarkStart w:id="46" w:name="_Toc401567393"/>
      <w:r w:rsidRPr="00B46519">
        <w:t>Levering</w:t>
      </w:r>
      <w:bookmarkEnd w:id="45"/>
      <w:bookmarkEnd w:id="46"/>
    </w:p>
    <w:p w:rsidR="00C541A8" w:rsidRDefault="00C541A8" w:rsidP="00C541A8">
      <w:r w:rsidRPr="00B46519">
        <w:t xml:space="preserve">Levering skal ske efter anvisning af </w:t>
      </w:r>
      <w:r>
        <w:t>Købers t</w:t>
      </w:r>
      <w:r w:rsidRPr="00B46519">
        <w:t xml:space="preserve">eknisk/klinisk ansvarlige kontaktperson på det angivne </w:t>
      </w:r>
      <w:r>
        <w:t>install</w:t>
      </w:r>
      <w:r>
        <w:t>a</w:t>
      </w:r>
      <w:r>
        <w:t>tionssted</w:t>
      </w:r>
      <w:r w:rsidR="0053425B">
        <w:t xml:space="preserve">, i henhold til </w:t>
      </w:r>
      <w:r w:rsidR="001E743A">
        <w:t>Kontraktbilag 9</w:t>
      </w:r>
      <w:r w:rsidR="0053425B">
        <w:t xml:space="preserve"> – Projektplan.</w:t>
      </w:r>
    </w:p>
    <w:p w:rsidR="00C541A8" w:rsidRPr="00B46519" w:rsidRDefault="00C541A8" w:rsidP="0053425B">
      <w:pPr>
        <w:pStyle w:val="Overskrift2"/>
      </w:pPr>
      <w:bookmarkStart w:id="47" w:name="_Toc384794243"/>
      <w:r>
        <w:lastRenderedPageBreak/>
        <w:t>Kvalitetssikring, test og dokumentation af leverancen</w:t>
      </w:r>
      <w:bookmarkEnd w:id="47"/>
    </w:p>
    <w:p w:rsidR="00C541A8" w:rsidRPr="00B46519" w:rsidRDefault="00C541A8" w:rsidP="00C541A8">
      <w:r w:rsidRPr="00B46519">
        <w:t>Alle leverancer skal kvalitetssikres, testes og dokumenteres i henhold til gældende lovgivning og alle rel</w:t>
      </w:r>
      <w:r w:rsidRPr="00B46519">
        <w:t>e</w:t>
      </w:r>
      <w:r w:rsidRPr="00B46519">
        <w:t xml:space="preserve">vante standarder. </w:t>
      </w:r>
    </w:p>
    <w:p w:rsidR="00C541A8" w:rsidRPr="00B46519" w:rsidRDefault="00C541A8" w:rsidP="00C541A8"/>
    <w:p w:rsidR="00C541A8" w:rsidRPr="00B46519" w:rsidRDefault="00C541A8" w:rsidP="00C541A8">
      <w:r w:rsidRPr="00B46519">
        <w:t>Kvalitetssikring og test af leverancen skal gennemføres og dokumenteres i et sådan omfang og form, at alle installationer og alt udstyr er behørigt o</w:t>
      </w:r>
      <w:r>
        <w:t>g forskriftsmæssig dokumenteret</w:t>
      </w:r>
      <w:r w:rsidRPr="00B46519">
        <w:t xml:space="preserve"> samt således</w:t>
      </w:r>
      <w:r>
        <w:t>,</w:t>
      </w:r>
      <w:r w:rsidRPr="00B46519">
        <w:t xml:space="preserve"> at alle testproced</w:t>
      </w:r>
      <w:r w:rsidRPr="00B46519">
        <w:t>u</w:t>
      </w:r>
      <w:r w:rsidRPr="00B46519">
        <w:t xml:space="preserve">rer og målinger er entydigt reproducerbare hos </w:t>
      </w:r>
      <w:r>
        <w:t>Køber</w:t>
      </w:r>
      <w:r w:rsidRPr="00B46519">
        <w:t>. Alt nødvendigt udstyr til gennemførsel og efterprø</w:t>
      </w:r>
      <w:r w:rsidRPr="00B46519">
        <w:t>v</w:t>
      </w:r>
      <w:r w:rsidRPr="00B46519">
        <w:t xml:space="preserve">ning af kvalitetssikring og tests skal efterfølgende stilles til rådighed </w:t>
      </w:r>
      <w:r>
        <w:t>for Køber</w:t>
      </w:r>
      <w:r w:rsidRPr="00B46519">
        <w:t>.</w:t>
      </w:r>
    </w:p>
    <w:p w:rsidR="00C541A8" w:rsidRPr="00B46519" w:rsidRDefault="00C541A8" w:rsidP="00C541A8"/>
    <w:p w:rsidR="00C541A8" w:rsidRDefault="00C541A8" w:rsidP="00C541A8">
      <w:pPr>
        <w:rPr>
          <w:noProof/>
        </w:rPr>
      </w:pPr>
      <w:r w:rsidRPr="00B46519">
        <w:t xml:space="preserve">Al dokumentation </w:t>
      </w:r>
      <w:r>
        <w:t xml:space="preserve">herunder afleveringsdokumentation </w:t>
      </w:r>
      <w:r w:rsidRPr="00B46519">
        <w:t xml:space="preserve">skal overdrages til </w:t>
      </w:r>
      <w:r>
        <w:t>Køber</w:t>
      </w:r>
      <w:r w:rsidRPr="00B46519">
        <w:t xml:space="preserve"> elektronisk senest når l</w:t>
      </w:r>
      <w:r w:rsidRPr="00B46519">
        <w:t>e</w:t>
      </w:r>
      <w:r w:rsidRPr="00B46519">
        <w:t>verancen færdigmeldes</w:t>
      </w:r>
      <w:r>
        <w:t xml:space="preserve">. </w:t>
      </w:r>
    </w:p>
    <w:p w:rsidR="00C541A8" w:rsidRPr="00B46519" w:rsidRDefault="00C541A8" w:rsidP="0053425B">
      <w:pPr>
        <w:pStyle w:val="Overskrift2"/>
      </w:pPr>
      <w:bookmarkStart w:id="48" w:name="_Toc384794244"/>
      <w:r w:rsidRPr="00B46519">
        <w:t>Adgang til løbende dokumentation</w:t>
      </w:r>
      <w:bookmarkEnd w:id="48"/>
    </w:p>
    <w:p w:rsidR="00C541A8" w:rsidRPr="00B46519" w:rsidRDefault="00C541A8" w:rsidP="00C541A8">
      <w:r w:rsidRPr="00B46519">
        <w:t xml:space="preserve">Det kan påregnes, at </w:t>
      </w:r>
      <w:r>
        <w:t>Køber</w:t>
      </w:r>
      <w:r w:rsidRPr="00B46519">
        <w:t xml:space="preserve"> eller dennes repræsentant evt. vil føre tilsyn med </w:t>
      </w:r>
      <w:r>
        <w:t xml:space="preserve">produktion, </w:t>
      </w:r>
      <w:r w:rsidRPr="00B46519">
        <w:t xml:space="preserve">installation og test. </w:t>
      </w:r>
      <w:r>
        <w:t>Sælger</w:t>
      </w:r>
      <w:r w:rsidRPr="00B46519">
        <w:t xml:space="preserve"> skal på opfordring stille alle nødvendige oplysninger til rådighed og således give mulighed for at </w:t>
      </w:r>
      <w:r>
        <w:t xml:space="preserve">Køber </w:t>
      </w:r>
      <w:r w:rsidRPr="00B46519">
        <w:t>eller dennes repræsentant kan følge projektets fremdrift på tæt hold.</w:t>
      </w:r>
    </w:p>
    <w:p w:rsidR="00C541A8" w:rsidRDefault="00C541A8" w:rsidP="0053425B">
      <w:pPr>
        <w:pStyle w:val="Overskrift2"/>
      </w:pPr>
      <w:bookmarkStart w:id="49" w:name="_Toc384794245"/>
      <w:r w:rsidRPr="00325ABB">
        <w:t>Leverings</w:t>
      </w:r>
      <w:r>
        <w:t>betingelser</w:t>
      </w:r>
      <w:bookmarkEnd w:id="49"/>
    </w:p>
    <w:p w:rsidR="00C541A8" w:rsidRDefault="00C541A8" w:rsidP="00C541A8">
      <w:r>
        <w:t xml:space="preserve">DDP, </w:t>
      </w:r>
      <w:proofErr w:type="spellStart"/>
      <w:r>
        <w:t>Delivered</w:t>
      </w:r>
      <w:proofErr w:type="spellEnd"/>
      <w:r>
        <w:t xml:space="preserve"> </w:t>
      </w:r>
      <w:proofErr w:type="spellStart"/>
      <w:r>
        <w:t>Duty</w:t>
      </w:r>
      <w:proofErr w:type="spellEnd"/>
      <w:r>
        <w:t xml:space="preserve"> </w:t>
      </w:r>
      <w:proofErr w:type="spellStart"/>
      <w:r w:rsidR="00B335A2">
        <w:t>Paid</w:t>
      </w:r>
      <w:proofErr w:type="spellEnd"/>
      <w:r w:rsidR="00B335A2">
        <w:t xml:space="preserve"> i henhold til INCOTERMS 201</w:t>
      </w:r>
      <w:r>
        <w:t>0, på Købers adresse på det angivne installation</w:t>
      </w:r>
      <w:r>
        <w:t>s</w:t>
      </w:r>
      <w:r>
        <w:t xml:space="preserve">sted. </w:t>
      </w:r>
    </w:p>
    <w:p w:rsidR="00C541A8" w:rsidRDefault="00C541A8" w:rsidP="00C541A8"/>
    <w:p w:rsidR="00C541A8" w:rsidRDefault="00C541A8" w:rsidP="00C541A8">
      <w:r>
        <w:t>Risiko for udstyr anses dog først for at være overdraget til Køber, når der er afholdt godkendt aflevering</w:t>
      </w:r>
      <w:r>
        <w:t>s</w:t>
      </w:r>
      <w:r>
        <w:t>forretning jf. punkt</w:t>
      </w:r>
      <w:r w:rsidR="00E01379">
        <w:t xml:space="preserve"> 19</w:t>
      </w:r>
      <w:r>
        <w:t xml:space="preserve">. </w:t>
      </w:r>
    </w:p>
    <w:p w:rsidR="00C541A8" w:rsidRDefault="00C541A8" w:rsidP="00C541A8"/>
    <w:p w:rsidR="00C541A8" w:rsidRPr="00325ABB" w:rsidRDefault="00C541A8" w:rsidP="00C541A8">
      <w:r>
        <w:t>Ansvar og risiko i forbindelse med tyveri, brand- og vandskade samt anden hændelig undergang bæres af Køber fra leveringstidspunktet efter fysisk levering på det af Køber anviste sted.</w:t>
      </w:r>
    </w:p>
    <w:p w:rsidR="00C541A8" w:rsidRPr="00325ABB" w:rsidRDefault="00C541A8" w:rsidP="0053425B">
      <w:pPr>
        <w:pStyle w:val="Overskrift2"/>
      </w:pPr>
      <w:bookmarkStart w:id="50" w:name="_Toc384794246"/>
      <w:r w:rsidRPr="00325ABB">
        <w:t>Leveringsadresse</w:t>
      </w:r>
      <w:r>
        <w:t>/installationssted</w:t>
      </w:r>
      <w:bookmarkEnd w:id="50"/>
    </w:p>
    <w:p w:rsidR="00F54D24" w:rsidRDefault="0060266E" w:rsidP="00C541A8">
      <w:r>
        <w:t>Sygehus Thy-Mors</w:t>
      </w:r>
    </w:p>
    <w:p w:rsidR="00F54D24" w:rsidRDefault="0060266E" w:rsidP="00C541A8">
      <w:r>
        <w:t>Højtoftevej2</w:t>
      </w:r>
    </w:p>
    <w:p w:rsidR="00F54D24" w:rsidRDefault="0060266E" w:rsidP="00C541A8">
      <w:r>
        <w:t>7700 Thisted</w:t>
      </w:r>
    </w:p>
    <w:p w:rsidR="00C541A8" w:rsidRPr="00B46519" w:rsidRDefault="00C541A8" w:rsidP="0053425B">
      <w:pPr>
        <w:pStyle w:val="Overskrift2"/>
      </w:pPr>
      <w:bookmarkStart w:id="51" w:name="_Toc384794247"/>
      <w:r w:rsidRPr="00B46519">
        <w:t>Intern transportvej</w:t>
      </w:r>
      <w:bookmarkEnd w:id="51"/>
    </w:p>
    <w:p w:rsidR="00C541A8" w:rsidRPr="00B46519" w:rsidRDefault="00C541A8" w:rsidP="00C541A8">
      <w:r w:rsidRPr="00A1400A">
        <w:t>Sælger har haft mulighed for at få den interne transportvej på hospitalet anvist af Købers teknisk ansvarlige kontaktperson på leveri</w:t>
      </w:r>
      <w:r w:rsidR="00067937">
        <w:t>ngsadressen</w:t>
      </w:r>
      <w:r w:rsidR="00067937" w:rsidRPr="00067937">
        <w:t xml:space="preserve">. </w:t>
      </w:r>
      <w:r w:rsidR="006B5923" w:rsidRPr="00067937">
        <w:t xml:space="preserve">Se tillige vedlagte </w:t>
      </w:r>
      <w:r w:rsidR="00067937" w:rsidRPr="00067937">
        <w:t>Udbuds</w:t>
      </w:r>
      <w:r w:rsidR="006B5923" w:rsidRPr="00067937">
        <w:t>bilag</w:t>
      </w:r>
      <w:r w:rsidR="00067937" w:rsidRPr="00067937">
        <w:t xml:space="preserve"> 4</w:t>
      </w:r>
    </w:p>
    <w:p w:rsidR="00C541A8" w:rsidRPr="00B46519" w:rsidRDefault="00C541A8" w:rsidP="0053425B">
      <w:pPr>
        <w:pStyle w:val="Overskrift2"/>
      </w:pPr>
      <w:bookmarkStart w:id="52" w:name="_Toc384794248"/>
      <w:r>
        <w:t>Installationssted</w:t>
      </w:r>
      <w:r w:rsidRPr="00B46519">
        <w:t>et</w:t>
      </w:r>
      <w:bookmarkEnd w:id="52"/>
    </w:p>
    <w:p w:rsidR="00C541A8" w:rsidRPr="00B46519" w:rsidRDefault="00C541A8" w:rsidP="00C541A8">
      <w:r w:rsidRPr="00A1400A">
        <w:t>Sælger har haft mulighed for at få det angivne installationssted fremvist af Købers teknisk ansvarlige ko</w:t>
      </w:r>
      <w:r w:rsidRPr="00A1400A">
        <w:t>n</w:t>
      </w:r>
      <w:r w:rsidRPr="00A1400A">
        <w:t>taktperson og / eller har modtaget fyldestgørende tegningsmateriale over installationsstedet, tekniske i</w:t>
      </w:r>
      <w:r w:rsidRPr="00A1400A">
        <w:t>n</w:t>
      </w:r>
      <w:r w:rsidRPr="00A1400A">
        <w:t>stallationer og evt. planlagte bygningsændringer.</w:t>
      </w:r>
      <w:r w:rsidRPr="00B46519">
        <w:t xml:space="preserve"> </w:t>
      </w:r>
      <w:r w:rsidR="00067937" w:rsidRPr="00067937">
        <w:t>Se tillige vedlagte</w:t>
      </w:r>
      <w:r w:rsidR="006B5923" w:rsidRPr="00067937">
        <w:t xml:space="preserve"> </w:t>
      </w:r>
      <w:r w:rsidR="00067937" w:rsidRPr="00067937">
        <w:t>Udbudsbilag 5</w:t>
      </w:r>
    </w:p>
    <w:p w:rsidR="00C541A8" w:rsidRPr="00B46519" w:rsidRDefault="00C541A8" w:rsidP="0053425B">
      <w:pPr>
        <w:pStyle w:val="Overskrift2"/>
      </w:pPr>
      <w:bookmarkStart w:id="53" w:name="_Toc384794249"/>
      <w:bookmarkStart w:id="54" w:name="_Ref391465838"/>
      <w:bookmarkStart w:id="55" w:name="_Ref391465841"/>
      <w:r w:rsidRPr="00B46519">
        <w:t xml:space="preserve">Bygningsændringer af </w:t>
      </w:r>
      <w:r>
        <w:t>installationssted</w:t>
      </w:r>
      <w:r w:rsidRPr="00B46519">
        <w:t>et</w:t>
      </w:r>
      <w:bookmarkEnd w:id="53"/>
      <w:bookmarkEnd w:id="54"/>
      <w:bookmarkEnd w:id="55"/>
    </w:p>
    <w:p w:rsidR="00C541A8" w:rsidRPr="00F16556" w:rsidRDefault="00F16556" w:rsidP="00C541A8">
      <w:r w:rsidRPr="00F16556">
        <w:t>Såfremt</w:t>
      </w:r>
      <w:r w:rsidR="00C541A8" w:rsidRPr="00F16556">
        <w:t xml:space="preserve"> installation</w:t>
      </w:r>
      <w:r w:rsidRPr="00F16556">
        <w:t>en af vaskemaskinen k</w:t>
      </w:r>
      <w:r w:rsidR="00C541A8" w:rsidRPr="00F16556">
        <w:t>ræve</w:t>
      </w:r>
      <w:r w:rsidRPr="00F16556">
        <w:t>r</w:t>
      </w:r>
      <w:r w:rsidR="00067937" w:rsidRPr="00F16556">
        <w:t xml:space="preserve"> </w:t>
      </w:r>
      <w:r w:rsidR="00C541A8" w:rsidRPr="00F16556">
        <w:t>ændringer af installationer og/eller bygningskonstrukti</w:t>
      </w:r>
      <w:r w:rsidR="00C541A8" w:rsidRPr="00F16556">
        <w:t>o</w:t>
      </w:r>
      <w:r w:rsidR="00067937" w:rsidRPr="00F16556">
        <w:t xml:space="preserve">ner </w:t>
      </w:r>
      <w:r w:rsidRPr="00F16556">
        <w:t>på</w:t>
      </w:r>
      <w:r w:rsidR="00067937" w:rsidRPr="00F16556">
        <w:t xml:space="preserve"> installationsstedet</w:t>
      </w:r>
      <w:r w:rsidRPr="00F16556">
        <w:t>, så finansieres disse af Region Nordjylland. Evt. ændringer, aftales i samarbejde med Sygehus Thy-Mors</w:t>
      </w:r>
    </w:p>
    <w:p w:rsidR="00C541A8" w:rsidRPr="00B46519" w:rsidRDefault="00C541A8" w:rsidP="0053425B">
      <w:pPr>
        <w:pStyle w:val="Overskrift2"/>
      </w:pPr>
      <w:bookmarkStart w:id="56" w:name="_Toc384794250"/>
      <w:r w:rsidRPr="00B46519">
        <w:lastRenderedPageBreak/>
        <w:t>Manglende kendskab til de faktiske forhold</w:t>
      </w:r>
      <w:bookmarkEnd w:id="56"/>
    </w:p>
    <w:p w:rsidR="00C541A8" w:rsidRPr="00B46519" w:rsidRDefault="00C541A8" w:rsidP="00C541A8">
      <w:r>
        <w:t>Sælger</w:t>
      </w:r>
      <w:r w:rsidRPr="00B46519">
        <w:t xml:space="preserve"> erklærer med underskrivelse af nærværende aftale, at være gjort bekendt med de faktiske fysiske rammer for leverancen, herunder adgangsforhold til og installationsforhold på </w:t>
      </w:r>
      <w:r>
        <w:t>installationssted</w:t>
      </w:r>
      <w:r w:rsidRPr="00B46519">
        <w:t>et</w:t>
      </w:r>
      <w:r>
        <w:t>,</w:t>
      </w:r>
      <w:r w:rsidRPr="00B46519">
        <w:t xml:space="preserve"> og at disse er fundet tilstrækkelige</w:t>
      </w:r>
      <w:r>
        <w:t xml:space="preserve"> med de ændringer, som er anført i punkt</w:t>
      </w:r>
      <w:r w:rsidR="0053425B">
        <w:t xml:space="preserve"> </w:t>
      </w:r>
      <w:r w:rsidR="00693CEB">
        <w:fldChar w:fldCharType="begin"/>
      </w:r>
      <w:r w:rsidR="0053425B">
        <w:instrText xml:space="preserve"> REF _Ref391465838 \r \h </w:instrText>
      </w:r>
      <w:r w:rsidR="00693CEB">
        <w:fldChar w:fldCharType="separate"/>
      </w:r>
      <w:r w:rsidR="0034545D">
        <w:t>15.7</w:t>
      </w:r>
      <w:r w:rsidR="00693CEB">
        <w:fldChar w:fldCharType="end"/>
      </w:r>
      <w:r w:rsidRPr="00B46519">
        <w:t xml:space="preserve">. </w:t>
      </w:r>
    </w:p>
    <w:p w:rsidR="00C541A8" w:rsidRPr="00B46519" w:rsidRDefault="00C541A8" w:rsidP="00C541A8"/>
    <w:p w:rsidR="00C541A8" w:rsidRDefault="00C541A8" w:rsidP="00C541A8">
      <w:r>
        <w:t>Sælger</w:t>
      </w:r>
      <w:r w:rsidRPr="00B46519">
        <w:t>s manglende kendskab til de faktiske fysiske rammer og forhold</w:t>
      </w:r>
      <w:r>
        <w:t>,</w:t>
      </w:r>
      <w:r w:rsidRPr="00B46519">
        <w:t xml:space="preserve"> herunder adgangsforhold og insta</w:t>
      </w:r>
      <w:r w:rsidRPr="00B46519">
        <w:t>l</w:t>
      </w:r>
      <w:r w:rsidRPr="00B46519">
        <w:t>lationer</w:t>
      </w:r>
      <w:r>
        <w:t>,</w:t>
      </w:r>
      <w:r w:rsidRPr="00B46519">
        <w:t xml:space="preserve"> </w:t>
      </w:r>
      <w:r>
        <w:t xml:space="preserve">kan </w:t>
      </w:r>
      <w:r w:rsidRPr="00B46519">
        <w:t xml:space="preserve">således ikke </w:t>
      </w:r>
      <w:r>
        <w:t xml:space="preserve">begrunde </w:t>
      </w:r>
      <w:r w:rsidRPr="00B46519">
        <w:t xml:space="preserve">fravigelse af betingelser </w:t>
      </w:r>
      <w:r>
        <w:t xml:space="preserve">og vilkår </w:t>
      </w:r>
      <w:r w:rsidRPr="00B46519">
        <w:t>anført i nærværende aftale</w:t>
      </w:r>
      <w:r>
        <w:t xml:space="preserve"> med </w:t>
      </w:r>
      <w:r w:rsidR="001E743A">
        <w:t>Ko</w:t>
      </w:r>
      <w:r w:rsidR="001E743A">
        <w:t>n</w:t>
      </w:r>
      <w:r w:rsidR="001E743A">
        <w:t>traktbilag</w:t>
      </w:r>
      <w:r>
        <w:t>, ligesom Sælger ikke kan rejse krav om yderligere betaling, tidsfristforlængelse eller andet på dette grundlag</w:t>
      </w:r>
      <w:r w:rsidRPr="00B46519">
        <w:t>.</w:t>
      </w:r>
    </w:p>
    <w:p w:rsidR="00C541A8" w:rsidRPr="0053425B" w:rsidRDefault="00C541A8" w:rsidP="0053425B">
      <w:pPr>
        <w:pStyle w:val="Overskrift2"/>
      </w:pPr>
      <w:bookmarkStart w:id="57" w:name="_Toc384794251"/>
      <w:r w:rsidRPr="0053425B">
        <w:t>Sælgers accept af installationsstedet</w:t>
      </w:r>
      <w:bookmarkEnd w:id="57"/>
    </w:p>
    <w:p w:rsidR="00C541A8" w:rsidRDefault="00C541A8" w:rsidP="00C541A8">
      <w:r>
        <w:t>Det påhviler Sælger 10 dage forud for leverancen at kontrollere og skriftligt godkende, at installationsstedet er i overensstemmelse med de aftalte konditioner for levering og installation af udstyret.</w:t>
      </w:r>
    </w:p>
    <w:p w:rsidR="00C541A8" w:rsidRDefault="00C541A8" w:rsidP="00C541A8"/>
    <w:p w:rsidR="00C541A8" w:rsidRDefault="00C541A8" w:rsidP="00C541A8">
      <w:r>
        <w:t>Finder Sælger ikke installationsstedet i overensstemmelse med de aftalte konditioner, skal Sælger straks give Køber skriftlig besked herom, med angivelse af hvilke forhold der ikke er i overensstemmelse med aft</w:t>
      </w:r>
      <w:r>
        <w:t>a</w:t>
      </w:r>
      <w:r>
        <w:t>legrundlaget.</w:t>
      </w:r>
    </w:p>
    <w:p w:rsidR="00C541A8" w:rsidRDefault="00C541A8" w:rsidP="0053425B">
      <w:pPr>
        <w:pStyle w:val="Overskrift2"/>
      </w:pPr>
      <w:bookmarkStart w:id="58" w:name="_Toc384794252"/>
      <w:r>
        <w:t>Sælgers afvisning af levering</w:t>
      </w:r>
      <w:bookmarkEnd w:id="58"/>
    </w:p>
    <w:p w:rsidR="00C541A8" w:rsidRDefault="00C541A8" w:rsidP="00C541A8">
      <w:r>
        <w:t>Såfremt Køber ikke har bragt de af Sælger påpegede forhold i orden inden den aft</w:t>
      </w:r>
      <w:r w:rsidR="0053425B">
        <w:t xml:space="preserve">alte leveringsdato jf. punkt </w:t>
      </w:r>
      <w:r w:rsidR="00693CEB">
        <w:fldChar w:fldCharType="begin"/>
      </w:r>
      <w:r w:rsidR="0053425B">
        <w:instrText xml:space="preserve"> REF _Ref391465916 \r \h </w:instrText>
      </w:r>
      <w:r w:rsidR="00693CEB">
        <w:fldChar w:fldCharType="separate"/>
      </w:r>
      <w:r w:rsidR="0034545D">
        <w:t>8</w:t>
      </w:r>
      <w:r w:rsidR="00693CEB">
        <w:fldChar w:fldCharType="end"/>
      </w:r>
      <w:r>
        <w:t>, er Sælger berettiget til at afvise at foretage levering.</w:t>
      </w:r>
    </w:p>
    <w:p w:rsidR="00C541A8" w:rsidRDefault="00C541A8" w:rsidP="00C541A8"/>
    <w:p w:rsidR="00C541A8" w:rsidRDefault="00C541A8" w:rsidP="00C541A8">
      <w:r>
        <w:t>Vælger Sælger alligevel at foretage levering, sker det på Sælgers risiko.</w:t>
      </w:r>
    </w:p>
    <w:p w:rsidR="00C541A8" w:rsidRDefault="00C541A8" w:rsidP="00C541A8"/>
    <w:p w:rsidR="00C541A8" w:rsidRPr="00B46519" w:rsidRDefault="00C541A8" w:rsidP="00C541A8">
      <w:r>
        <w:t xml:space="preserve">Kan Sælger med gyldig grund afvise at foretage levering, kan Sælger hæve aftalen under de i punkt </w:t>
      </w:r>
      <w:r w:rsidR="00693CEB">
        <w:fldChar w:fldCharType="begin"/>
      </w:r>
      <w:r w:rsidR="0053425B">
        <w:instrText xml:space="preserve"> REF _Ref391465942 \r \h </w:instrText>
      </w:r>
      <w:r w:rsidR="00693CEB">
        <w:fldChar w:fldCharType="separate"/>
      </w:r>
      <w:r w:rsidR="0034545D">
        <w:t>29</w:t>
      </w:r>
      <w:r w:rsidR="00693CEB">
        <w:fldChar w:fldCharType="end"/>
      </w:r>
      <w:r>
        <w:t xml:space="preserve"> a</w:t>
      </w:r>
      <w:r>
        <w:t>n</w:t>
      </w:r>
      <w:r>
        <w:t>givne betingelser.</w:t>
      </w:r>
      <w:r w:rsidRPr="00B46519">
        <w:t xml:space="preserve"> </w:t>
      </w:r>
    </w:p>
    <w:p w:rsidR="00C541A8" w:rsidRPr="00B46519" w:rsidRDefault="00C541A8" w:rsidP="00F467A7">
      <w:pPr>
        <w:pStyle w:val="Overskrift1"/>
      </w:pPr>
      <w:bookmarkStart w:id="59" w:name="_Toc384794253"/>
      <w:bookmarkStart w:id="60" w:name="_Toc401567394"/>
      <w:r w:rsidRPr="00B46519">
        <w:t>Opstilling og installation</w:t>
      </w:r>
      <w:bookmarkEnd w:id="59"/>
      <w:bookmarkEnd w:id="60"/>
    </w:p>
    <w:p w:rsidR="00C541A8" w:rsidRDefault="00C541A8" w:rsidP="00C541A8">
      <w:r>
        <w:t>Opstilling og installation af udstyret skal forestås af Sælger og skal foretages af fagligt uddannet personale, udføres fagligt korrekt i henhold til aftalen og i prima håndværksmæssig kvalitet samt således at en høj hygiejnestandard kan opretholdes.</w:t>
      </w:r>
    </w:p>
    <w:p w:rsidR="00C541A8" w:rsidRDefault="00C541A8" w:rsidP="00C541A8"/>
    <w:p w:rsidR="00C541A8" w:rsidRDefault="00C541A8" w:rsidP="00C541A8">
      <w:r>
        <w:t>Opstilling og installation skal ud over at være i overensstemmelse med aftalen overholde gældende lovgi</w:t>
      </w:r>
      <w:r>
        <w:t>v</w:t>
      </w:r>
      <w:r>
        <w:t>ning, samt alle forskrifter og bekendtgørelser for de pågældende fagområder og det leverede udstyr.</w:t>
      </w:r>
    </w:p>
    <w:p w:rsidR="00C541A8" w:rsidRDefault="00C541A8" w:rsidP="00C541A8"/>
    <w:p w:rsidR="00C541A8" w:rsidRDefault="00C541A8" w:rsidP="00C541A8">
      <w:r>
        <w:t>Sælger kompenseres direkte omkostninger som måtte følge af evt. skærpede myndighedskrav i perioden fra aftale indgåelse til godkendt afleveringsforretning.</w:t>
      </w:r>
    </w:p>
    <w:p w:rsidR="00C541A8" w:rsidRDefault="00C541A8" w:rsidP="00C541A8"/>
    <w:p w:rsidR="00C541A8" w:rsidRDefault="00C541A8" w:rsidP="00C541A8">
      <w:r>
        <w:t>Kræver opstilling, installation og tilslutning i øvrigt særlig certificering, skal Sælger oplyse Køber herom fo</w:t>
      </w:r>
      <w:r>
        <w:t>r</w:t>
      </w:r>
      <w:r>
        <w:t>ud for leverancen og på forespørgsel fremsende den fornødne dokumentation for den pågældende certif</w:t>
      </w:r>
      <w:r>
        <w:t>i</w:t>
      </w:r>
      <w:r>
        <w:t>cering til Køber. Er der særlige sikkerhedsmæssige forhold at tage i betragtning, er Køber berettiget til at kræve speciel mærkning.</w:t>
      </w:r>
    </w:p>
    <w:p w:rsidR="00C541A8" w:rsidRDefault="00C541A8" w:rsidP="00C541A8"/>
    <w:p w:rsidR="00C541A8" w:rsidRPr="00B46519" w:rsidRDefault="00C541A8" w:rsidP="00C541A8">
      <w:r>
        <w:t>Installation og tilslutning er inkl. alle fremføringer fra udstyret til tilslutningspunkt(er) for de afsatte tekn</w:t>
      </w:r>
      <w:r>
        <w:t>i</w:t>
      </w:r>
      <w:r>
        <w:t>ske installationer på installationsstedet.</w:t>
      </w:r>
    </w:p>
    <w:p w:rsidR="00C541A8" w:rsidRPr="00B46519" w:rsidRDefault="00C541A8" w:rsidP="0053425B">
      <w:pPr>
        <w:pStyle w:val="Overskrift2"/>
      </w:pPr>
      <w:bookmarkStart w:id="61" w:name="_Toc384794254"/>
      <w:r w:rsidRPr="00B46519">
        <w:lastRenderedPageBreak/>
        <w:t>Emballage og affaldshåndtering</w:t>
      </w:r>
      <w:bookmarkEnd w:id="61"/>
    </w:p>
    <w:p w:rsidR="00C541A8" w:rsidRPr="00B46519" w:rsidRDefault="00C541A8" w:rsidP="00C541A8">
      <w:r>
        <w:t>Sælger</w:t>
      </w:r>
      <w:r w:rsidRPr="00B46519">
        <w:t xml:space="preserve"> er ansvarlig for</w:t>
      </w:r>
      <w:r>
        <w:t>,</w:t>
      </w:r>
      <w:r w:rsidRPr="00B46519">
        <w:t xml:space="preserve"> at emballage bortskaffes </w:t>
      </w:r>
      <w:r>
        <w:t xml:space="preserve">miljømæssigt forsvarligt </w:t>
      </w:r>
      <w:r w:rsidR="00103BE3">
        <w:t xml:space="preserve">straks </w:t>
      </w:r>
      <w:r w:rsidRPr="00B46519">
        <w:t xml:space="preserve">efter levering og udpakning af udstyret. </w:t>
      </w:r>
    </w:p>
    <w:p w:rsidR="00C541A8" w:rsidRPr="00B46519" w:rsidRDefault="00C541A8" w:rsidP="0053425B">
      <w:pPr>
        <w:pStyle w:val="Overskrift2"/>
      </w:pPr>
      <w:bookmarkStart w:id="62" w:name="_Toc384794255"/>
      <w:r w:rsidRPr="00B46519">
        <w:t>Udførel</w:t>
      </w:r>
      <w:r>
        <w:t>se</w:t>
      </w:r>
      <w:r w:rsidRPr="00B46519">
        <w:t xml:space="preserve"> af opgaver på </w:t>
      </w:r>
      <w:r>
        <w:t>Købers</w:t>
      </w:r>
      <w:r w:rsidRPr="00B46519">
        <w:t xml:space="preserve"> </w:t>
      </w:r>
      <w:r>
        <w:t>leveringsadresse</w:t>
      </w:r>
      <w:bookmarkEnd w:id="62"/>
    </w:p>
    <w:p w:rsidR="00C541A8" w:rsidRDefault="00C541A8" w:rsidP="00C541A8">
      <w:r>
        <w:t>Sælger</w:t>
      </w:r>
      <w:r w:rsidRPr="00B46519">
        <w:t xml:space="preserve"> skal påse at lever</w:t>
      </w:r>
      <w:r>
        <w:t>ing, opstilling og installation</w:t>
      </w:r>
      <w:r w:rsidRPr="00B46519">
        <w:t xml:space="preserve"> samt bortskaffelse af emballage og affaldshåndtering i øvrigt sker med mindst mulig gene for patienter, personale og den daglige drift på leveringsadressen.</w:t>
      </w:r>
    </w:p>
    <w:p w:rsidR="00C541A8" w:rsidRDefault="00C541A8" w:rsidP="00C541A8"/>
    <w:p w:rsidR="00C541A8" w:rsidRPr="00B46519" w:rsidRDefault="00C541A8" w:rsidP="00C541A8">
      <w:r>
        <w:t>Udførelse af opgaver på Købers leveringsadresse skal som udgangspunkt foretages i Købers normale å</w:t>
      </w:r>
      <w:r>
        <w:t>b</w:t>
      </w:r>
      <w:r>
        <w:t>ningstid.</w:t>
      </w:r>
    </w:p>
    <w:p w:rsidR="00C541A8" w:rsidRPr="00B46519" w:rsidRDefault="00C541A8" w:rsidP="00C541A8"/>
    <w:p w:rsidR="00C541A8" w:rsidRPr="00B46519" w:rsidRDefault="00C541A8" w:rsidP="00C541A8">
      <w:r w:rsidRPr="00B46519">
        <w:t xml:space="preserve">Såfremt </w:t>
      </w:r>
      <w:r>
        <w:t>Køber</w:t>
      </w:r>
      <w:r w:rsidRPr="00B46519">
        <w:t xml:space="preserve"> vurderer, at ovenstående ikke i rimelig grad bliver overholdt, forbeholder </w:t>
      </w:r>
      <w:r>
        <w:t>Køber</w:t>
      </w:r>
      <w:r w:rsidRPr="00B46519">
        <w:t xml:space="preserve"> sig ret til at indskrænke tidsrummet hvori disse opgaver kan udføres, uden at dette dermed giver </w:t>
      </w:r>
      <w:r>
        <w:t>Sælger</w:t>
      </w:r>
      <w:r w:rsidRPr="00B46519">
        <w:t xml:space="preserve"> mulighed for tidsfristforlængelse og </w:t>
      </w:r>
      <w:r>
        <w:t>/</w:t>
      </w:r>
      <w:r w:rsidRPr="00B46519">
        <w:t>eller kompensation.</w:t>
      </w:r>
    </w:p>
    <w:p w:rsidR="00C541A8" w:rsidRDefault="00C541A8" w:rsidP="00F467A7">
      <w:pPr>
        <w:pStyle w:val="Overskrift1"/>
      </w:pPr>
      <w:bookmarkStart w:id="63" w:name="_Toc384794256"/>
      <w:bookmarkStart w:id="64" w:name="_Toc401567395"/>
      <w:r>
        <w:t>Installationsprøve, modtagekontrol og afleveringsdokumentation</w:t>
      </w:r>
      <w:bookmarkEnd w:id="63"/>
      <w:bookmarkEnd w:id="64"/>
    </w:p>
    <w:p w:rsidR="00C541A8" w:rsidRPr="00B46519" w:rsidRDefault="00C541A8" w:rsidP="0053425B">
      <w:pPr>
        <w:pStyle w:val="Overskrift2"/>
      </w:pPr>
      <w:bookmarkStart w:id="65" w:name="_Toc384794257"/>
      <w:r>
        <w:t>Sælgers kontrol og test af installationen</w:t>
      </w:r>
      <w:bookmarkEnd w:id="65"/>
    </w:p>
    <w:p w:rsidR="00C541A8" w:rsidRDefault="00C541A8" w:rsidP="00C541A8">
      <w:r>
        <w:t>Sælgers installation af udstyret afsluttes med en installationsprøve, herunder men ikke begrænset til fuld efterprøvning af alle fabrikstests, som skal dokumentere, at maskinel og systemprogrammel er klar til p</w:t>
      </w:r>
      <w:r>
        <w:t>å</w:t>
      </w:r>
      <w:r>
        <w:t>begyndelse af Købers overensstemmelsestest. Installationsprøven skal dokumenteres i en installationsra</w:t>
      </w:r>
      <w:r>
        <w:t>p</w:t>
      </w:r>
      <w:r>
        <w:t xml:space="preserve">port og i øvrigt være designet med henblik på at </w:t>
      </w:r>
      <w:proofErr w:type="spellStart"/>
      <w:r>
        <w:t>facilitere</w:t>
      </w:r>
      <w:proofErr w:type="spellEnd"/>
      <w:r>
        <w:t xml:space="preserve"> Købers efterfølgende overensstemmelseskontrol.</w:t>
      </w:r>
    </w:p>
    <w:p w:rsidR="00C541A8" w:rsidRDefault="00C541A8" w:rsidP="00C541A8"/>
    <w:p w:rsidR="00C541A8" w:rsidRDefault="00C541A8" w:rsidP="00C541A8">
      <w:r>
        <w:t>Sælgers kontrol og test af udstyr skal følge producentens krav og anbefalinger, samt procedurer knyttet hertil og i øvrigt være i overensstemmelse med og efterleve de kvalitetssikrings- og testprincipper, som er anført i Sælgers tilbud.</w:t>
      </w:r>
    </w:p>
    <w:p w:rsidR="00C541A8" w:rsidRDefault="00C541A8" w:rsidP="00C541A8"/>
    <w:p w:rsidR="00C541A8" w:rsidRDefault="00C541A8" w:rsidP="00C541A8">
      <w:r>
        <w:t xml:space="preserve">Sælger er ansvarlig for afholdelse af installationsprøven, herunder evt. omkostninger forbundet hermed. </w:t>
      </w:r>
    </w:p>
    <w:p w:rsidR="00C541A8" w:rsidRDefault="00C541A8" w:rsidP="00C541A8"/>
    <w:p w:rsidR="00C541A8" w:rsidRDefault="00C541A8" w:rsidP="00C541A8">
      <w:r>
        <w:t>Ingen gennemgang, kommentering eller godkendelse fra Køberens side af nogen art kan tages som udtryk for en ændri</w:t>
      </w:r>
      <w:r w:rsidR="00B50F78">
        <w:t>ng af de krav, der stilles i</w:t>
      </w:r>
      <w:r>
        <w:t xml:space="preserve"> kravspecifikationen. En afvigelse fra kravspecifikationen accepteres kun såfremt Køber har fremsat skriftligt ønske herom og efterfølgende skriftligt og med underskrift har accepteres Sælgers vilkår for at foretage denne ændring.</w:t>
      </w:r>
    </w:p>
    <w:p w:rsidR="00C541A8" w:rsidRPr="00B46519" w:rsidRDefault="00C541A8" w:rsidP="0053425B">
      <w:pPr>
        <w:pStyle w:val="Overskrift2"/>
      </w:pPr>
      <w:bookmarkStart w:id="66" w:name="_Toc384794258"/>
      <w:r w:rsidRPr="00B46519">
        <w:t>Modtagekontrol</w:t>
      </w:r>
      <w:bookmarkEnd w:id="66"/>
    </w:p>
    <w:p w:rsidR="00C541A8" w:rsidRDefault="00C541A8" w:rsidP="00C541A8">
      <w:r w:rsidRPr="00B46519">
        <w:t xml:space="preserve">Det forudsættes, at </w:t>
      </w:r>
      <w:r>
        <w:t>Sælger</w:t>
      </w:r>
      <w:r w:rsidRPr="00B46519">
        <w:t xml:space="preserve"> på </w:t>
      </w:r>
      <w:r>
        <w:t>Købers</w:t>
      </w:r>
      <w:r w:rsidRPr="00B46519">
        <w:t xml:space="preserve"> vegne opnår godkendt modtagekontrol, som forudsætning for efte</w:t>
      </w:r>
      <w:r w:rsidRPr="00B46519">
        <w:t>r</w:t>
      </w:r>
      <w:r w:rsidRPr="00B46519">
        <w:t>følgende afleveringsforretning.</w:t>
      </w:r>
    </w:p>
    <w:p w:rsidR="00C541A8" w:rsidRDefault="00C541A8" w:rsidP="00C541A8">
      <w:r>
        <w:t xml:space="preserve"> </w:t>
      </w:r>
    </w:p>
    <w:p w:rsidR="00C541A8" w:rsidRDefault="00C541A8" w:rsidP="00C541A8">
      <w:r w:rsidRPr="00B46519">
        <w:t xml:space="preserve">Modtagekontrollen skal omhandle alle sikkerhedsmæssige aspekter som </w:t>
      </w:r>
      <w:r>
        <w:t>Køber</w:t>
      </w:r>
      <w:r w:rsidRPr="00B46519">
        <w:t xml:space="preserve"> anser som værende v</w:t>
      </w:r>
      <w:r w:rsidRPr="00B46519">
        <w:t>æ</w:t>
      </w:r>
      <w:r w:rsidRPr="00B46519">
        <w:t>sentlige, herunder men ikke begrænset til mekanisk og elektrisk sikkerhedskontrol iht. gældende lovgi</w:t>
      </w:r>
      <w:r w:rsidRPr="00B46519">
        <w:t>v</w:t>
      </w:r>
      <w:r w:rsidRPr="00B46519">
        <w:t>ning.</w:t>
      </w:r>
    </w:p>
    <w:p w:rsidR="00C541A8" w:rsidRDefault="00C541A8" w:rsidP="00C541A8"/>
    <w:p w:rsidR="00C541A8" w:rsidRDefault="00C541A8" w:rsidP="00C541A8">
      <w:r w:rsidRPr="00F80E68">
        <w:t xml:space="preserve">Modtagekontrollens udførelse og resultater </w:t>
      </w:r>
      <w:r>
        <w:t>skal endvidere være i overensstemmelse med Sundhedsstyre</w:t>
      </w:r>
      <w:r>
        <w:t>l</w:t>
      </w:r>
      <w:r>
        <w:t>sens bekendtgørelser og vejledninger for det pågældende udstyr.</w:t>
      </w:r>
    </w:p>
    <w:p w:rsidR="00C541A8" w:rsidRPr="00B46519" w:rsidRDefault="00C541A8" w:rsidP="00C541A8">
      <w:r w:rsidRPr="00B46519">
        <w:t xml:space="preserve"> </w:t>
      </w:r>
    </w:p>
    <w:p w:rsidR="00C541A8" w:rsidRPr="00B46519" w:rsidRDefault="00C541A8" w:rsidP="00C541A8">
      <w:r w:rsidRPr="00B46519">
        <w:lastRenderedPageBreak/>
        <w:t xml:space="preserve">Modtagekontrol gennemføres af </w:t>
      </w:r>
      <w:r>
        <w:t xml:space="preserve">Sælger </w:t>
      </w:r>
      <w:r w:rsidRPr="00B46519">
        <w:t xml:space="preserve">i </w:t>
      </w:r>
      <w:r>
        <w:t xml:space="preserve">tæt </w:t>
      </w:r>
      <w:r w:rsidRPr="00B46519">
        <w:t xml:space="preserve">samarbejde med </w:t>
      </w:r>
      <w:r>
        <w:t>og efter retningslinjer fastsat af Købers A</w:t>
      </w:r>
      <w:r>
        <w:t>n</w:t>
      </w:r>
      <w:r w:rsidR="00B50F78">
        <w:t>svarlige kemiker/biolog</w:t>
      </w:r>
      <w:r>
        <w:t xml:space="preserve"> </w:t>
      </w:r>
      <w:r w:rsidRPr="00B46519">
        <w:t xml:space="preserve">eller </w:t>
      </w:r>
      <w:r>
        <w:t>anden</w:t>
      </w:r>
      <w:r w:rsidRPr="00B46519">
        <w:t xml:space="preserve"> bemyndige</w:t>
      </w:r>
      <w:r>
        <w:t>t</w:t>
      </w:r>
      <w:r w:rsidRPr="00B46519">
        <w:t xml:space="preserve"> person. </w:t>
      </w:r>
    </w:p>
    <w:p w:rsidR="00C541A8" w:rsidRPr="00B46519" w:rsidRDefault="00C541A8" w:rsidP="00C541A8"/>
    <w:p w:rsidR="00C541A8" w:rsidRDefault="00C541A8" w:rsidP="00C541A8">
      <w:r>
        <w:t xml:space="preserve">Overholder </w:t>
      </w:r>
      <w:r w:rsidRPr="00B46519">
        <w:t>modtagekontrollen ikke de stillede krav og tolerancer, anses det som en væsentlig mangel.</w:t>
      </w:r>
    </w:p>
    <w:p w:rsidR="00C541A8" w:rsidRDefault="00C541A8" w:rsidP="00C541A8"/>
    <w:p w:rsidR="00C541A8" w:rsidRPr="00B46519" w:rsidRDefault="00C541A8" w:rsidP="00C541A8">
      <w:r>
        <w:t xml:space="preserve">Sælger afholder alle omkostninger ved modtagekontrollen, herunder alle evt. gebyrer til myndigheder </w:t>
      </w:r>
      <w:proofErr w:type="spellStart"/>
      <w:r>
        <w:t>o.lign</w:t>
      </w:r>
      <w:proofErr w:type="spellEnd"/>
      <w:r>
        <w:t>.</w:t>
      </w:r>
    </w:p>
    <w:p w:rsidR="00C541A8" w:rsidRPr="00B46519" w:rsidRDefault="00C541A8" w:rsidP="0053425B">
      <w:pPr>
        <w:pStyle w:val="Overskrift2"/>
      </w:pPr>
      <w:bookmarkStart w:id="67" w:name="_Toc384794260"/>
      <w:r>
        <w:t>Afleverings</w:t>
      </w:r>
      <w:r w:rsidRPr="00B46519">
        <w:t>dokumentation</w:t>
      </w:r>
      <w:bookmarkEnd w:id="67"/>
    </w:p>
    <w:p w:rsidR="00C541A8" w:rsidRDefault="00C541A8" w:rsidP="00C541A8">
      <w:r>
        <w:t>Inden aflevering kan finde sted, skal det i nærværende punkt</w:t>
      </w:r>
      <w:r w:rsidR="00B335A2">
        <w:t xml:space="preserve"> 17.3</w:t>
      </w:r>
      <w:r w:rsidR="00A158B0">
        <w:t>.</w:t>
      </w:r>
      <w:r>
        <w:t xml:space="preserve"> nævnte materiale foreligge. </w:t>
      </w:r>
      <w:r w:rsidRPr="00B46519">
        <w:t>Alt materi</w:t>
      </w:r>
      <w:r w:rsidRPr="00B46519">
        <w:t>a</w:t>
      </w:r>
      <w:r w:rsidRPr="00B46519">
        <w:t>le skal være på dansk</w:t>
      </w:r>
      <w:r>
        <w:t>.</w:t>
      </w:r>
      <w:r w:rsidRPr="00B46519">
        <w:t xml:space="preserve"> Dog accepteres tekniske manualer</w:t>
      </w:r>
      <w:r>
        <w:t>, servicemanualer</w:t>
      </w:r>
      <w:r w:rsidRPr="00B46519">
        <w:t xml:space="preserve"> og softwaremanualer på e</w:t>
      </w:r>
      <w:r w:rsidRPr="00B46519">
        <w:t>n</w:t>
      </w:r>
      <w:r w:rsidRPr="00B46519">
        <w:t>gelsk.</w:t>
      </w:r>
      <w:r>
        <w:t xml:space="preserve"> </w:t>
      </w:r>
    </w:p>
    <w:p w:rsidR="00C541A8" w:rsidRDefault="00C541A8" w:rsidP="00C541A8"/>
    <w:p w:rsidR="00C541A8" w:rsidRDefault="00C541A8" w:rsidP="00C541A8">
      <w:r w:rsidRPr="00B46519">
        <w:t xml:space="preserve">Al </w:t>
      </w:r>
      <w:r>
        <w:t>afleverings</w:t>
      </w:r>
      <w:r w:rsidRPr="00B46519">
        <w:t xml:space="preserve">dokumentation skal overdrages til </w:t>
      </w:r>
      <w:r>
        <w:t>Køber</w:t>
      </w:r>
      <w:r w:rsidRPr="00B46519">
        <w:t xml:space="preserve"> senest når leverancen færdigmeldes</w:t>
      </w:r>
      <w:r>
        <w:t xml:space="preserve">, jf. punkt </w:t>
      </w:r>
      <w:r w:rsidR="001376DE">
        <w:t>19</w:t>
      </w:r>
      <w:r w:rsidR="00693CEB">
        <w:fldChar w:fldCharType="begin"/>
      </w:r>
      <w:r>
        <w:instrText xml:space="preserve"> REF _Ref198100633 \r \h </w:instrText>
      </w:r>
      <w:r w:rsidR="00693CEB">
        <w:fldChar w:fldCharType="end"/>
      </w:r>
      <w:r w:rsidRPr="00B46519">
        <w:t>.</w:t>
      </w:r>
    </w:p>
    <w:p w:rsidR="00C541A8" w:rsidRPr="00B46519" w:rsidRDefault="00C541A8" w:rsidP="00C541A8">
      <w:pPr>
        <w:pStyle w:val="Overskrift3"/>
        <w:keepLines w:val="0"/>
        <w:tabs>
          <w:tab w:val="num" w:pos="800"/>
          <w:tab w:val="left" w:pos="2000"/>
        </w:tabs>
        <w:spacing w:after="60" w:line="240" w:lineRule="auto"/>
        <w:ind w:left="0" w:firstLine="0"/>
      </w:pPr>
      <w:bookmarkStart w:id="68" w:name="_Toc384794261"/>
      <w:r>
        <w:t>Installationsrapport</w:t>
      </w:r>
      <w:bookmarkEnd w:id="68"/>
    </w:p>
    <w:p w:rsidR="00C541A8" w:rsidRPr="00B46519" w:rsidRDefault="00C541A8" w:rsidP="00C541A8">
      <w:r w:rsidRPr="00994536">
        <w:t>Ved installationens afslutning skal al kvalitetssikring og samtlige krævede tests, jf. punkt 15.1, 17.1, 17.2 og 17.3 dokumenteres i en installationsrapport. Denne rapport skal også indeholde oplysninger om det a</w:t>
      </w:r>
      <w:r w:rsidRPr="00994536">
        <w:t>n</w:t>
      </w:r>
      <w:r w:rsidRPr="00994536">
        <w:t>vendte måleudstyr og -procedurer med en kopi af de seneste kalibreringscertifikater mv.</w:t>
      </w:r>
      <w:r w:rsidRPr="00B46519">
        <w:t xml:space="preserve"> </w:t>
      </w:r>
    </w:p>
    <w:p w:rsidR="00C541A8" w:rsidRPr="00B46519" w:rsidRDefault="00C541A8" w:rsidP="00C541A8">
      <w:pPr>
        <w:pStyle w:val="Overskrift3"/>
        <w:keepLines w:val="0"/>
        <w:tabs>
          <w:tab w:val="num" w:pos="800"/>
          <w:tab w:val="left" w:pos="2000"/>
        </w:tabs>
        <w:spacing w:after="60" w:line="240" w:lineRule="auto"/>
        <w:ind w:left="0" w:firstLine="0"/>
      </w:pPr>
      <w:bookmarkStart w:id="69" w:name="_Toc384794262"/>
      <w:r w:rsidRPr="00B46519">
        <w:t>Brugsvejledning</w:t>
      </w:r>
      <w:bookmarkEnd w:id="69"/>
    </w:p>
    <w:p w:rsidR="00C541A8" w:rsidRDefault="00C541A8" w:rsidP="00C541A8">
      <w:r w:rsidRPr="00B46519">
        <w:t>Brugsvejledning skal være udarbejdet på dansk og skal være udformet</w:t>
      </w:r>
      <w:r>
        <w:t xml:space="preserve"> og udarbejdet med henblik på</w:t>
      </w:r>
      <w:r w:rsidRPr="00B46519">
        <w:t xml:space="preserve"> </w:t>
      </w:r>
      <w:r>
        <w:t>at:</w:t>
      </w:r>
    </w:p>
    <w:p w:rsidR="00F467A7" w:rsidRDefault="00F467A7" w:rsidP="00C541A8"/>
    <w:p w:rsidR="00C541A8" w:rsidRDefault="00C541A8" w:rsidP="00F467A7">
      <w:pPr>
        <w:pStyle w:val="Opstilling-punkttegn"/>
      </w:pPr>
      <w:r>
        <w:t xml:space="preserve">tilsikre </w:t>
      </w:r>
      <w:r w:rsidRPr="00B46519">
        <w:t>korrekt og optimal betjening, samt sikker anvendelse af udstyret.</w:t>
      </w:r>
    </w:p>
    <w:p w:rsidR="00C541A8" w:rsidRDefault="00C541A8" w:rsidP="00F467A7">
      <w:pPr>
        <w:pStyle w:val="Opstilling-punkttegn"/>
      </w:pPr>
      <w:r>
        <w:t>forebygge fejlagtig anvendelse som kan skade udstyret</w:t>
      </w:r>
    </w:p>
    <w:p w:rsidR="00C541A8" w:rsidRDefault="00C541A8" w:rsidP="00F467A7">
      <w:pPr>
        <w:pStyle w:val="Opstilling-punkttegn"/>
      </w:pPr>
      <w:r>
        <w:t>tage størst mulig hensyn til bruger, patienter og tredjemand.</w:t>
      </w:r>
    </w:p>
    <w:p w:rsidR="00C541A8" w:rsidRPr="00B46519" w:rsidRDefault="00C541A8" w:rsidP="00F467A7">
      <w:pPr>
        <w:pStyle w:val="Opstilling-punkttegn"/>
      </w:pPr>
      <w:proofErr w:type="gramStart"/>
      <w:r>
        <w:t>få i øvrigt fejlfrit udstyr til at fungere i overensstemmelse med den tiltænkte anvendelse.</w:t>
      </w:r>
      <w:proofErr w:type="gramEnd"/>
    </w:p>
    <w:p w:rsidR="00C541A8" w:rsidRPr="00B46519" w:rsidRDefault="00C541A8" w:rsidP="00C541A8">
      <w:pPr>
        <w:pStyle w:val="Overskrift3"/>
        <w:keepLines w:val="0"/>
        <w:tabs>
          <w:tab w:val="num" w:pos="800"/>
          <w:tab w:val="left" w:pos="2000"/>
        </w:tabs>
        <w:spacing w:after="60" w:line="240" w:lineRule="auto"/>
        <w:ind w:left="0" w:firstLine="0"/>
      </w:pPr>
      <w:bookmarkStart w:id="70" w:name="_Toc384794263"/>
      <w:r w:rsidRPr="00B46519">
        <w:t>Daglig drifts- og vedligeholdelsesmanual</w:t>
      </w:r>
      <w:bookmarkEnd w:id="70"/>
    </w:p>
    <w:p w:rsidR="00C541A8" w:rsidRDefault="00C541A8" w:rsidP="00C541A8">
      <w:r w:rsidRPr="00B46519">
        <w:t xml:space="preserve">Den daglige drifts- og vedligeholdelsesmanual </w:t>
      </w:r>
      <w:r>
        <w:t xml:space="preserve">skal </w:t>
      </w:r>
      <w:r w:rsidRPr="00B46519">
        <w:t>være udarbejdet på dansk og skal instruere i daglig re</w:t>
      </w:r>
      <w:r w:rsidRPr="00B46519">
        <w:t>n</w:t>
      </w:r>
      <w:r w:rsidRPr="00B46519">
        <w:t>gøring</w:t>
      </w:r>
      <w:r>
        <w:t>,</w:t>
      </w:r>
      <w:r w:rsidRPr="00B46519">
        <w:t xml:space="preserve"> vedligehold</w:t>
      </w:r>
      <w:r>
        <w:t xml:space="preserve"> og service</w:t>
      </w:r>
      <w:r w:rsidRPr="00B46519">
        <w:t>, således at udstyret med gennemførsel af de beskrevne procedurer bevarer sin fulde funktionalitet og kan betjenes korrekt og sikkert for både brugere og patienter</w:t>
      </w:r>
    </w:p>
    <w:p w:rsidR="00C541A8" w:rsidRDefault="00C541A8" w:rsidP="00C541A8"/>
    <w:p w:rsidR="00C541A8" w:rsidRDefault="00C541A8" w:rsidP="00C541A8">
      <w:r>
        <w:t>Den daglige drifts- og vedligeholdelsesmanual kan være en del af brugsvejledningen.</w:t>
      </w:r>
    </w:p>
    <w:p w:rsidR="00C541A8" w:rsidRDefault="00C541A8" w:rsidP="00C541A8">
      <w:pPr>
        <w:pStyle w:val="Overskrift3"/>
        <w:keepLines w:val="0"/>
        <w:tabs>
          <w:tab w:val="num" w:pos="800"/>
          <w:tab w:val="left" w:pos="2000"/>
        </w:tabs>
        <w:spacing w:after="60" w:line="240" w:lineRule="auto"/>
        <w:ind w:left="0" w:firstLine="0"/>
      </w:pPr>
      <w:bookmarkStart w:id="71" w:name="_Toc384794264"/>
      <w:r>
        <w:t>Servicemanual</w:t>
      </w:r>
      <w:bookmarkEnd w:id="71"/>
    </w:p>
    <w:p w:rsidR="00C541A8" w:rsidRDefault="00C541A8" w:rsidP="00C541A8">
      <w:r>
        <w:t xml:space="preserve">Servicemanualer skal være udarbejdet på dansk eller engelsk og indeholde alle kontrolmålingsprocedurer, serviceanvisninger samt justerings- </w:t>
      </w:r>
      <w:r w:rsidRPr="001C500C">
        <w:t>og vedligeholdelsesanvisning</w:t>
      </w:r>
      <w:r>
        <w:t>er</w:t>
      </w:r>
      <w:r w:rsidRPr="001C500C">
        <w:t xml:space="preserve"> </w:t>
      </w:r>
      <w:r>
        <w:t>nødvendig for at forestå den fulde se</w:t>
      </w:r>
      <w:r>
        <w:t>r</w:t>
      </w:r>
      <w:r>
        <w:t>vice af udstyret.</w:t>
      </w:r>
    </w:p>
    <w:p w:rsidR="00C541A8" w:rsidRDefault="00C541A8" w:rsidP="00C541A8"/>
    <w:p w:rsidR="00C541A8" w:rsidRPr="00B46519" w:rsidRDefault="00C541A8" w:rsidP="00C541A8">
      <w:r>
        <w:t>Servicemanualen skal i omfang og indhold svare til den information producenten stiller til rådighed for Sæ</w:t>
      </w:r>
      <w:r>
        <w:t>l</w:t>
      </w:r>
      <w:r>
        <w:t>gers egne serviceteknikere.</w:t>
      </w:r>
    </w:p>
    <w:p w:rsidR="00C541A8" w:rsidRPr="00D74C86" w:rsidRDefault="00C541A8" w:rsidP="00C541A8">
      <w:pPr>
        <w:pStyle w:val="Overskrift3"/>
        <w:keepLines w:val="0"/>
        <w:tabs>
          <w:tab w:val="num" w:pos="800"/>
          <w:tab w:val="left" w:pos="2000"/>
        </w:tabs>
        <w:spacing w:after="60" w:line="240" w:lineRule="auto"/>
        <w:ind w:left="0" w:firstLine="0"/>
      </w:pPr>
      <w:bookmarkStart w:id="72" w:name="_Toc384794265"/>
      <w:r w:rsidRPr="00D74C86">
        <w:t>Tekniske manualer</w:t>
      </w:r>
      <w:r>
        <w:t xml:space="preserve"> og Softwaremanualer</w:t>
      </w:r>
      <w:bookmarkEnd w:id="72"/>
    </w:p>
    <w:p w:rsidR="00C541A8" w:rsidRPr="00D74C86" w:rsidRDefault="00C541A8" w:rsidP="00C541A8">
      <w:r w:rsidRPr="00D74C86">
        <w:t>De tekniske manual</w:t>
      </w:r>
      <w:r>
        <w:t xml:space="preserve">er </w:t>
      </w:r>
      <w:r w:rsidRPr="00D74C86">
        <w:t>skal være udarbejdet på dansk eller engelsk og omfatte specifikationer på komp</w:t>
      </w:r>
      <w:r w:rsidRPr="00D74C86">
        <w:t>o</w:t>
      </w:r>
      <w:r w:rsidRPr="00D74C86">
        <w:t>nentniveau inkl. diagramtegninger mv.</w:t>
      </w:r>
    </w:p>
    <w:p w:rsidR="00C541A8" w:rsidRDefault="00C541A8" w:rsidP="00C541A8"/>
    <w:p w:rsidR="00C541A8" w:rsidRDefault="00C541A8" w:rsidP="00C541A8">
      <w:r>
        <w:lastRenderedPageBreak/>
        <w:t>Softwaremanualer skal ligeledes være udarbejdet på dansk eller engelsk.</w:t>
      </w:r>
    </w:p>
    <w:p w:rsidR="00C541A8" w:rsidRPr="00D74C86" w:rsidRDefault="00C541A8" w:rsidP="00C541A8"/>
    <w:p w:rsidR="00C541A8" w:rsidRDefault="00C541A8" w:rsidP="00C541A8">
      <w:r>
        <w:t>T</w:t>
      </w:r>
      <w:r w:rsidRPr="00D74C86">
        <w:t>ekniske manual</w:t>
      </w:r>
      <w:r>
        <w:t>er og softwaremanualer</w:t>
      </w:r>
      <w:r w:rsidRPr="00D74C86">
        <w:t xml:space="preserve"> skal i omfang og indhold svare til den information </w:t>
      </w:r>
      <w:r>
        <w:t xml:space="preserve">producenten stiller til rådighed </w:t>
      </w:r>
      <w:r w:rsidRPr="00D74C86">
        <w:t xml:space="preserve">til </w:t>
      </w:r>
      <w:r>
        <w:t>Sælger</w:t>
      </w:r>
      <w:r w:rsidRPr="00D74C86">
        <w:t>s egne teknikere.</w:t>
      </w:r>
    </w:p>
    <w:p w:rsidR="00C541A8" w:rsidRDefault="00C541A8" w:rsidP="0053425B">
      <w:pPr>
        <w:pStyle w:val="Overskrift2"/>
      </w:pPr>
      <w:bookmarkStart w:id="73" w:name="_Toc384794266"/>
      <w:r>
        <w:t>Opdatering af dokumentation</w:t>
      </w:r>
      <w:bookmarkEnd w:id="73"/>
    </w:p>
    <w:p w:rsidR="00C541A8" w:rsidRDefault="00C541A8" w:rsidP="00C541A8">
      <w:r>
        <w:t>Sælger er forpligtet til at holde manualer og anden dokumentation ajour ved at Køber uopfordret og s</w:t>
      </w:r>
      <w:r>
        <w:t>y</w:t>
      </w:r>
      <w:r>
        <w:t>stematisk får alle servicemeddelelser og opdateringer af dette materiale tilsendt straks ved frigivelse.</w:t>
      </w:r>
    </w:p>
    <w:p w:rsidR="00C541A8" w:rsidRDefault="00C541A8" w:rsidP="00C541A8"/>
    <w:p w:rsidR="00C541A8" w:rsidRDefault="00C541A8" w:rsidP="00C541A8">
      <w:r>
        <w:t>Sælger forpligter sig endvidere til straks at ændre dokumentationen, såfremt Sælger bliver gjort opmær</w:t>
      </w:r>
      <w:r>
        <w:t>k</w:t>
      </w:r>
      <w:r>
        <w:t>som på fejl eller mangler.</w:t>
      </w:r>
    </w:p>
    <w:p w:rsidR="00C541A8" w:rsidRDefault="00C541A8" w:rsidP="00C541A8"/>
    <w:p w:rsidR="00C541A8" w:rsidRDefault="00C541A8" w:rsidP="00C541A8">
      <w:r>
        <w:t>Ved opdateringer eller opgraderinger af udstyret eller den installerede software skal fuld dokumentation herfor medfølge.</w:t>
      </w:r>
    </w:p>
    <w:p w:rsidR="00C541A8" w:rsidRDefault="00C541A8" w:rsidP="00C541A8"/>
    <w:p w:rsidR="00C541A8" w:rsidRDefault="00C541A8" w:rsidP="00C541A8">
      <w:r>
        <w:t>Teknisk dokumentation skal være tilgængelig for Køber i hele udstyrets levetid, dog maksimalt 10 år.</w:t>
      </w:r>
    </w:p>
    <w:p w:rsidR="00C541A8" w:rsidRDefault="00C541A8" w:rsidP="0053425B">
      <w:pPr>
        <w:pStyle w:val="Overskrift2"/>
      </w:pPr>
      <w:bookmarkStart w:id="74" w:name="_Toc384794267"/>
      <w:r>
        <w:t>Rettigheder til manualer</w:t>
      </w:r>
      <w:bookmarkEnd w:id="74"/>
    </w:p>
    <w:p w:rsidR="00C541A8" w:rsidRDefault="00C541A8" w:rsidP="00C541A8">
      <w:r>
        <w:t>Den ovenfor krævede dokumentation betragtes som en del af leverancen, idet Sælger dog stadig har o</w:t>
      </w:r>
      <w:r>
        <w:t>p</w:t>
      </w:r>
      <w:r>
        <w:t>havsretten m.m. knyttet til dokumentationen. Køber skal have fuld dispositionsret over dokumentationen, der skal forefindes på Købers adresse.</w:t>
      </w:r>
    </w:p>
    <w:p w:rsidR="00C541A8" w:rsidRPr="00B46519" w:rsidRDefault="00C541A8" w:rsidP="00F467A7">
      <w:pPr>
        <w:pStyle w:val="Overskrift1"/>
      </w:pPr>
      <w:bookmarkStart w:id="75" w:name="_Toc384794268"/>
      <w:bookmarkStart w:id="76" w:name="_Toc401567396"/>
      <w:r w:rsidRPr="00B46519">
        <w:t>Instruktion og undervisning</w:t>
      </w:r>
      <w:bookmarkEnd w:id="75"/>
      <w:bookmarkEnd w:id="76"/>
    </w:p>
    <w:p w:rsidR="00C541A8" w:rsidRDefault="00C541A8" w:rsidP="00C541A8">
      <w:r w:rsidRPr="00B46519">
        <w:t xml:space="preserve">Leverancen omfatter </w:t>
      </w:r>
      <w:r>
        <w:t xml:space="preserve">basal </w:t>
      </w:r>
      <w:r w:rsidRPr="00B46519">
        <w:t xml:space="preserve">instruktion af </w:t>
      </w:r>
      <w:r>
        <w:t>Købers</w:t>
      </w:r>
      <w:r w:rsidRPr="00B46519">
        <w:t xml:space="preserve"> brugere og</w:t>
      </w:r>
      <w:r>
        <w:t xml:space="preserve"> teknikere, samt </w:t>
      </w:r>
      <w:r w:rsidRPr="00B46519">
        <w:t xml:space="preserve">undervisning af </w:t>
      </w:r>
      <w:r>
        <w:t>Købers</w:t>
      </w:r>
      <w:r w:rsidRPr="00B46519">
        <w:t xml:space="preserve"> </w:t>
      </w:r>
      <w:r>
        <w:t xml:space="preserve">brugere og </w:t>
      </w:r>
      <w:r w:rsidRPr="00B46519">
        <w:t xml:space="preserve">tekniske personale iht. </w:t>
      </w:r>
      <w:r>
        <w:t>Sælger</w:t>
      </w:r>
      <w:r w:rsidRPr="00B46519">
        <w:t>s tilbud.</w:t>
      </w:r>
    </w:p>
    <w:p w:rsidR="00C541A8" w:rsidRDefault="00C541A8" w:rsidP="00C541A8"/>
    <w:p w:rsidR="00C541A8" w:rsidRPr="00E71E6D" w:rsidRDefault="00C541A8" w:rsidP="00C541A8">
      <w:r w:rsidRPr="00E71E6D">
        <w:t>I forbindelse med afleveringsforretningen skal der udarbejdes en liste over hvilken uddannelse/instruktion</w:t>
      </w:r>
      <w:r>
        <w:t>,</w:t>
      </w:r>
      <w:r w:rsidRPr="00E71E6D">
        <w:t xml:space="preserve"> der er afholdt, hvilken uddannelse/instruktion</w:t>
      </w:r>
      <w:r>
        <w:t>,</w:t>
      </w:r>
      <w:r w:rsidRPr="00E71E6D">
        <w:t xml:space="preserve"> der </w:t>
      </w:r>
      <w:r>
        <w:t>udestår</w:t>
      </w:r>
      <w:r w:rsidRPr="00E71E6D">
        <w:t xml:space="preserve"> samt en forventet plan for </w:t>
      </w:r>
      <w:r>
        <w:t xml:space="preserve">afvikling af det </w:t>
      </w:r>
      <w:r w:rsidRPr="00E71E6D">
        <w:t>rest</w:t>
      </w:r>
      <w:r w:rsidRPr="00E71E6D">
        <w:t>e</w:t>
      </w:r>
      <w:r w:rsidRPr="00E71E6D">
        <w:t>rende uddannelse/instruktion</w:t>
      </w:r>
      <w:r>
        <w:t>sforløb.</w:t>
      </w:r>
    </w:p>
    <w:p w:rsidR="00C541A8" w:rsidRPr="00D138AC" w:rsidRDefault="00C541A8" w:rsidP="00C541A8">
      <w:pPr>
        <w:rPr>
          <w:highlight w:val="lightGray"/>
        </w:rPr>
      </w:pPr>
    </w:p>
    <w:p w:rsidR="00C541A8" w:rsidRPr="00B46519" w:rsidRDefault="00C541A8" w:rsidP="00C541A8">
      <w:r w:rsidRPr="00434A1F">
        <w:t xml:space="preserve">Det forventes endvidere, at </w:t>
      </w:r>
      <w:r>
        <w:t>Sælger</w:t>
      </w:r>
      <w:r w:rsidRPr="00434A1F">
        <w:t xml:space="preserve"> yder den nødvendige undervisning ved alle </w:t>
      </w:r>
      <w:r>
        <w:t xml:space="preserve">de </w:t>
      </w:r>
      <w:r w:rsidRPr="00434A1F">
        <w:t xml:space="preserve">fremtidige </w:t>
      </w:r>
      <w:r>
        <w:t xml:space="preserve">opdateringer og </w:t>
      </w:r>
      <w:r w:rsidRPr="00434A1F">
        <w:t>opgraderinger</w:t>
      </w:r>
      <w:r>
        <w:t xml:space="preserve"> af software og hardware, der leveres i henhold til punkt</w:t>
      </w:r>
      <w:r w:rsidR="001376DE">
        <w:t xml:space="preserve"> 7</w:t>
      </w:r>
      <w:r>
        <w:t xml:space="preserve">, </w:t>
      </w:r>
      <w:r w:rsidRPr="00434A1F">
        <w:t>samt forestår en grundig ve</w:t>
      </w:r>
      <w:r w:rsidRPr="00434A1F">
        <w:t>j</w:t>
      </w:r>
      <w:r w:rsidRPr="00434A1F">
        <w:t>ledning af brugerne i kvalitetssikringsprogrammer og tests.</w:t>
      </w:r>
      <w:r>
        <w:t xml:space="preserve"> </w:t>
      </w:r>
    </w:p>
    <w:p w:rsidR="00C541A8" w:rsidRPr="00B46519" w:rsidRDefault="00C541A8" w:rsidP="0053425B">
      <w:pPr>
        <w:pStyle w:val="Overskrift2"/>
      </w:pPr>
      <w:bookmarkStart w:id="77" w:name="_Toc384794269"/>
      <w:r>
        <w:t>Basal instruktion af Købers brugere og teknikere</w:t>
      </w:r>
      <w:bookmarkEnd w:id="77"/>
      <w:r>
        <w:t xml:space="preserve"> </w:t>
      </w:r>
    </w:p>
    <w:p w:rsidR="00C541A8" w:rsidRDefault="00C541A8" w:rsidP="00C541A8">
      <w:r>
        <w:t>Sælger</w:t>
      </w:r>
      <w:r w:rsidRPr="00B46519">
        <w:t xml:space="preserve"> skal </w:t>
      </w:r>
      <w:r>
        <w:t xml:space="preserve">uden vederlag </w:t>
      </w:r>
      <w:r w:rsidRPr="00B46519">
        <w:t xml:space="preserve">afholde instruktion i nødvendigt omfang for </w:t>
      </w:r>
      <w:r>
        <w:t>Købers</w:t>
      </w:r>
      <w:r w:rsidRPr="00B46519">
        <w:t xml:space="preserve"> brugere i </w:t>
      </w:r>
      <w:r w:rsidRPr="00B46519">
        <w:rPr>
          <w:u w:val="single"/>
        </w:rPr>
        <w:t>korrekt</w:t>
      </w:r>
      <w:r w:rsidRPr="00B46519">
        <w:t xml:space="preserve"> betjening og </w:t>
      </w:r>
      <w:r w:rsidRPr="00B46519">
        <w:rPr>
          <w:u w:val="single"/>
        </w:rPr>
        <w:t>sikker</w:t>
      </w:r>
      <w:r w:rsidRPr="00B46519">
        <w:t xml:space="preserve"> anvendelse af udstyret</w:t>
      </w:r>
      <w:r>
        <w:t>, herunder gennemgang af emnerne i brugsvejledningen jf. punk</w:t>
      </w:r>
      <w:r w:rsidR="00B335A2">
        <w:t>t 17.3.2</w:t>
      </w:r>
      <w:r w:rsidRPr="00B46519">
        <w:t xml:space="preserve">. </w:t>
      </w:r>
    </w:p>
    <w:p w:rsidR="00C541A8" w:rsidRDefault="00C541A8" w:rsidP="00C541A8"/>
    <w:p w:rsidR="00C541A8" w:rsidRDefault="00C541A8" w:rsidP="00C541A8">
      <w:r>
        <w:t>Sælger skal uden vederlag afholde instruktion i nødvendigt omfang for Købers teknikere i daglig drift og vedligehold af udstyret, herunder men ikke begrænset til</w:t>
      </w:r>
      <w:r w:rsidR="00B50F78">
        <w:t xml:space="preserve"> gennemgang af</w:t>
      </w:r>
      <w:r>
        <w:t>:</w:t>
      </w:r>
    </w:p>
    <w:p w:rsidR="00C541A8" w:rsidRDefault="00C541A8" w:rsidP="00F467A7">
      <w:pPr>
        <w:pStyle w:val="Opstilling-punkttegn"/>
        <w:numPr>
          <w:ilvl w:val="0"/>
          <w:numId w:val="0"/>
        </w:numPr>
      </w:pPr>
    </w:p>
    <w:p w:rsidR="00C541A8" w:rsidRDefault="00B50F78" w:rsidP="00F467A7">
      <w:pPr>
        <w:pStyle w:val="Opstilling-punkttegn"/>
      </w:pPr>
      <w:r>
        <w:t>D</w:t>
      </w:r>
      <w:r w:rsidR="00C541A8">
        <w:t>et leverede udstyrs konstruktion og opbygning.</w:t>
      </w:r>
    </w:p>
    <w:p w:rsidR="00C541A8" w:rsidRDefault="00B50F78" w:rsidP="00F467A7">
      <w:pPr>
        <w:pStyle w:val="Opstilling-punkttegn"/>
      </w:pPr>
      <w:r>
        <w:t>H</w:t>
      </w:r>
      <w:r w:rsidR="00C541A8">
        <w:t>vilke dele som bør / skal rengøres og vedligeholdes, samt relevante procedurer herfor.</w:t>
      </w:r>
    </w:p>
    <w:p w:rsidR="00C541A8" w:rsidRDefault="00B50F78" w:rsidP="00F467A7">
      <w:pPr>
        <w:pStyle w:val="Opstilling-punkttegn"/>
      </w:pPr>
      <w:r>
        <w:t>I</w:t>
      </w:r>
      <w:r w:rsidR="00C541A8">
        <w:t>nstruktionen i den daglige drifts - og vedligeholdelsesmanual jf. punk</w:t>
      </w:r>
      <w:r w:rsidR="00B335A2">
        <w:t>t 17.3.3</w:t>
      </w:r>
      <w:r w:rsidR="00C541A8">
        <w:t>.</w:t>
      </w:r>
    </w:p>
    <w:p w:rsidR="00C541A8" w:rsidRDefault="00B50F78" w:rsidP="00F467A7">
      <w:pPr>
        <w:pStyle w:val="Opstilling-punkttegn"/>
      </w:pPr>
      <w:r>
        <w:t>I</w:t>
      </w:r>
      <w:r w:rsidR="00C541A8">
        <w:t>nstruktionen i servicemanualen jf. punkt</w:t>
      </w:r>
      <w:r w:rsidR="00B335A2">
        <w:t xml:space="preserve"> 17.3.4</w:t>
      </w:r>
      <w:r w:rsidR="00C541A8">
        <w:t>.</w:t>
      </w:r>
    </w:p>
    <w:p w:rsidR="00C541A8" w:rsidRDefault="00B50F78" w:rsidP="00F467A7">
      <w:pPr>
        <w:pStyle w:val="Opstilling-punkttegn"/>
      </w:pPr>
      <w:r>
        <w:t>P</w:t>
      </w:r>
      <w:r w:rsidR="00C541A8">
        <w:t>rocedure for servicetilkald og procedure for bestilling af reservedele.</w:t>
      </w:r>
    </w:p>
    <w:p w:rsidR="00C541A8" w:rsidRDefault="00C541A8" w:rsidP="00C541A8"/>
    <w:p w:rsidR="00C541A8" w:rsidRPr="00BB2E04" w:rsidRDefault="00C541A8" w:rsidP="00C541A8">
      <w:r>
        <w:t>Instruktion af Købers brugere og teknikere skal afholdes på Købers lokaliteter efter nærmere aftale.</w:t>
      </w:r>
    </w:p>
    <w:p w:rsidR="00C541A8" w:rsidRPr="00B46519" w:rsidRDefault="00C541A8" w:rsidP="00F467A7">
      <w:pPr>
        <w:pStyle w:val="Overskrift1"/>
      </w:pPr>
      <w:bookmarkStart w:id="78" w:name="_Toc384794272"/>
      <w:bookmarkStart w:id="79" w:name="_Toc401567397"/>
      <w:r w:rsidRPr="00B46519">
        <w:t>Aflevering</w:t>
      </w:r>
      <w:bookmarkEnd w:id="78"/>
      <w:bookmarkEnd w:id="79"/>
      <w:r w:rsidRPr="00B46519">
        <w:t xml:space="preserve"> </w:t>
      </w:r>
    </w:p>
    <w:p w:rsidR="00C541A8" w:rsidRDefault="00C541A8" w:rsidP="00C541A8">
      <w:r>
        <w:t xml:space="preserve">Aflevering </w:t>
      </w:r>
      <w:r w:rsidRPr="00B46519">
        <w:t>af leverancen sker</w:t>
      </w:r>
      <w:r>
        <w:t>,</w:t>
      </w:r>
      <w:r w:rsidRPr="00B46519">
        <w:t xml:space="preserve"> når udstyret er opstillet, installeret og afprøvet på det korrekte </w:t>
      </w:r>
      <w:r>
        <w:t>installation</w:t>
      </w:r>
      <w:r>
        <w:t>s</w:t>
      </w:r>
      <w:r>
        <w:t>sted</w:t>
      </w:r>
      <w:r w:rsidRPr="00B46519">
        <w:t xml:space="preserve"> og </w:t>
      </w:r>
      <w:r>
        <w:t>Købers</w:t>
      </w:r>
      <w:r w:rsidRPr="00B46519">
        <w:t xml:space="preserve"> teknisk/klinisk ansvarlige kontaktperson på leveringsadressen </w:t>
      </w:r>
      <w:r>
        <w:t xml:space="preserve">sammen med Sælger </w:t>
      </w:r>
      <w:r w:rsidRPr="00B46519">
        <w:t>har kvi</w:t>
      </w:r>
      <w:r w:rsidRPr="00B46519">
        <w:t>t</w:t>
      </w:r>
      <w:r w:rsidRPr="00B46519">
        <w:t xml:space="preserve">teret herfor på vedlagte afleveringsdokument </w:t>
      </w:r>
      <w:r w:rsidR="001E743A">
        <w:t>Kontraktbilag</w:t>
      </w:r>
      <w:r w:rsidR="00E25052">
        <w:t xml:space="preserve"> </w:t>
      </w:r>
      <w:r w:rsidR="00B335A2">
        <w:t>6</w:t>
      </w:r>
      <w:r w:rsidRPr="003A22D9">
        <w:t xml:space="preserve"> </w:t>
      </w:r>
      <w:r>
        <w:t>efter iagttagelse af nedenstående aflev</w:t>
      </w:r>
      <w:r>
        <w:t>e</w:t>
      </w:r>
      <w:r>
        <w:t>ringsprocedure</w:t>
      </w:r>
      <w:r w:rsidRPr="00B46519">
        <w:t>.</w:t>
      </w:r>
    </w:p>
    <w:p w:rsidR="00C541A8" w:rsidRDefault="00C541A8" w:rsidP="00C541A8"/>
    <w:p w:rsidR="00C541A8" w:rsidRDefault="00C541A8" w:rsidP="00C541A8">
      <w:r>
        <w:t>Ved afleveringen overgår ansvaret for leverancen til Køber.</w:t>
      </w:r>
    </w:p>
    <w:p w:rsidR="00C541A8" w:rsidRDefault="00C541A8" w:rsidP="0053425B">
      <w:pPr>
        <w:pStyle w:val="Overskrift2"/>
      </w:pPr>
      <w:bookmarkStart w:id="80" w:name="_Toc384794273"/>
      <w:proofErr w:type="spellStart"/>
      <w:r>
        <w:t>State-of-the-Art</w:t>
      </w:r>
      <w:proofErr w:type="spellEnd"/>
      <w:r>
        <w:t xml:space="preserve"> garanti ved aflevering</w:t>
      </w:r>
      <w:bookmarkEnd w:id="80"/>
    </w:p>
    <w:p w:rsidR="00C541A8" w:rsidRDefault="00C541A8" w:rsidP="00C541A8">
      <w:r>
        <w:t>Sælger</w:t>
      </w:r>
      <w:r w:rsidRPr="00BC341B">
        <w:t xml:space="preserve"> forpligtiger sig til, på tidspunktet for afleveringsforretningen, at levere </w:t>
      </w:r>
      <w:proofErr w:type="spellStart"/>
      <w:r w:rsidRPr="00BC341B">
        <w:t>state-of-the-art</w:t>
      </w:r>
      <w:proofErr w:type="spellEnd"/>
      <w:r w:rsidRPr="00BC341B">
        <w:t xml:space="preserve"> udstyr, fun</w:t>
      </w:r>
      <w:r w:rsidRPr="00BC341B">
        <w:t>k</w:t>
      </w:r>
      <w:r w:rsidRPr="00BC341B">
        <w:t xml:space="preserve">tionalitet og software omfattende alle enheder i </w:t>
      </w:r>
      <w:r>
        <w:t>aftalen</w:t>
      </w:r>
      <w:r w:rsidRPr="00BC341B">
        <w:t xml:space="preserve">. Det vil sige, at hvis nyere udgaver af </w:t>
      </w:r>
      <w:r>
        <w:t>nogen</w:t>
      </w:r>
      <w:r w:rsidRPr="00BC341B">
        <w:t xml:space="preserve"> har</w:t>
      </w:r>
      <w:r w:rsidRPr="00BC341B">
        <w:t>d</w:t>
      </w:r>
      <w:r w:rsidRPr="00BC341B">
        <w:t xml:space="preserve">ware, </w:t>
      </w:r>
      <w:r>
        <w:t>nogen</w:t>
      </w:r>
      <w:r w:rsidRPr="00BC341B">
        <w:t xml:space="preserve"> software, nye funktionaliteter </w:t>
      </w:r>
      <w:r w:rsidRPr="00994536">
        <w:t xml:space="preserve">af f.eks. </w:t>
      </w:r>
      <w:proofErr w:type="spellStart"/>
      <w:r w:rsidRPr="00994536">
        <w:t>postpro</w:t>
      </w:r>
      <w:r w:rsidR="00D855A3">
        <w:t>cessing</w:t>
      </w:r>
      <w:proofErr w:type="spellEnd"/>
      <w:r w:rsidR="00D855A3">
        <w:t>, netværkskommunikation</w:t>
      </w:r>
      <w:r w:rsidRPr="00994536">
        <w:t xml:space="preserve"> og lignende</w:t>
      </w:r>
      <w:r w:rsidRPr="00BC341B">
        <w:t xml:space="preserve"> bliver kommercielt tilgængelige, og bliver kategoriseret som standardbestykning for fremtidige udgaver af de</w:t>
      </w:r>
      <w:r>
        <w:t>n</w:t>
      </w:r>
      <w:r w:rsidRPr="00BC341B">
        <w:t xml:space="preserve"> tilbudte </w:t>
      </w:r>
      <w:r>
        <w:t xml:space="preserve">model, type eller serie af </w:t>
      </w:r>
      <w:r w:rsidRPr="00BC341B">
        <w:t>udstyr</w:t>
      </w:r>
      <w:r>
        <w:t xml:space="preserve"> med tilhørende komponenter og software</w:t>
      </w:r>
      <w:r w:rsidRPr="00BC341B">
        <w:t xml:space="preserve">, i perioden fra </w:t>
      </w:r>
      <w:r>
        <w:t>aft</w:t>
      </w:r>
      <w:r>
        <w:t>a</w:t>
      </w:r>
      <w:r>
        <w:t>le</w:t>
      </w:r>
      <w:r w:rsidRPr="00BC341B">
        <w:t xml:space="preserve">underskrivelse til tidspunkt for </w:t>
      </w:r>
      <w:r>
        <w:t>aftalt</w:t>
      </w:r>
      <w:r w:rsidRPr="00BC341B">
        <w:t xml:space="preserve"> afleveringsforretning, skal disse vederlagsfrit </w:t>
      </w:r>
      <w:r>
        <w:t>tilbydes Køber</w:t>
      </w:r>
      <w:r w:rsidRPr="00BC341B">
        <w:t>.</w:t>
      </w:r>
    </w:p>
    <w:p w:rsidR="00C541A8" w:rsidRDefault="00C541A8" w:rsidP="00C541A8"/>
    <w:p w:rsidR="00C541A8" w:rsidRDefault="00C541A8" w:rsidP="00C541A8">
      <w:r>
        <w:t>Sælger skal navnlig vederlagsfrit tilbyde versioner, som Sælger på tidspunktet for afleveringsforretningen markedsfører som erstatning for den version af en komponent eller funktionalitet, der er beskrevet i Sæ</w:t>
      </w:r>
      <w:r>
        <w:t>l</w:t>
      </w:r>
      <w:r>
        <w:t>gers tilbud.</w:t>
      </w:r>
    </w:p>
    <w:p w:rsidR="00C541A8" w:rsidRDefault="00C541A8" w:rsidP="00C541A8"/>
    <w:p w:rsidR="00C541A8" w:rsidRDefault="00C541A8" w:rsidP="00C541A8">
      <w:r>
        <w:t>Køber</w:t>
      </w:r>
      <w:r w:rsidRPr="00060BF2">
        <w:t xml:space="preserve"> er ikke forpligtet til at acceptere dette tilbud.</w:t>
      </w:r>
    </w:p>
    <w:p w:rsidR="00C541A8" w:rsidRDefault="00C541A8" w:rsidP="00C541A8"/>
    <w:p w:rsidR="00C541A8" w:rsidRDefault="00C541A8" w:rsidP="00C541A8">
      <w:r>
        <w:t xml:space="preserve">Hvis den tilbudte/installerede model/type/serie ikke længere er kommercielt tilgængelig på tidspunktet for afleveringsforretning, vil udstyret ikke kunne betragtes som </w:t>
      </w:r>
      <w:proofErr w:type="spellStart"/>
      <w:r>
        <w:t>state-of-the-art</w:t>
      </w:r>
      <w:proofErr w:type="spellEnd"/>
      <w:r>
        <w:t>.</w:t>
      </w:r>
    </w:p>
    <w:p w:rsidR="00C541A8" w:rsidRPr="00B46519" w:rsidRDefault="00C541A8" w:rsidP="0053425B">
      <w:pPr>
        <w:pStyle w:val="Overskrift2"/>
      </w:pPr>
      <w:bookmarkStart w:id="81" w:name="_Toc384794274"/>
      <w:r w:rsidRPr="00B46519">
        <w:t>Indkaldelse til afleveringsforretning</w:t>
      </w:r>
      <w:bookmarkEnd w:id="81"/>
    </w:p>
    <w:p w:rsidR="00C541A8" w:rsidRPr="00B46519" w:rsidRDefault="00C541A8" w:rsidP="00C541A8">
      <w:r w:rsidRPr="00B46519">
        <w:t xml:space="preserve">Når udstyret er monteret, installeret og afprøvet, skal </w:t>
      </w:r>
      <w:r>
        <w:t>Sælger</w:t>
      </w:r>
      <w:r w:rsidRPr="00B46519">
        <w:t xml:space="preserve"> overdrage den fulde dokumentation af lev</w:t>
      </w:r>
      <w:r w:rsidRPr="00B46519">
        <w:t>e</w:t>
      </w:r>
      <w:r w:rsidRPr="00B46519">
        <w:t xml:space="preserve">rancen til </w:t>
      </w:r>
      <w:r>
        <w:t>Køber</w:t>
      </w:r>
      <w:r w:rsidRPr="00B46519">
        <w:t xml:space="preserve"> og efterfølgende færdigmelde leverancen.</w:t>
      </w:r>
    </w:p>
    <w:p w:rsidR="00C541A8" w:rsidRDefault="00C541A8" w:rsidP="00C541A8">
      <w:r w:rsidRPr="00B46519">
        <w:t xml:space="preserve">Herefter skal </w:t>
      </w:r>
      <w:r>
        <w:t>Køber i</w:t>
      </w:r>
      <w:r w:rsidRPr="00B46519">
        <w:t>nden for de 1</w:t>
      </w:r>
      <w:r>
        <w:t>5</w:t>
      </w:r>
      <w:r w:rsidRPr="00B46519">
        <w:t xml:space="preserve"> efterfølgende arbejdsdage</w:t>
      </w:r>
      <w:r>
        <w:t xml:space="preserve"> in</w:t>
      </w:r>
      <w:r w:rsidRPr="00B46519">
        <w:t xml:space="preserve">dkalde til afleveringsforretning, hvortil </w:t>
      </w:r>
      <w:r>
        <w:t>Sælger</w:t>
      </w:r>
      <w:r w:rsidRPr="00B46519">
        <w:t xml:space="preserve"> </w:t>
      </w:r>
      <w:r>
        <w:t xml:space="preserve">er </w:t>
      </w:r>
      <w:r w:rsidRPr="00B46519">
        <w:t>forpligtet til at møde.</w:t>
      </w:r>
    </w:p>
    <w:p w:rsidR="00C541A8" w:rsidRDefault="00C541A8" w:rsidP="00C541A8"/>
    <w:p w:rsidR="00C541A8" w:rsidRDefault="00C541A8" w:rsidP="00C541A8">
      <w:r>
        <w:t>Møder Sælger ikke til afleveringsforretningen, må han tage Købers konklusioner og vurderinger for gyldige.</w:t>
      </w:r>
    </w:p>
    <w:p w:rsidR="00C541A8" w:rsidRDefault="00C541A8" w:rsidP="0053425B">
      <w:pPr>
        <w:pStyle w:val="Overskrift2"/>
      </w:pPr>
      <w:bookmarkStart w:id="82" w:name="_Toc384794275"/>
      <w:r>
        <w:t>Købers overensstemmelseskontrol</w:t>
      </w:r>
      <w:bookmarkEnd w:id="82"/>
    </w:p>
    <w:p w:rsidR="00C541A8" w:rsidRDefault="00C541A8" w:rsidP="00C541A8">
      <w:r w:rsidRPr="00994536">
        <w:t>I den mellemliggende periode fra færdigmelding af leverancen til gennemførsel af afleveringsforretning har Køber mulighed for at anvende udstyret til kontrol af overensstemmelse med Købers krav og Sælgers d</w:t>
      </w:r>
      <w:r w:rsidRPr="00994536">
        <w:t>o</w:t>
      </w:r>
      <w:r w:rsidRPr="00994536">
        <w:t>kumentation og specifikationer, herunder (men ikke begrænset til):</w:t>
      </w:r>
    </w:p>
    <w:p w:rsidR="00C541A8" w:rsidRPr="00994536" w:rsidRDefault="00C541A8" w:rsidP="00C541A8"/>
    <w:p w:rsidR="00C541A8" w:rsidRPr="00994536" w:rsidRDefault="00C541A8" w:rsidP="00F467A7">
      <w:pPr>
        <w:pStyle w:val="Opstilling-punkttegn"/>
      </w:pPr>
      <w:r w:rsidRPr="00994536">
        <w:t>Kontrol af at de sikkerhedsmæssige forskrifter er opfyldt.</w:t>
      </w:r>
    </w:p>
    <w:p w:rsidR="00C541A8" w:rsidRPr="00994536" w:rsidRDefault="00F467A7" w:rsidP="00F467A7">
      <w:pPr>
        <w:pStyle w:val="Opstilling-punkttegn"/>
      </w:pPr>
      <w:r>
        <w:t>G</w:t>
      </w:r>
      <w:r w:rsidR="00C541A8" w:rsidRPr="00994536">
        <w:t>ennemførelse af performance tests blandt a</w:t>
      </w:r>
      <w:r>
        <w:t>ndet med henblik på eftervisning a</w:t>
      </w:r>
      <w:r w:rsidR="00C541A8" w:rsidRPr="00994536">
        <w:t>f Sælgers app</w:t>
      </w:r>
      <w:r w:rsidR="00C541A8" w:rsidRPr="00994536">
        <w:t>a</w:t>
      </w:r>
      <w:r w:rsidR="00C541A8" w:rsidRPr="00994536">
        <w:t>raturspecifikationer.</w:t>
      </w:r>
    </w:p>
    <w:p w:rsidR="00C541A8" w:rsidRPr="00994536" w:rsidRDefault="00C541A8" w:rsidP="00F467A7">
      <w:pPr>
        <w:pStyle w:val="Opstilling-punkttegn"/>
      </w:pPr>
      <w:r w:rsidRPr="00994536">
        <w:t>Gennemgang af anlægget med henblik på at konstatere, om øvrige tekniske og kvalitetsmæssige specifikationer er opfyldt.</w:t>
      </w:r>
    </w:p>
    <w:p w:rsidR="00C541A8" w:rsidRPr="00994536" w:rsidRDefault="00C541A8" w:rsidP="00F467A7">
      <w:pPr>
        <w:pStyle w:val="Opstilling-punkttegn"/>
      </w:pPr>
      <w:r w:rsidRPr="00994536">
        <w:lastRenderedPageBreak/>
        <w:t>Kontrol af leverancens overensstemmelse med kravspecifikationer.</w:t>
      </w:r>
    </w:p>
    <w:p w:rsidR="00C541A8" w:rsidRPr="00994536" w:rsidRDefault="00C541A8" w:rsidP="00F467A7">
      <w:pPr>
        <w:pStyle w:val="Opstilling-punkttegn"/>
      </w:pPr>
      <w:r w:rsidRPr="00994536">
        <w:t xml:space="preserve">Kontrol af overensstemmelse mellem leverance og </w:t>
      </w:r>
      <w:r>
        <w:t>k</w:t>
      </w:r>
      <w:r w:rsidRPr="00994536">
        <w:t>valitetssikringsdokumentation i øvrig</w:t>
      </w:r>
      <w:r w:rsidR="00CF5595">
        <w:t>t</w:t>
      </w:r>
      <w:r w:rsidRPr="00994536">
        <w:t>.</w:t>
      </w:r>
    </w:p>
    <w:p w:rsidR="00C541A8" w:rsidRPr="00994536" w:rsidRDefault="00C541A8" w:rsidP="00F467A7">
      <w:pPr>
        <w:pStyle w:val="Opstilling-punkttegn"/>
      </w:pPr>
      <w:r w:rsidRPr="00994536">
        <w:t>Klinisk afprøvning (ikke produktion).</w:t>
      </w:r>
    </w:p>
    <w:p w:rsidR="00C541A8" w:rsidRPr="00994536" w:rsidRDefault="00C541A8" w:rsidP="00C541A8"/>
    <w:p w:rsidR="00C541A8" w:rsidRPr="00994536" w:rsidRDefault="00C541A8" w:rsidP="00C541A8">
      <w:r w:rsidRPr="00994536">
        <w:t>Overensstemmelseskontrollen tilrettelægges som en prøve, hvor udstyrets og programmellets funktion kontrolleres enkeltvist og integreret i relation til kravspecifikation, systembeskrivelse og dokumentation.</w:t>
      </w:r>
    </w:p>
    <w:p w:rsidR="00C541A8" w:rsidRPr="00994536" w:rsidRDefault="00C541A8" w:rsidP="00C541A8"/>
    <w:p w:rsidR="00C541A8" w:rsidRPr="00994536" w:rsidRDefault="00C541A8" w:rsidP="00C541A8">
      <w:r w:rsidRPr="00994536">
        <w:t>Præcision for de enkelte komponenter vil blive estimeret efter en valideringsprotokol og sammenholdt med Sælgers metodespecifikationer.</w:t>
      </w:r>
    </w:p>
    <w:p w:rsidR="00C541A8" w:rsidRPr="00994536" w:rsidRDefault="00C541A8" w:rsidP="00C541A8"/>
    <w:p w:rsidR="00C541A8" w:rsidRPr="00994536" w:rsidRDefault="00C541A8" w:rsidP="00C541A8">
      <w:r w:rsidRPr="00994536">
        <w:t>I det omfang det er nødvendigt, stiller Sælger måleudstyr, fantomer samt kyndig operatør til rådighed v</w:t>
      </w:r>
      <w:r w:rsidRPr="00994536">
        <w:t>e</w:t>
      </w:r>
      <w:r w:rsidRPr="00994536">
        <w:t>derlagsfrit.</w:t>
      </w:r>
    </w:p>
    <w:p w:rsidR="00C541A8" w:rsidRPr="00994536" w:rsidRDefault="00C541A8" w:rsidP="00C541A8"/>
    <w:p w:rsidR="00C541A8" w:rsidRPr="00994536" w:rsidRDefault="00C541A8" w:rsidP="00C541A8">
      <w:r w:rsidRPr="00994536">
        <w:t>Sælger skal uden unødigt ophold påbegynde udbedring af fejl og mangler, såfremt Køber finder sådanne under denne kontrol.</w:t>
      </w:r>
    </w:p>
    <w:p w:rsidR="00C541A8" w:rsidRPr="00994536" w:rsidRDefault="00C541A8" w:rsidP="00C541A8"/>
    <w:p w:rsidR="00C541A8" w:rsidRPr="00994536" w:rsidRDefault="00C541A8" w:rsidP="00C541A8">
      <w:r w:rsidRPr="00994536">
        <w:t xml:space="preserve">Når Sælger har dokumenteret at samtlige mangler er afhjulpet, har Køber yderligere 15 arbejdsdage til at gennemføre en fornyet overensstemmelseskontrol.   </w:t>
      </w:r>
    </w:p>
    <w:p w:rsidR="00C541A8" w:rsidRPr="00994536" w:rsidRDefault="00C541A8" w:rsidP="00C541A8"/>
    <w:p w:rsidR="00C541A8" w:rsidRPr="00B46519" w:rsidRDefault="00C541A8" w:rsidP="00C541A8">
      <w:r w:rsidRPr="00994536">
        <w:t>Købers anvendelse af udstyret til gennemførsel af test og kontrol af overensstemmelse med Købers krav og Sælgers dokumentation og specifikationer medfører ikke, at ansvar og risiko for udstyret overgår til Køber jf. punkt 19.4.</w:t>
      </w:r>
    </w:p>
    <w:p w:rsidR="00C541A8" w:rsidRPr="00B46519" w:rsidRDefault="00C541A8" w:rsidP="0053425B">
      <w:pPr>
        <w:pStyle w:val="Overskrift2"/>
      </w:pPr>
      <w:bookmarkStart w:id="83" w:name="_Toc384794276"/>
      <w:r w:rsidRPr="00B46519">
        <w:t>Gennemførelse af afleveringsforretning</w:t>
      </w:r>
      <w:bookmarkEnd w:id="83"/>
    </w:p>
    <w:p w:rsidR="00C541A8" w:rsidRDefault="00C541A8" w:rsidP="00C541A8">
      <w:r w:rsidRPr="00B46519">
        <w:t xml:space="preserve">Ved afleveringsforretningen udfærdiges vedlagte afleverings- og overtagelsesdokument med eventuel mangelliste. Dokumentet underskrives af </w:t>
      </w:r>
      <w:r>
        <w:t>Køber</w:t>
      </w:r>
      <w:r w:rsidRPr="00B46519">
        <w:t xml:space="preserve"> og </w:t>
      </w:r>
      <w:r>
        <w:t>Sælger</w:t>
      </w:r>
      <w:r w:rsidRPr="00B46519">
        <w:t xml:space="preserve">, der hver opbevarer et eksemplar heraf. </w:t>
      </w:r>
    </w:p>
    <w:p w:rsidR="00C541A8" w:rsidRDefault="00C541A8" w:rsidP="00C541A8">
      <w:r>
        <w:t>Leverancen anses for at være afleveret, og risikoen overgået til Køber, når afleveringsforretningen har fu</w:t>
      </w:r>
      <w:r>
        <w:t>n</w:t>
      </w:r>
      <w:r>
        <w:t>det sted, med mindre der ved denne er påvist væsentlige mangler ved leverancen. Væsentlige mangler foreligger navnlig, hvis følgende forhold ikke er opfyldt</w:t>
      </w:r>
      <w:r w:rsidR="001E743A">
        <w:t>:</w:t>
      </w:r>
    </w:p>
    <w:p w:rsidR="00C541A8" w:rsidRDefault="00C541A8" w:rsidP="00C541A8"/>
    <w:p w:rsidR="00C541A8" w:rsidRPr="00B46519" w:rsidRDefault="00C541A8" w:rsidP="00F467A7">
      <w:pPr>
        <w:pStyle w:val="Opstilling-punkttegn"/>
      </w:pPr>
      <w:r w:rsidRPr="00B46519">
        <w:t>Den fulde leverance skal være korrekt leveret, monteret og tilsluttet.</w:t>
      </w:r>
    </w:p>
    <w:p w:rsidR="00C541A8" w:rsidRPr="00B46519" w:rsidRDefault="00C541A8" w:rsidP="00F467A7">
      <w:pPr>
        <w:pStyle w:val="Opstilling-punkttegn"/>
      </w:pPr>
      <w:r w:rsidRPr="00B46519">
        <w:t xml:space="preserve">Der skal foreligge godkendt </w:t>
      </w:r>
      <w:proofErr w:type="spellStart"/>
      <w:r w:rsidRPr="00B46519">
        <w:t>modtagekontrol/medicoteknisk</w:t>
      </w:r>
      <w:proofErr w:type="spellEnd"/>
      <w:r w:rsidRPr="00B46519">
        <w:t xml:space="preserve"> kontrol iht.</w:t>
      </w:r>
      <w:r>
        <w:t xml:space="preserve"> </w:t>
      </w:r>
      <w:r w:rsidRPr="00B46519">
        <w:t>gældende lovgivning.</w:t>
      </w:r>
    </w:p>
    <w:p w:rsidR="00C541A8" w:rsidRPr="00B46519" w:rsidRDefault="00C541A8" w:rsidP="00F467A7">
      <w:pPr>
        <w:pStyle w:val="Opstilling-punkttegn"/>
      </w:pPr>
      <w:r w:rsidRPr="00B46519">
        <w:t>Der skal være gennemført mekanisk og elektrisk sikkerhedskontrol iht. gældende lovgivning.</w:t>
      </w:r>
    </w:p>
    <w:p w:rsidR="00C541A8" w:rsidRPr="00D855A3" w:rsidRDefault="00C541A8" w:rsidP="00F467A7">
      <w:pPr>
        <w:pStyle w:val="Opstilling-punkttegn"/>
      </w:pPr>
      <w:r w:rsidRPr="00D855A3">
        <w:t>Funktionstest af og med grænseflader til øvrige installat</w:t>
      </w:r>
      <w:r w:rsidR="00D855A3" w:rsidRPr="00D855A3">
        <w:t xml:space="preserve">ioner og systemer, herunder </w:t>
      </w:r>
      <w:proofErr w:type="spellStart"/>
      <w:r w:rsidR="00D855A3" w:rsidRPr="00D855A3">
        <w:t>remote</w:t>
      </w:r>
      <w:proofErr w:type="spellEnd"/>
      <w:r w:rsidR="00D855A3" w:rsidRPr="00D855A3">
        <w:t xml:space="preserve"> </w:t>
      </w:r>
      <w:r w:rsidRPr="00D855A3">
        <w:t>a</w:t>
      </w:r>
      <w:r w:rsidRPr="00D855A3">
        <w:t>d</w:t>
      </w:r>
      <w:r w:rsidRPr="00D855A3">
        <w:t>gang skal være gennemført med fuldt tilfredsstillende resultat.</w:t>
      </w:r>
    </w:p>
    <w:p w:rsidR="00C541A8" w:rsidRDefault="00C541A8" w:rsidP="00F467A7">
      <w:pPr>
        <w:pStyle w:val="Opstilling-punkttegn"/>
      </w:pPr>
      <w:r w:rsidRPr="00B46519">
        <w:t xml:space="preserve">Afprøvning og test af leverancen iht. til udbudsmateriale kravspecifikationen </w:t>
      </w:r>
      <w:r>
        <w:t>og Sælgers tilbud</w:t>
      </w:r>
      <w:r w:rsidRPr="00B46519">
        <w:t xml:space="preserve"> skal være gennemført og behørigt dokumenteret med fuldt tilfredsstillende resultat.</w:t>
      </w:r>
    </w:p>
    <w:p w:rsidR="001E743A" w:rsidRPr="00B46519" w:rsidRDefault="001E743A" w:rsidP="00F467A7">
      <w:pPr>
        <w:pStyle w:val="Opstilling-punkttegn"/>
      </w:pPr>
      <w:r>
        <w:t>Godkendt validering skal være gennemført.</w:t>
      </w:r>
    </w:p>
    <w:p w:rsidR="00C541A8" w:rsidRPr="00B46519" w:rsidRDefault="00C541A8" w:rsidP="00F467A7">
      <w:pPr>
        <w:pStyle w:val="Opstilling-punkttegn"/>
      </w:pPr>
      <w:r w:rsidRPr="00B46519">
        <w:t xml:space="preserve">Den fulde </w:t>
      </w:r>
      <w:r>
        <w:t>afleverings</w:t>
      </w:r>
      <w:r w:rsidRPr="00B46519">
        <w:t xml:space="preserve">dokumentation </w:t>
      </w:r>
      <w:r>
        <w:t>for</w:t>
      </w:r>
      <w:r w:rsidRPr="00B46519">
        <w:t xml:space="preserve"> leverancen, herunder kvalitetssikring af installation, d</w:t>
      </w:r>
      <w:r w:rsidRPr="00B46519">
        <w:t>o</w:t>
      </w:r>
      <w:r w:rsidRPr="00B46519">
        <w:t xml:space="preserve">kumentation af test og afprøvninger mv. skal være overdraget til </w:t>
      </w:r>
      <w:r>
        <w:t>Køber</w:t>
      </w:r>
      <w:r w:rsidRPr="00B46519">
        <w:t xml:space="preserve"> senest </w:t>
      </w:r>
      <w:r>
        <w:t>samtidig</w:t>
      </w:r>
      <w:r w:rsidRPr="00B46519">
        <w:t xml:space="preserve"> med</w:t>
      </w:r>
      <w:r>
        <w:t>,</w:t>
      </w:r>
      <w:r w:rsidRPr="00B46519">
        <w:t xml:space="preserve"> at leverancen færdigmeldes.</w:t>
      </w:r>
    </w:p>
    <w:p w:rsidR="00C541A8" w:rsidRDefault="00C541A8" w:rsidP="00F467A7">
      <w:pPr>
        <w:pStyle w:val="Opstilling-punkttegn"/>
      </w:pPr>
      <w:r>
        <w:t xml:space="preserve">Købers </w:t>
      </w:r>
      <w:r w:rsidRPr="00B46519">
        <w:t xml:space="preserve">brugere skal have modtaget den fornødne </w:t>
      </w:r>
      <w:r>
        <w:t xml:space="preserve">basale </w:t>
      </w:r>
      <w:r w:rsidR="00CF5595" w:rsidRPr="00B46519">
        <w:t>instruktion i</w:t>
      </w:r>
      <w:r w:rsidRPr="00B46519">
        <w:t xml:space="preserve"> korrekt betjening og sikker anvendelse af udstyret.</w:t>
      </w:r>
    </w:p>
    <w:p w:rsidR="00C541A8" w:rsidRDefault="00C541A8" w:rsidP="00F467A7">
      <w:pPr>
        <w:pStyle w:val="Opstilling-punkttegn"/>
      </w:pPr>
      <w:r w:rsidRPr="00994536">
        <w:t>Minimum ét hold af Købers brugere skal have modtaget applikationstræning.</w:t>
      </w:r>
    </w:p>
    <w:p w:rsidR="00C541A8" w:rsidRDefault="00C541A8" w:rsidP="00F467A7">
      <w:pPr>
        <w:pStyle w:val="Opstilling-punkttegn"/>
      </w:pPr>
      <w:r w:rsidRPr="00994536">
        <w:t>Købers overensstemmelseskontrol skal være gennemført med fuldt tilfredsstillende resultat.</w:t>
      </w:r>
      <w:r>
        <w:t xml:space="preserve"> </w:t>
      </w:r>
    </w:p>
    <w:p w:rsidR="00C541A8" w:rsidRPr="00B46519" w:rsidRDefault="00C541A8" w:rsidP="00F467A7">
      <w:pPr>
        <w:pStyle w:val="Opstilling-punkttegn"/>
      </w:pPr>
      <w:r w:rsidRPr="00994536">
        <w:t>Der skal være gennemført godkendt klinisk afprøvning.</w:t>
      </w:r>
    </w:p>
    <w:p w:rsidR="00C541A8" w:rsidRDefault="00C541A8" w:rsidP="00F467A7">
      <w:pPr>
        <w:pStyle w:val="Opstilling-punkttegn"/>
      </w:pPr>
      <w:r>
        <w:lastRenderedPageBreak/>
        <w:t>Købers</w:t>
      </w:r>
      <w:r w:rsidRPr="00B46519">
        <w:t xml:space="preserve"> tekniske personale</w:t>
      </w:r>
      <w:r>
        <w:t xml:space="preserve"> skal have modtaget den basale instruktion</w:t>
      </w:r>
      <w:r w:rsidRPr="00B46519">
        <w:t xml:space="preserve"> i </w:t>
      </w:r>
      <w:r>
        <w:t xml:space="preserve">daglig </w:t>
      </w:r>
      <w:r w:rsidRPr="00B46519">
        <w:t xml:space="preserve">drift og vedligehold af udstyret </w:t>
      </w:r>
      <w:r w:rsidRPr="00060BF2">
        <w:t>(kan fraviges efter aftale).</w:t>
      </w:r>
    </w:p>
    <w:p w:rsidR="00C541A8" w:rsidRPr="00B46519" w:rsidRDefault="00C541A8" w:rsidP="00C541A8"/>
    <w:p w:rsidR="00C541A8" w:rsidRDefault="00C541A8" w:rsidP="00C541A8">
      <w:r w:rsidRPr="00B46519">
        <w:t xml:space="preserve">Såfremt leverancen er behæftet med væsentlige mangler, eller summen af uvæsentlige mangler samlet set </w:t>
      </w:r>
      <w:r>
        <w:t xml:space="preserve">af Køber </w:t>
      </w:r>
      <w:r w:rsidRPr="00B46519">
        <w:t xml:space="preserve">vurderes væsentlige, er </w:t>
      </w:r>
      <w:r>
        <w:t xml:space="preserve">Køber </w:t>
      </w:r>
      <w:r w:rsidRPr="00B46519">
        <w:t>berettiget til at afvise aflevering, indtil afhjælpning af disse forhold er sket.</w:t>
      </w:r>
    </w:p>
    <w:p w:rsidR="00C541A8" w:rsidRPr="00B46519" w:rsidRDefault="00C541A8" w:rsidP="00C541A8"/>
    <w:p w:rsidR="00C541A8" w:rsidRDefault="00C541A8" w:rsidP="00C541A8">
      <w:r>
        <w:t>Er der påvist væsentlige mangler, afholdes en ny afleveringsforretning, når Sælger har givet Køber skriftlig meddelelse om, at manglerne er afhjulpet.</w:t>
      </w:r>
    </w:p>
    <w:p w:rsidR="00C541A8" w:rsidRPr="00B46519" w:rsidRDefault="00C541A8" w:rsidP="00C541A8"/>
    <w:p w:rsidR="00C541A8" w:rsidRDefault="00C541A8" w:rsidP="00C541A8">
      <w:r>
        <w:t>Sælger</w:t>
      </w:r>
      <w:r w:rsidRPr="00B46519">
        <w:t xml:space="preserve"> afholder egne omkostninger i forbindelse med gennemførsel af afleveringsforre</w:t>
      </w:r>
      <w:r>
        <w:t>tningen og dertil krævede tests jf. punkt</w:t>
      </w:r>
      <w:r w:rsidR="00B335A2">
        <w:t xml:space="preserve"> 17</w:t>
      </w:r>
      <w:r>
        <w:t xml:space="preserve"> og punkt</w:t>
      </w:r>
      <w:r w:rsidR="00B335A2">
        <w:t xml:space="preserve"> 19.3</w:t>
      </w:r>
      <w:r>
        <w:t>.</w:t>
      </w:r>
    </w:p>
    <w:p w:rsidR="00C541A8" w:rsidRDefault="00C541A8" w:rsidP="00C541A8"/>
    <w:p w:rsidR="00C541A8" w:rsidRDefault="00C541A8" w:rsidP="00C541A8">
      <w:r>
        <w:t xml:space="preserve">Tager Køber hele leverancen eller dele deraf i brug </w:t>
      </w:r>
      <w:r w:rsidRPr="00060BF2">
        <w:rPr>
          <w:b/>
          <w:i/>
        </w:rPr>
        <w:t>til produktion</w:t>
      </w:r>
      <w:r w:rsidR="0027771E">
        <w:rPr>
          <w:b/>
          <w:i/>
        </w:rPr>
        <w:t>/i klinisk drift</w:t>
      </w:r>
      <w:r>
        <w:t xml:space="preserve"> før afleveringstidspunktet uden forudgående aftale med Sælger, overgår ansvaret for leverancen eller de ibrugtagne dele til Køber fra ibrugtagningstidspunktet. Afhjælpningsperioden regnes ligeledes fra dette tidspunkt.</w:t>
      </w:r>
    </w:p>
    <w:p w:rsidR="00C541A8" w:rsidRPr="00B46519" w:rsidRDefault="00C541A8" w:rsidP="0053425B">
      <w:pPr>
        <w:pStyle w:val="Overskrift2"/>
      </w:pPr>
      <w:bookmarkStart w:id="84" w:name="_Toc384794277"/>
      <w:r w:rsidRPr="00B46519">
        <w:t>Uenighed omkring aflevering</w:t>
      </w:r>
      <w:bookmarkEnd w:id="84"/>
    </w:p>
    <w:p w:rsidR="00C541A8" w:rsidRDefault="00C541A8" w:rsidP="00C541A8">
      <w:r w:rsidRPr="00B46519">
        <w:t xml:space="preserve">Hvis </w:t>
      </w:r>
      <w:r>
        <w:t>Køber</w:t>
      </w:r>
      <w:r w:rsidRPr="00B46519">
        <w:t xml:space="preserve"> og </w:t>
      </w:r>
      <w:r>
        <w:t>Sælger</w:t>
      </w:r>
      <w:r w:rsidRPr="00B46519">
        <w:t xml:space="preserve"> ikke kan opnå enighed om</w:t>
      </w:r>
      <w:r>
        <w:t xml:space="preserve"> Købers ret til at afvise aflevering,</w:t>
      </w:r>
      <w:r w:rsidRPr="00B46519">
        <w:t xml:space="preserve"> er parterne enige om at </w:t>
      </w:r>
      <w:r>
        <w:t xml:space="preserve">lade </w:t>
      </w:r>
      <w:r w:rsidRPr="00B46519">
        <w:t xml:space="preserve">en upartisk opmand </w:t>
      </w:r>
      <w:r>
        <w:t xml:space="preserve">udmeldt af Voldgiftsinstituttet i København </w:t>
      </w:r>
      <w:r w:rsidRPr="00B46519">
        <w:t>til endelig</w:t>
      </w:r>
      <w:r>
        <w:t xml:space="preserve">t at </w:t>
      </w:r>
      <w:r w:rsidRPr="00B46519">
        <w:t xml:space="preserve">afgøre </w:t>
      </w:r>
      <w:r>
        <w:t>spørgsmålet</w:t>
      </w:r>
      <w:r w:rsidRPr="00B46519">
        <w:t>. Udgifterne forbundet hermed afholdes af den part</w:t>
      </w:r>
      <w:r>
        <w:t>,</w:t>
      </w:r>
      <w:r w:rsidRPr="00B46519">
        <w:t xml:space="preserve"> afgørelsen går imod. </w:t>
      </w:r>
    </w:p>
    <w:p w:rsidR="00C541A8" w:rsidRDefault="00C541A8" w:rsidP="00C541A8"/>
    <w:p w:rsidR="00C541A8" w:rsidRDefault="00C541A8" w:rsidP="00C541A8">
      <w:r w:rsidRPr="001F354C">
        <w:t>Tvister om forståelsen og fortolkningen af aftalen samt andre juridiske spørgsmål i øvrigt kan ikke afgøres af den af udpegede, sagkyndige person.</w:t>
      </w:r>
    </w:p>
    <w:p w:rsidR="00C541A8" w:rsidRPr="00B46519" w:rsidRDefault="00C541A8" w:rsidP="0053425B">
      <w:pPr>
        <w:pStyle w:val="Overskrift2"/>
      </w:pPr>
      <w:bookmarkStart w:id="85" w:name="_Toc384794278"/>
      <w:r w:rsidRPr="00B46519">
        <w:t>Forsinket aflevering</w:t>
      </w:r>
      <w:bookmarkEnd w:id="85"/>
    </w:p>
    <w:p w:rsidR="00C541A8" w:rsidRDefault="00C541A8" w:rsidP="00C541A8">
      <w:r>
        <w:t>Køber anser enhver forsinkelse for væsentlig. Såfremt Sælger må forudse en forsinkelse i leveringen, skal Sælger straks give skriftlig meddelelse til Køber med angivelse af såvel årsag til forsinkelsens opståen som forventet varighed/omfang af forsinkelsen.</w:t>
      </w:r>
    </w:p>
    <w:p w:rsidR="00C541A8" w:rsidRDefault="00C541A8" w:rsidP="00C541A8"/>
    <w:p w:rsidR="00C541A8" w:rsidRDefault="00C541A8" w:rsidP="00C541A8">
      <w:r w:rsidRPr="00B46519">
        <w:t>Ved forsinket aflevering</w:t>
      </w:r>
      <w:r>
        <w:t>, der bevirker at ibrugtagningsfristen ikke kan overholdes,</w:t>
      </w:r>
      <w:r w:rsidRPr="00B46519">
        <w:t xml:space="preserve"> jf. punkt</w:t>
      </w:r>
      <w:r w:rsidR="00B335A2">
        <w:t xml:space="preserve"> 8.1</w:t>
      </w:r>
      <w:r>
        <w:t xml:space="preserve"> og</w:t>
      </w:r>
      <w:r w:rsidR="00B335A2">
        <w:t xml:space="preserve"> 8.2</w:t>
      </w:r>
      <w:r w:rsidRPr="00B46519">
        <w:t xml:space="preserve">, </w:t>
      </w:r>
      <w:r>
        <w:t>ifa</w:t>
      </w:r>
      <w:r>
        <w:t>l</w:t>
      </w:r>
      <w:r>
        <w:t>der</w:t>
      </w:r>
      <w:r w:rsidRPr="00B46519">
        <w:t xml:space="preserve"> </w:t>
      </w:r>
      <w:r>
        <w:t>Sælger</w:t>
      </w:r>
      <w:r w:rsidRPr="00B46519">
        <w:t xml:space="preserve"> dagbod</w:t>
      </w:r>
      <w:r>
        <w:t>. Det gælder dog ikke, hvis forsinkelsen skyldes force majeure såsom strejke, statsin</w:t>
      </w:r>
      <w:r>
        <w:t>d</w:t>
      </w:r>
      <w:r>
        <w:t>greb, krig eller naturkatastrofer, med mindre Sælger kunne eller burde kunne forudse situationen.</w:t>
      </w:r>
    </w:p>
    <w:p w:rsidR="00C541A8" w:rsidRDefault="00C541A8" w:rsidP="00C541A8"/>
    <w:p w:rsidR="00C541A8" w:rsidRPr="00B46519" w:rsidRDefault="00C541A8" w:rsidP="00C541A8">
      <w:r>
        <w:t>Bærer Køber ensidigt ansvaret for at afleveringsforretningen ikke kan gennemføres inden den aftalte ibru</w:t>
      </w:r>
      <w:r>
        <w:t>g</w:t>
      </w:r>
      <w:r>
        <w:t>tagningsfrist efter at Sælger har færdigmeldt leverancen rettidigt jf. punkt</w:t>
      </w:r>
      <w:r w:rsidR="008C5384">
        <w:t xml:space="preserve"> 19.2</w:t>
      </w:r>
      <w:r>
        <w:t xml:space="preserve">, kan Sælger efter den aftale ibrugtagningsfrist kræve </w:t>
      </w:r>
      <w:r w:rsidR="008C5384">
        <w:t xml:space="preserve">at få 2. rate udbetalt jf. punkt 12.1 </w:t>
      </w:r>
      <w:r>
        <w:t>mod fuld sikkerhedsstillelse jf. punkt</w:t>
      </w:r>
      <w:r w:rsidR="008C5384">
        <w:t xml:space="preserve"> 13</w:t>
      </w:r>
      <w:r>
        <w:t>. Køber betaler Sælgers dokumenterbare omkostninger forbundet hermed.</w:t>
      </w:r>
    </w:p>
    <w:p w:rsidR="00C541A8" w:rsidRPr="00B46519" w:rsidRDefault="00C541A8" w:rsidP="0053425B">
      <w:pPr>
        <w:pStyle w:val="Overskrift2"/>
      </w:pPr>
      <w:bookmarkStart w:id="86" w:name="_Toc384794279"/>
      <w:r w:rsidRPr="00B46519">
        <w:t>Opgørelse af dagbod</w:t>
      </w:r>
      <w:r>
        <w:t xml:space="preserve"> ved forsinket aflevering</w:t>
      </w:r>
      <w:bookmarkEnd w:id="86"/>
    </w:p>
    <w:p w:rsidR="00C541A8" w:rsidRDefault="00C541A8" w:rsidP="00C541A8">
      <w:r>
        <w:t>Såfremt Sælger jf. punkt 19.6, kan gøres ansvarlig for forsinket aflevering, vil bodens størrelse blive opgjort i forhold til Sælgers skønsmæssige andel i overskridelsen i henhold til nedenstående:</w:t>
      </w:r>
    </w:p>
    <w:p w:rsidR="00C541A8" w:rsidRDefault="00C541A8" w:rsidP="00C541A8"/>
    <w:p w:rsidR="00C541A8" w:rsidRDefault="00C541A8" w:rsidP="00C541A8">
      <w:r>
        <w:t>De første 30 dage den ønskede dato for ibrugtagning og drift jf. punkt 8.2, overskrides, vil dagboden blive opgjort iht. til nedenstående:</w:t>
      </w:r>
    </w:p>
    <w:p w:rsidR="00C541A8" w:rsidRDefault="00C541A8" w:rsidP="00C541A8"/>
    <w:p w:rsidR="00C541A8" w:rsidRDefault="00C541A8" w:rsidP="00C541A8">
      <w:r>
        <w:t>(1 promille af aftalesummen) x (antal arbejdsdages forsinkelse)</w:t>
      </w:r>
    </w:p>
    <w:p w:rsidR="00C541A8" w:rsidRDefault="00C541A8" w:rsidP="00C541A8"/>
    <w:p w:rsidR="00C541A8" w:rsidRDefault="00C541A8" w:rsidP="00C541A8">
      <w:r>
        <w:t>Overskrides den ønskede dato for ibrugtagning og drift jf. punkt 8.2, med mere end 30 dage vil dagboden herefter blive opgjort iht. til nedenstående:</w:t>
      </w:r>
    </w:p>
    <w:p w:rsidR="00C541A8" w:rsidRDefault="00C541A8" w:rsidP="00C541A8"/>
    <w:p w:rsidR="00C541A8" w:rsidRPr="009D63DA" w:rsidRDefault="00C541A8" w:rsidP="00C541A8">
      <w:r>
        <w:t>(2 promille af aftalesummen) x (antal arbejdsdages forsinkelse)</w:t>
      </w:r>
    </w:p>
    <w:p w:rsidR="00C541A8" w:rsidRPr="00B46519" w:rsidRDefault="00C541A8" w:rsidP="00F467A7">
      <w:pPr>
        <w:pStyle w:val="Overskrift1"/>
      </w:pPr>
      <w:bookmarkStart w:id="87" w:name="_Toc384794280"/>
      <w:bookmarkStart w:id="88" w:name="_Toc401567398"/>
      <w:r>
        <w:t>Sælgers afhjælpningspligt og ansvar for driftsstabilitet i afhjæl</w:t>
      </w:r>
      <w:r>
        <w:t>p</w:t>
      </w:r>
      <w:r>
        <w:t>ningsperioden</w:t>
      </w:r>
      <w:bookmarkEnd w:id="87"/>
      <w:bookmarkEnd w:id="88"/>
    </w:p>
    <w:p w:rsidR="00C541A8" w:rsidRDefault="00C541A8" w:rsidP="00C541A8">
      <w:r w:rsidRPr="00B46519">
        <w:t xml:space="preserve">Afhjælpningsperioden er fastsat til </w:t>
      </w:r>
      <w:r w:rsidRPr="00501CF8">
        <w:t>24</w:t>
      </w:r>
      <w:r w:rsidRPr="00EF7F49">
        <w:t xml:space="preserve"> </w:t>
      </w:r>
      <w:r w:rsidRPr="00B46519">
        <w:t xml:space="preserve">måneder regnet fra godkendt afleveringsforretning jf. dog </w:t>
      </w:r>
      <w:r>
        <w:t>punkt</w:t>
      </w:r>
      <w:r w:rsidR="008C5384">
        <w:t xml:space="preserve"> 20.2</w:t>
      </w:r>
      <w:r>
        <w:t xml:space="preserve">, punkt 20.3, punkt </w:t>
      </w:r>
      <w:r w:rsidR="008C5384">
        <w:t>20.4</w:t>
      </w:r>
      <w:r>
        <w:t xml:space="preserve"> </w:t>
      </w:r>
      <w:r w:rsidRPr="00B46519">
        <w:t>og punkt</w:t>
      </w:r>
      <w:r w:rsidR="008C5384">
        <w:t xml:space="preserve"> 20.5</w:t>
      </w:r>
      <w:r w:rsidRPr="00B46519">
        <w:t>.</w:t>
      </w:r>
      <w:r>
        <w:t xml:space="preserve"> </w:t>
      </w:r>
    </w:p>
    <w:p w:rsidR="00C541A8" w:rsidRPr="00B46519" w:rsidRDefault="00C541A8" w:rsidP="00C541A8"/>
    <w:p w:rsidR="00C541A8" w:rsidRDefault="00C541A8" w:rsidP="00C541A8">
      <w:r w:rsidRPr="00B46519">
        <w:t xml:space="preserve">Såfremt der i afhjælpningsperioden opstår eller konstateres fejl og mangler, er </w:t>
      </w:r>
      <w:r>
        <w:t>Sælger</w:t>
      </w:r>
      <w:r w:rsidRPr="00B46519">
        <w:t xml:space="preserve"> pligtig til straks at udbedre alle fejl og mangler uden udgift for </w:t>
      </w:r>
      <w:r>
        <w:t>Køber</w:t>
      </w:r>
      <w:r w:rsidRPr="00B46519">
        <w:t xml:space="preserve">. Undtaget herfra er </w:t>
      </w:r>
      <w:r>
        <w:t>afhjælpning af fejl og mangler, der skyldes forhold for hvilke Køber bærer risikoen.</w:t>
      </w:r>
    </w:p>
    <w:p w:rsidR="00C541A8" w:rsidRDefault="00C541A8" w:rsidP="00C541A8"/>
    <w:p w:rsidR="00C541A8" w:rsidRDefault="00C541A8" w:rsidP="00C541A8">
      <w:r w:rsidRPr="007E703A">
        <w:t xml:space="preserve">Der foreligger en mangel, såfremt </w:t>
      </w:r>
      <w:r>
        <w:t>Sælger</w:t>
      </w:r>
      <w:r w:rsidRPr="007E703A">
        <w:t xml:space="preserve"> og </w:t>
      </w:r>
      <w:r>
        <w:t>Sælger</w:t>
      </w:r>
      <w:r w:rsidRPr="007E703A">
        <w:t xml:space="preserve">s ydelser ikke opfylder de i </w:t>
      </w:r>
      <w:r>
        <w:t>aftal</w:t>
      </w:r>
      <w:r w:rsidRPr="007E703A">
        <w:t xml:space="preserve">en fastsatte krav eller de af </w:t>
      </w:r>
      <w:r>
        <w:t>Sælger</w:t>
      </w:r>
      <w:r w:rsidRPr="007E703A">
        <w:t xml:space="preserve"> givne garantier. Der foreligger endvidere en mangel, hvis den leverede dokumentation ikke opfy</w:t>
      </w:r>
      <w:r w:rsidRPr="007E703A">
        <w:t>l</w:t>
      </w:r>
      <w:r w:rsidRPr="007E703A">
        <w:t xml:space="preserve">der kravene i </w:t>
      </w:r>
      <w:r>
        <w:t>aftal</w:t>
      </w:r>
      <w:r w:rsidRPr="007E703A">
        <w:t>en.</w:t>
      </w:r>
    </w:p>
    <w:p w:rsidR="00C541A8" w:rsidRDefault="00C541A8" w:rsidP="00C541A8"/>
    <w:p w:rsidR="00C541A8" w:rsidRDefault="00C541A8" w:rsidP="00C541A8">
      <w:r>
        <w:t>Udbedringen indbefatter identifikation af fejl, anvisning til Køberen om mulighed for omgåelse af fejlen, således at driften forstyrres mindst muligt, samt rettelse af fejlen/reparation uden ugrundet ophold.</w:t>
      </w:r>
    </w:p>
    <w:p w:rsidR="00C541A8" w:rsidRDefault="00C541A8" w:rsidP="00C541A8"/>
    <w:p w:rsidR="00C541A8" w:rsidRPr="00B46519" w:rsidRDefault="00C541A8" w:rsidP="00C541A8">
      <w:r w:rsidRPr="00DA43D9">
        <w:t>En del af mangeludbedringen består i på skrift at dokumentere udbedringen. Denne dokumentation indgår herefter som en del af det samlede dokumentationsmateriale</w:t>
      </w:r>
      <w:r>
        <w:t xml:space="preserve"> for leverancen</w:t>
      </w:r>
      <w:r w:rsidRPr="00DA43D9">
        <w:t>.</w:t>
      </w:r>
    </w:p>
    <w:p w:rsidR="00C541A8" w:rsidRDefault="00C541A8" w:rsidP="00C541A8">
      <w:r>
        <w:t xml:space="preserve"> </w:t>
      </w:r>
    </w:p>
    <w:p w:rsidR="00C541A8" w:rsidRDefault="00C541A8" w:rsidP="00C541A8">
      <w:r>
        <w:t>Fejlretning og reparationer skal i afhjælpningsperioden udføres hos Køber, med mindre andet aftales</w:t>
      </w:r>
      <w:r w:rsidRPr="00994536">
        <w:t>, og være påbegyndt inden for den garanterede responstid jf. punkt 21.5</w:t>
      </w:r>
      <w:r>
        <w:t>.</w:t>
      </w:r>
      <w:r w:rsidRPr="00055FF9">
        <w:rPr>
          <w:highlight w:val="red"/>
        </w:rPr>
        <w:t xml:space="preserve"> </w:t>
      </w:r>
    </w:p>
    <w:p w:rsidR="00C541A8" w:rsidRPr="00B46519" w:rsidRDefault="00C541A8" w:rsidP="00C541A8"/>
    <w:p w:rsidR="00C541A8" w:rsidRDefault="00C541A8" w:rsidP="00C541A8">
      <w:r w:rsidRPr="00B46519">
        <w:t xml:space="preserve">Såfremt </w:t>
      </w:r>
      <w:r>
        <w:t>Sælger</w:t>
      </w:r>
      <w:r w:rsidRPr="00B46519">
        <w:t xml:space="preserve"> ikke kan afhjælpe fejl og/eller mangler ved det leverede udstyr, således at dette opfylder det for udstyret anførte specifikationer, er </w:t>
      </w:r>
      <w:r>
        <w:t xml:space="preserve">Køber </w:t>
      </w:r>
      <w:r w:rsidRPr="00B46519">
        <w:t>berettiget til at få de fejl- og/eller mangelbehæftede pr</w:t>
      </w:r>
      <w:r w:rsidRPr="00B46519">
        <w:t>o</w:t>
      </w:r>
      <w:r w:rsidRPr="00B46519">
        <w:t>dukter ombyttet med tilsvarende fabriksnye.</w:t>
      </w:r>
    </w:p>
    <w:p w:rsidR="00C541A8" w:rsidRDefault="00C541A8" w:rsidP="00C541A8"/>
    <w:p w:rsidR="00C541A8" w:rsidRDefault="00C541A8" w:rsidP="00C541A8">
      <w:r w:rsidRPr="00B46519">
        <w:t xml:space="preserve">Alt udstyr, reservedele og delkomponenter udskiftet i afhjælpningsperioden er omfattet af </w:t>
      </w:r>
      <w:r w:rsidRPr="00994536">
        <w:t>24</w:t>
      </w:r>
      <w:r w:rsidRPr="00B46519">
        <w:t xml:space="preserve"> måneders garanti fra udskiftningstidspunktet</w:t>
      </w:r>
      <w:r>
        <w:t xml:space="preserve">. </w:t>
      </w:r>
    </w:p>
    <w:p w:rsidR="00C541A8" w:rsidRDefault="00C541A8" w:rsidP="00C541A8"/>
    <w:p w:rsidR="00C541A8" w:rsidRPr="00B46519" w:rsidRDefault="00C541A8" w:rsidP="00C541A8">
      <w:r>
        <w:t>Undlader Sælger, på trods af skriftlig anmodning herom, at opfylde sine afhjælpningsforpligtelser i henhold til nærværende bestemmelser, er Køberen berettiget til efter forudgående eller samtidig meddelelse til Sælger at lade den nødvendige udbedring udføre for Sælgers regning.</w:t>
      </w:r>
    </w:p>
    <w:p w:rsidR="00C541A8" w:rsidRPr="00B46519" w:rsidRDefault="00C541A8" w:rsidP="0053425B">
      <w:pPr>
        <w:pStyle w:val="Overskrift2"/>
      </w:pPr>
      <w:bookmarkStart w:id="89" w:name="_Toc384794281"/>
      <w:r w:rsidRPr="00B46519">
        <w:t>Driftsstabilitet i afhjælpningsperioden</w:t>
      </w:r>
      <w:bookmarkEnd w:id="89"/>
    </w:p>
    <w:p w:rsidR="00C541A8" w:rsidRDefault="00C541A8" w:rsidP="00C541A8">
      <w:r w:rsidRPr="00994536">
        <w:t>I hele afhjælpningsperioden skal Købers driftsbetingelser, herunder driftsstabilitet og garanteret responstid være overholdt jf. punkt 21.</w:t>
      </w:r>
      <w:r>
        <w:t xml:space="preserve"> </w:t>
      </w:r>
    </w:p>
    <w:p w:rsidR="00C541A8" w:rsidRDefault="00C541A8" w:rsidP="00C541A8"/>
    <w:p w:rsidR="00C541A8" w:rsidRPr="00F5173D" w:rsidRDefault="00C541A8" w:rsidP="00C541A8">
      <w:r w:rsidRPr="00B46519">
        <w:t>Det forudsættes</w:t>
      </w:r>
      <w:r>
        <w:t xml:space="preserve"> endvidere</w:t>
      </w:r>
      <w:r w:rsidRPr="00B46519">
        <w:t xml:space="preserve">, at </w:t>
      </w:r>
      <w:r>
        <w:t xml:space="preserve">Køber </w:t>
      </w:r>
      <w:r w:rsidRPr="00B46519">
        <w:t>i hele afhjælpningsperioden ikke stilles ringere, end hvis der var te</w:t>
      </w:r>
      <w:r w:rsidRPr="00B46519">
        <w:t>g</w:t>
      </w:r>
      <w:r w:rsidRPr="00B46519">
        <w:t>net en fuldt dækkende serviceaftale</w:t>
      </w:r>
      <w:r>
        <w:t xml:space="preserve"> med forebyggende vedligehold og vederlagsfri afhjælpning jf. niveau 4, </w:t>
      </w:r>
      <w:r w:rsidR="001E743A">
        <w:t>Kontraktbilag</w:t>
      </w:r>
      <w:r w:rsidR="008C5384">
        <w:t xml:space="preserve"> 1 og 2</w:t>
      </w:r>
      <w:r>
        <w:t>)</w:t>
      </w:r>
      <w:r w:rsidRPr="00B46519">
        <w:t xml:space="preserve">, </w:t>
      </w:r>
      <w:r>
        <w:t>samt</w:t>
      </w:r>
      <w:r w:rsidRPr="00B46519">
        <w:t xml:space="preserve"> </w:t>
      </w:r>
      <w:r>
        <w:t xml:space="preserve">fuldt dækkende reservedelsforsikring jf. </w:t>
      </w:r>
      <w:r w:rsidR="001E743A">
        <w:t>Kontraktbilag</w:t>
      </w:r>
      <w:r>
        <w:t xml:space="preserve"> I.</w:t>
      </w:r>
    </w:p>
    <w:p w:rsidR="00C541A8" w:rsidRDefault="00C541A8" w:rsidP="0053425B">
      <w:pPr>
        <w:pStyle w:val="Overskrift2"/>
      </w:pPr>
      <w:bookmarkStart w:id="90" w:name="_Toc384794282"/>
      <w:r>
        <w:lastRenderedPageBreak/>
        <w:t>Prøveperiode</w:t>
      </w:r>
      <w:bookmarkEnd w:id="90"/>
    </w:p>
    <w:p w:rsidR="00C541A8" w:rsidRPr="00994536" w:rsidRDefault="00C541A8" w:rsidP="00C541A8">
      <w:r w:rsidRPr="00994536">
        <w:t>De første 3 måneder efter godkendt afleveringsforretning betragtes som prøveperiode, hvor Køber har mulighed for at sikre sig, at de ønskede driftsbetingelser overholdes. Overholdes driftsbetingelserne ikke, jf. punkt 21, i denne prøveperiode, forlænges afhjælpningsperioden med 3 måneder og en ny prøveperiode vil begynde.</w:t>
      </w:r>
    </w:p>
    <w:p w:rsidR="00C541A8" w:rsidRPr="00994536" w:rsidRDefault="00C541A8" w:rsidP="00C541A8"/>
    <w:p w:rsidR="00C541A8" w:rsidRPr="00994536" w:rsidRDefault="00C541A8" w:rsidP="00C541A8">
      <w:r w:rsidRPr="00994536">
        <w:t xml:space="preserve">Overholdes driftsstabiliteten ikke i prøveperioden kan Køber endvidere kræve bod som kompensation for driftstab jf. punkt 20.3. </w:t>
      </w:r>
    </w:p>
    <w:p w:rsidR="00C541A8" w:rsidRPr="00994536" w:rsidRDefault="00C541A8" w:rsidP="00C541A8"/>
    <w:p w:rsidR="00C541A8" w:rsidRPr="001A47D2" w:rsidRDefault="00C541A8" w:rsidP="00C541A8">
      <w:r w:rsidRPr="00994536">
        <w:t>Overholdes driftsstabiliteten i de første 3 måneder, indgår disse måneder som en del af afhjælpningsperi</w:t>
      </w:r>
      <w:r w:rsidRPr="00994536">
        <w:t>o</w:t>
      </w:r>
      <w:r w:rsidRPr="00994536">
        <w:t>den.</w:t>
      </w:r>
    </w:p>
    <w:p w:rsidR="00C541A8" w:rsidRPr="00FA56C6" w:rsidRDefault="00C541A8" w:rsidP="0053425B">
      <w:pPr>
        <w:pStyle w:val="Overskrift2"/>
      </w:pPr>
      <w:bookmarkStart w:id="91" w:name="_Toc384794283"/>
      <w:r w:rsidRPr="00FA56C6">
        <w:t xml:space="preserve">Driftsstabilitet / </w:t>
      </w:r>
      <w:proofErr w:type="spellStart"/>
      <w:r w:rsidRPr="00FA56C6">
        <w:t>oppetid</w:t>
      </w:r>
      <w:proofErr w:type="spellEnd"/>
      <w:r>
        <w:t xml:space="preserve"> i afhjælpningsperioden (ekskl. prøveperioden)</w:t>
      </w:r>
      <w:bookmarkEnd w:id="91"/>
    </w:p>
    <w:p w:rsidR="00C541A8" w:rsidRPr="00994536" w:rsidRDefault="00C541A8" w:rsidP="00C541A8">
      <w:r w:rsidRPr="00994536">
        <w:t>Hvis driftsstabiliteten på noget tidspunkt i afhjælpningsperioden kommer under den garanterede driftsst</w:t>
      </w:r>
      <w:r w:rsidRPr="00994536">
        <w:t>a</w:t>
      </w:r>
      <w:r w:rsidRPr="00994536">
        <w:t>bilitet opgjort over en 3 måneders periode, jf. punkt 21.2, forlænges den fri afhjælpningsperiode med 30 dage for hvert procentpoint, den opgjorte driftsstabilitet er mindre end den garanterede driftsstabilitet.</w:t>
      </w:r>
    </w:p>
    <w:p w:rsidR="00C541A8" w:rsidRPr="00994536" w:rsidRDefault="00C541A8" w:rsidP="00C541A8"/>
    <w:p w:rsidR="00C541A8" w:rsidRPr="00680387" w:rsidRDefault="00C541A8" w:rsidP="00C541A8">
      <w:r w:rsidRPr="00994536">
        <w:t>Køber kan endvidere kræve bod som kompensation for driftstab for hvert procentpoint den opgjorte drift</w:t>
      </w:r>
      <w:r w:rsidRPr="00994536">
        <w:t>s</w:t>
      </w:r>
      <w:r w:rsidRPr="00994536">
        <w:t>stabilitet over en 3 måneders periode er mindre end den garanterede driftsstabilitet jf. punkt 20.3, punkt 21.2 og punkt 21.3.</w:t>
      </w:r>
    </w:p>
    <w:p w:rsidR="00C541A8" w:rsidRPr="00B46519" w:rsidRDefault="00C541A8" w:rsidP="0053425B">
      <w:pPr>
        <w:pStyle w:val="Overskrift2"/>
      </w:pPr>
      <w:bookmarkStart w:id="92" w:name="_Toc384794284"/>
      <w:r w:rsidRPr="00994536">
        <w:t>2</w:t>
      </w:r>
      <w:r>
        <w:t xml:space="preserve"> års afprøvning og -gennemgang af udstyret</w:t>
      </w:r>
      <w:bookmarkEnd w:id="92"/>
      <w:r>
        <w:t xml:space="preserve"> </w:t>
      </w:r>
    </w:p>
    <w:p w:rsidR="00C541A8" w:rsidRPr="00994536" w:rsidRDefault="00C541A8" w:rsidP="00C541A8">
      <w:r w:rsidRPr="00994536">
        <w:t xml:space="preserve">Sælger er forpligtet til skriftligt at indkalde Køber til en 2 års afprøvning og mangelgennemgang af udstyret ved afhjælpningsperiodens udløb. Afprøvning og mangelgennemgang skal varsles i rimelig tid og afholdes senest 1 måned før afhjælpningsperiodens udløb. </w:t>
      </w:r>
    </w:p>
    <w:p w:rsidR="00C541A8" w:rsidRPr="00994536" w:rsidRDefault="00C541A8" w:rsidP="00C541A8"/>
    <w:p w:rsidR="00C541A8" w:rsidRPr="00994536" w:rsidRDefault="00C541A8" w:rsidP="00C541A8">
      <w:r w:rsidRPr="00994536">
        <w:t xml:space="preserve">Omfang af afprøvning og mangelgennemgang skal afspejle samtlige tests og kontroller i forbindelse med </w:t>
      </w:r>
      <w:r w:rsidRPr="00D855A3">
        <w:t xml:space="preserve">afleverings- og overtagelsesproceduren. I forbindelse med afprøvning og mangelgennemgang kan </w:t>
      </w:r>
      <w:proofErr w:type="spellStart"/>
      <w:r w:rsidRPr="00D855A3">
        <w:t>paradi</w:t>
      </w:r>
      <w:r w:rsidRPr="00D855A3">
        <w:t>g</w:t>
      </w:r>
      <w:r w:rsidRPr="00D855A3">
        <w:t>ma</w:t>
      </w:r>
      <w:proofErr w:type="spellEnd"/>
      <w:r w:rsidRPr="00D855A3">
        <w:t xml:space="preserve"> for afleverings-</w:t>
      </w:r>
      <w:r w:rsidR="00D855A3" w:rsidRPr="00D855A3">
        <w:t xml:space="preserve"> og overtagelsesdokument </w:t>
      </w:r>
      <w:r w:rsidR="001E743A">
        <w:t>Kontraktbilag</w:t>
      </w:r>
      <w:r w:rsidR="00D855A3" w:rsidRPr="00D855A3">
        <w:t xml:space="preserve"> </w:t>
      </w:r>
      <w:r w:rsidR="008C5384">
        <w:t>6</w:t>
      </w:r>
      <w:r w:rsidRPr="00D855A3">
        <w:t xml:space="preserve"> benyttes.</w:t>
      </w:r>
      <w:r w:rsidRPr="00994536">
        <w:t xml:space="preserve"> </w:t>
      </w:r>
    </w:p>
    <w:p w:rsidR="00C541A8" w:rsidRPr="00994536" w:rsidRDefault="00C541A8" w:rsidP="00C541A8">
      <w:r w:rsidRPr="00994536">
        <w:t xml:space="preserve">  </w:t>
      </w:r>
    </w:p>
    <w:p w:rsidR="00C541A8" w:rsidRPr="00994536" w:rsidRDefault="00C541A8" w:rsidP="00C541A8">
      <w:r w:rsidRPr="00994536">
        <w:t>De tekniske krav og resultater ved afprøvning og mangelgennemgang skal være i overensstemmelse med de resultater, som blev opnået i forbindelse med overtagelsestesten. I det omfang det er nødvendigt, stiller Sælger måleudstyr, fantomer samt kyndig operatør til rådighed.</w:t>
      </w:r>
    </w:p>
    <w:p w:rsidR="00C541A8" w:rsidRPr="00994536" w:rsidRDefault="00C541A8" w:rsidP="00C541A8"/>
    <w:p w:rsidR="00C541A8" w:rsidRPr="00994536" w:rsidRDefault="00C541A8" w:rsidP="00C541A8">
      <w:r w:rsidRPr="00994536">
        <w:t>Såfremt der konstateres fejl og mangler ved afprøvningen og gennemgangen, er Sælger forpligtet til straks og vederlagsfrit at foretage afhjælpning.</w:t>
      </w:r>
    </w:p>
    <w:p w:rsidR="00C541A8" w:rsidRPr="00994536" w:rsidRDefault="00C541A8" w:rsidP="00C541A8"/>
    <w:p w:rsidR="00C541A8" w:rsidRPr="00994536" w:rsidRDefault="00C541A8" w:rsidP="00C541A8">
      <w:r w:rsidRPr="00994536">
        <w:t>Når manglerne skriftligt er dokumenteret afhjulpet overfor Køber, indkalder Sælger til en fornyet afprø</w:t>
      </w:r>
      <w:r w:rsidRPr="00994536">
        <w:t>v</w:t>
      </w:r>
      <w:r w:rsidRPr="00994536">
        <w:t>ning og mangelgennemgang.</w:t>
      </w:r>
    </w:p>
    <w:p w:rsidR="00C541A8" w:rsidRPr="00994536" w:rsidRDefault="00C541A8" w:rsidP="00C541A8"/>
    <w:p w:rsidR="00C541A8" w:rsidRPr="00994536" w:rsidRDefault="00C541A8" w:rsidP="00C541A8">
      <w:r w:rsidRPr="00994536">
        <w:t xml:space="preserve">Afhjælpningsperioden ophører først, når afprøvning og mangelgennemgang er gennemført uden mangler, og begge parter har skrevet under herpå. </w:t>
      </w:r>
    </w:p>
    <w:p w:rsidR="00C541A8" w:rsidRPr="00994536" w:rsidRDefault="00C541A8" w:rsidP="00C541A8"/>
    <w:p w:rsidR="00C541A8" w:rsidRPr="00B46519" w:rsidRDefault="00C541A8" w:rsidP="00C541A8">
      <w:r w:rsidRPr="00994536">
        <w:t>Undlader Sælger at indkalde til en 2 års afprøvning og gennemgang af udstyret fortsætter afhjælpningsp</w:t>
      </w:r>
      <w:r w:rsidRPr="00994536">
        <w:t>e</w:t>
      </w:r>
      <w:r w:rsidRPr="00994536">
        <w:t>rioden trods 24 måneders periodens udløb</w:t>
      </w:r>
      <w:r w:rsidR="00E77453">
        <w:t xml:space="preserve"> til en afprøvning gennemføres</w:t>
      </w:r>
      <w:r>
        <w:t>.</w:t>
      </w:r>
      <w:r w:rsidRPr="00B46519">
        <w:t xml:space="preserve"> </w:t>
      </w:r>
    </w:p>
    <w:p w:rsidR="00C541A8" w:rsidRPr="00B46519" w:rsidRDefault="00C541A8" w:rsidP="0053425B">
      <w:pPr>
        <w:pStyle w:val="Overskrift2"/>
      </w:pPr>
      <w:bookmarkStart w:id="93" w:name="_Toc384794285"/>
      <w:r>
        <w:lastRenderedPageBreak/>
        <w:t>Sælger</w:t>
      </w:r>
      <w:r w:rsidRPr="00B46519">
        <w:t xml:space="preserve">s afhjælpningspligt ud over </w:t>
      </w:r>
      <w:r>
        <w:t>24</w:t>
      </w:r>
      <w:r w:rsidRPr="00B46519">
        <w:t xml:space="preserve"> måneder</w:t>
      </w:r>
      <w:bookmarkEnd w:id="93"/>
    </w:p>
    <w:p w:rsidR="00C541A8" w:rsidRDefault="00C541A8" w:rsidP="00C541A8">
      <w:r>
        <w:t>Såfremt udstyr eller dele heraf viser sig at være defekt på grund af konstruktionsfejl, udstrækkes Sælgers afhjælpningspligt til den tid, hvori udstyret har brugsværdi for Køber – dog højest 10 år efter udstyrets lev</w:t>
      </w:r>
      <w:r>
        <w:t>e</w:t>
      </w:r>
      <w:r>
        <w:t>ring/godkendt afleveringsforretning.</w:t>
      </w:r>
    </w:p>
    <w:p w:rsidR="00C541A8" w:rsidRDefault="00C541A8" w:rsidP="00C541A8"/>
    <w:p w:rsidR="00C541A8" w:rsidRPr="00B46519" w:rsidRDefault="00C541A8" w:rsidP="00C541A8">
      <w:r>
        <w:t>Sælger</w:t>
      </w:r>
      <w:r w:rsidRPr="00B46519">
        <w:t xml:space="preserve"> er i hele udstyrets levetid, dog maksimalt 10 år, pligtig til vederlagsfrit at udføre modifikationer og foretage opdateringer, som af sikkerhedsmæssige grunde måtte være nødvendige og/eller krævet af my</w:t>
      </w:r>
      <w:r w:rsidRPr="00B46519">
        <w:t>n</w:t>
      </w:r>
      <w:r w:rsidRPr="00B46519">
        <w:t>digheder.</w:t>
      </w:r>
    </w:p>
    <w:p w:rsidR="00C541A8" w:rsidRPr="00B46519" w:rsidRDefault="00C541A8" w:rsidP="00C541A8"/>
    <w:p w:rsidR="00C541A8" w:rsidRDefault="00C541A8" w:rsidP="00C541A8">
      <w:r>
        <w:t>Sælger</w:t>
      </w:r>
      <w:r w:rsidRPr="00B46519">
        <w:t xml:space="preserve"> er ligeledes forpligtet til vederlagsfrit at udføre modifikationer og opdateringer som måtte kræves af producent</w:t>
      </w:r>
      <w:r>
        <w:t>en</w:t>
      </w:r>
      <w:r w:rsidRPr="00B46519">
        <w:t xml:space="preserve"> i hele udstyrets levetid, dog maksimalt 10 år.</w:t>
      </w:r>
    </w:p>
    <w:p w:rsidR="00C541A8" w:rsidRPr="00B46519" w:rsidRDefault="00C541A8" w:rsidP="00F467A7">
      <w:pPr>
        <w:pStyle w:val="Overskrift1"/>
      </w:pPr>
      <w:bookmarkStart w:id="94" w:name="_Toc384794286"/>
      <w:bookmarkStart w:id="95" w:name="_Toc401567399"/>
      <w:r w:rsidRPr="00B46519">
        <w:t>Drift</w:t>
      </w:r>
      <w:r>
        <w:t>sbetingelser</w:t>
      </w:r>
      <w:bookmarkEnd w:id="94"/>
      <w:bookmarkEnd w:id="95"/>
    </w:p>
    <w:p w:rsidR="00C541A8" w:rsidRPr="00B46519" w:rsidRDefault="00C541A8" w:rsidP="0053425B">
      <w:pPr>
        <w:pStyle w:val="Overskrift2"/>
      </w:pPr>
      <w:bookmarkStart w:id="96" w:name="_Toc384794287"/>
      <w:r>
        <w:t>Købers</w:t>
      </w:r>
      <w:r w:rsidRPr="00B46519">
        <w:t xml:space="preserve"> produktions- /åbningstid</w:t>
      </w:r>
      <w:bookmarkEnd w:id="96"/>
    </w:p>
    <w:p w:rsidR="00C541A8" w:rsidRPr="00B46519" w:rsidRDefault="00C541A8" w:rsidP="00C541A8">
      <w:r w:rsidRPr="00B46519">
        <w:t xml:space="preserve">Udstyret skal være driftsklart i hele </w:t>
      </w:r>
      <w:r>
        <w:t>Købers</w:t>
      </w:r>
      <w:r w:rsidRPr="00B46519">
        <w:t xml:space="preserve"> </w:t>
      </w:r>
      <w:r>
        <w:t xml:space="preserve">normale </w:t>
      </w:r>
      <w:r w:rsidRPr="00B46519">
        <w:t xml:space="preserve">produktions-/åbningstid som er </w:t>
      </w:r>
      <w:r w:rsidRPr="00994536">
        <w:t>mandag til fredag kl. 08:00 til 16:00, dog ekskl. helligdage.</w:t>
      </w:r>
      <w:r w:rsidRPr="00B46519">
        <w:t xml:space="preserve">   </w:t>
      </w:r>
    </w:p>
    <w:p w:rsidR="00C541A8" w:rsidRPr="00FA56C6" w:rsidRDefault="00C541A8" w:rsidP="0053425B">
      <w:pPr>
        <w:pStyle w:val="Overskrift2"/>
      </w:pPr>
      <w:bookmarkStart w:id="97" w:name="_Toc384794288"/>
      <w:r w:rsidRPr="00FA56C6">
        <w:t xml:space="preserve">Driftsstabilitet / </w:t>
      </w:r>
      <w:proofErr w:type="spellStart"/>
      <w:r w:rsidRPr="00FA56C6">
        <w:t>oppetid</w:t>
      </w:r>
      <w:bookmarkEnd w:id="97"/>
      <w:proofErr w:type="spellEnd"/>
    </w:p>
    <w:p w:rsidR="00C541A8" w:rsidRDefault="00C541A8" w:rsidP="00C541A8">
      <w:r w:rsidRPr="00994536">
        <w:t>Driftsstabilitet er vigtig for Køber. I afhjælpningsperioden, og så længe Køber efterfølgende måtte ønske at opretholde en serviceaftale, skal Sælger garantere e</w:t>
      </w:r>
      <w:r w:rsidR="001F5A09">
        <w:t>n driftsstabilitet på mindst 95</w:t>
      </w:r>
      <w:r w:rsidRPr="00994536">
        <w:t xml:space="preserve"> % opgjort over en 3 m</w:t>
      </w:r>
      <w:r w:rsidRPr="00994536">
        <w:t>å</w:t>
      </w:r>
      <w:r w:rsidRPr="00994536">
        <w:t>neders periode 4 gange årligt.</w:t>
      </w:r>
      <w:r w:rsidRPr="006F5E21">
        <w:rPr>
          <w:highlight w:val="red"/>
        </w:rPr>
        <w:t xml:space="preserve"> </w:t>
      </w:r>
    </w:p>
    <w:p w:rsidR="00C541A8" w:rsidRPr="00FA56C6" w:rsidRDefault="00C541A8" w:rsidP="0053425B">
      <w:pPr>
        <w:pStyle w:val="Overskrift2"/>
      </w:pPr>
      <w:bookmarkStart w:id="98" w:name="_Toc384794289"/>
      <w:r>
        <w:t>Beregning af d</w:t>
      </w:r>
      <w:r w:rsidRPr="00FA56C6">
        <w:t xml:space="preserve">riftsstabilitet / </w:t>
      </w:r>
      <w:proofErr w:type="spellStart"/>
      <w:r w:rsidRPr="00FA56C6">
        <w:t>oppetid</w:t>
      </w:r>
      <w:bookmarkEnd w:id="98"/>
      <w:proofErr w:type="spellEnd"/>
    </w:p>
    <w:p w:rsidR="002A6FA5" w:rsidRDefault="00F4080F" w:rsidP="002A6FA5">
      <w:proofErr w:type="spellStart"/>
      <w:r>
        <w:t>Oppetid</w:t>
      </w:r>
      <w:proofErr w:type="spellEnd"/>
      <w:r w:rsidR="00C541A8" w:rsidRPr="00994536">
        <w:t xml:space="preserve"> måles for udstyret som helhed for det enkelte in</w:t>
      </w:r>
      <w:r w:rsidR="002A6FA5">
        <w:t xml:space="preserve">stallationssted. Leverandøren er forpligtet af den i tilbuddet angivne </w:t>
      </w:r>
      <w:proofErr w:type="spellStart"/>
      <w:r w:rsidR="002A6FA5">
        <w:t>oppetid</w:t>
      </w:r>
      <w:proofErr w:type="spellEnd"/>
      <w:r w:rsidR="002A6FA5">
        <w:t xml:space="preserve">. Måling af </w:t>
      </w:r>
      <w:proofErr w:type="spellStart"/>
      <w:r w:rsidR="002A6FA5">
        <w:t>oppetid</w:t>
      </w:r>
      <w:proofErr w:type="spellEnd"/>
      <w:r w:rsidR="002A6FA5">
        <w:t xml:space="preserve"> sker indenfor den primære </w:t>
      </w:r>
      <w:proofErr w:type="spellStart"/>
      <w:r w:rsidR="002A6FA5">
        <w:t>driftstid</w:t>
      </w:r>
      <w:proofErr w:type="spellEnd"/>
      <w:r w:rsidR="002A6FA5">
        <w:t xml:space="preserve">, som er hverdage kl. 08.00 – 16.00.  </w:t>
      </w:r>
      <w:proofErr w:type="spellStart"/>
      <w:r w:rsidR="002A6FA5">
        <w:t>Oppetiden</w:t>
      </w:r>
      <w:proofErr w:type="spellEnd"/>
      <w:r w:rsidR="002A6FA5">
        <w:t xml:space="preserve"> måles pr. kvartal.</w:t>
      </w:r>
    </w:p>
    <w:p w:rsidR="002A6FA5" w:rsidRDefault="002A6FA5" w:rsidP="002A6FA5"/>
    <w:p w:rsidR="002A6FA5" w:rsidRDefault="002A6FA5" w:rsidP="002A6FA5">
      <w:proofErr w:type="spellStart"/>
      <w:r>
        <w:t>Nedetid</w:t>
      </w:r>
      <w:proofErr w:type="spellEnd"/>
      <w:r>
        <w:t xml:space="preserve"> regnes fra det tidspunkt, hvor kunden retter henvendelse til leverandøren vedrørende manglende tilgængelighed for en eller flere maskiner og indtil maskinerne erklæres driftsklare igen.</w:t>
      </w:r>
      <w:r w:rsidRPr="002A6FA5">
        <w:t xml:space="preserve"> </w:t>
      </w:r>
      <w:r w:rsidRPr="00994536">
        <w:t>Reparationstid er den tid, indenfor den aftalte drifts tid, hvor udstyret ikke kan anvendes til fejlfri driftsafvikling på grund af fejl i udstyr og/eller programmel</w:t>
      </w:r>
    </w:p>
    <w:p w:rsidR="002A6FA5" w:rsidRDefault="002A6FA5" w:rsidP="002A6FA5"/>
    <w:p w:rsidR="002A6FA5" w:rsidRDefault="002A6FA5" w:rsidP="002A6FA5">
      <w:proofErr w:type="spellStart"/>
      <w:r>
        <w:t>Nedetid</w:t>
      </w:r>
      <w:proofErr w:type="spellEnd"/>
      <w:r>
        <w:t xml:space="preserve"> som følge af følgende forhold, betragtes ikke som </w:t>
      </w:r>
      <w:proofErr w:type="spellStart"/>
      <w:r>
        <w:t>nedetid</w:t>
      </w:r>
      <w:proofErr w:type="spellEnd"/>
      <w:r>
        <w:t xml:space="preserve"> i forhold til </w:t>
      </w:r>
      <w:proofErr w:type="spellStart"/>
      <w:r>
        <w:t>oppetidsberegninger</w:t>
      </w:r>
      <w:proofErr w:type="spellEnd"/>
      <w:r>
        <w:t>:</w:t>
      </w:r>
    </w:p>
    <w:p w:rsidR="002A6FA5" w:rsidRDefault="002A6FA5" w:rsidP="002A6FA5"/>
    <w:p w:rsidR="002A6FA5" w:rsidRDefault="002A6FA5" w:rsidP="002A6FA5">
      <w:pPr>
        <w:numPr>
          <w:ilvl w:val="1"/>
          <w:numId w:val="18"/>
        </w:numPr>
        <w:spacing w:line="240" w:lineRule="auto"/>
        <w:ind w:left="1560"/>
      </w:pPr>
      <w:r>
        <w:t xml:space="preserve">Aftalt </w:t>
      </w:r>
      <w:proofErr w:type="spellStart"/>
      <w:r>
        <w:t>nedetid</w:t>
      </w:r>
      <w:proofErr w:type="spellEnd"/>
    </w:p>
    <w:p w:rsidR="002A6FA5" w:rsidRDefault="002A6FA5" w:rsidP="002A6FA5">
      <w:pPr>
        <w:numPr>
          <w:ilvl w:val="1"/>
          <w:numId w:val="18"/>
        </w:numPr>
        <w:spacing w:line="240" w:lineRule="auto"/>
        <w:ind w:left="1560"/>
      </w:pPr>
      <w:proofErr w:type="spellStart"/>
      <w:r>
        <w:t>Nedetid</w:t>
      </w:r>
      <w:proofErr w:type="spellEnd"/>
      <w:r>
        <w:t>, der anvendes til opdatering, fejlretning, forebyggende vedligehold og lignende</w:t>
      </w:r>
    </w:p>
    <w:p w:rsidR="002A6FA5" w:rsidRDefault="002A6FA5" w:rsidP="002A6FA5">
      <w:pPr>
        <w:numPr>
          <w:ilvl w:val="1"/>
          <w:numId w:val="18"/>
        </w:numPr>
        <w:spacing w:line="240" w:lineRule="auto"/>
        <w:ind w:left="1560"/>
      </w:pPr>
      <w:r>
        <w:t>Force majeure situationer</w:t>
      </w:r>
    </w:p>
    <w:p w:rsidR="002A6FA5" w:rsidRDefault="002A6FA5" w:rsidP="002A6FA5">
      <w:pPr>
        <w:numPr>
          <w:ilvl w:val="1"/>
          <w:numId w:val="18"/>
        </w:numPr>
        <w:spacing w:line="240" w:lineRule="auto"/>
        <w:ind w:left="1560"/>
      </w:pPr>
      <w:r>
        <w:t>Forhold kunden er ansvarlig for, eller bærer risikoen for</w:t>
      </w:r>
    </w:p>
    <w:p w:rsidR="002A6FA5" w:rsidRDefault="002A6FA5" w:rsidP="002A6FA5"/>
    <w:p w:rsidR="00C541A8" w:rsidRDefault="002A6FA5" w:rsidP="00C541A8">
      <w:proofErr w:type="spellStart"/>
      <w:r>
        <w:t>Oppetidsprocenten</w:t>
      </w:r>
      <w:proofErr w:type="spellEnd"/>
      <w:r>
        <w:t xml:space="preserve"> opgøres for den primære </w:t>
      </w:r>
      <w:proofErr w:type="spellStart"/>
      <w:r>
        <w:t>driftstid</w:t>
      </w:r>
      <w:proofErr w:type="spellEnd"/>
      <w:r>
        <w:t xml:space="preserve"> ved at dividere </w:t>
      </w:r>
      <w:proofErr w:type="spellStart"/>
      <w:r>
        <w:t>oppetiden</w:t>
      </w:r>
      <w:proofErr w:type="spellEnd"/>
      <w:r>
        <w:t xml:space="preserve"> med </w:t>
      </w:r>
      <w:proofErr w:type="spellStart"/>
      <w:r>
        <w:t>driftstiden</w:t>
      </w:r>
      <w:proofErr w:type="spellEnd"/>
      <w:r>
        <w:t xml:space="preserve"> og mult</w:t>
      </w:r>
      <w:r>
        <w:t>i</w:t>
      </w:r>
      <w:r>
        <w:t xml:space="preserve">plicere med 100. Såfremt </w:t>
      </w:r>
      <w:proofErr w:type="spellStart"/>
      <w:r>
        <w:t>oppetiden</w:t>
      </w:r>
      <w:proofErr w:type="spellEnd"/>
      <w:r>
        <w:t xml:space="preserve"> for den primære </w:t>
      </w:r>
      <w:proofErr w:type="spellStart"/>
      <w:r>
        <w:t>driftstid</w:t>
      </w:r>
      <w:proofErr w:type="spellEnd"/>
      <w:r>
        <w:t xml:space="preserve"> i tre på hinanden følgende kvartaler har v</w:t>
      </w:r>
      <w:r>
        <w:t>æ</w:t>
      </w:r>
      <w:r w:rsidRPr="00D855A3">
        <w:t xml:space="preserve">ret under det i </w:t>
      </w:r>
      <w:r w:rsidR="001E743A">
        <w:t>Kontraktbilag</w:t>
      </w:r>
      <w:r w:rsidRPr="00D855A3">
        <w:t xml:space="preserve"> </w:t>
      </w:r>
      <w:r w:rsidR="00D855A3" w:rsidRPr="00D855A3">
        <w:t xml:space="preserve">1 </w:t>
      </w:r>
      <w:r w:rsidRPr="00D855A3">
        <w:t>angivne, betragtes det som værende væsentlig misligholdelse af kontrakten.</w:t>
      </w:r>
    </w:p>
    <w:p w:rsidR="002A6FA5" w:rsidRPr="00994536" w:rsidRDefault="002A6FA5" w:rsidP="00C541A8"/>
    <w:p w:rsidR="00C541A8" w:rsidRPr="00994536" w:rsidRDefault="00C541A8" w:rsidP="00C541A8">
      <w:r w:rsidRPr="00994536">
        <w:t xml:space="preserve">Beregning af reparationstid begynder, når Sælger underrettes om driftsstoppet, og slutter når udstyret atter overlades til Køber i funktionsdygtig stand. Er der indgået partnerskabsaftale, hvor hospitalets eget </w:t>
      </w:r>
      <w:r w:rsidRPr="00994536">
        <w:lastRenderedPageBreak/>
        <w:t>personale indgår i fejlsøgning og eventuelt fejlretning, påbegyndes beregning af reparationstid ligeledes fra det tidspunkt, hvor Sælger underrettes om driftsstoppet.</w:t>
      </w:r>
    </w:p>
    <w:p w:rsidR="00C541A8" w:rsidRPr="00994536" w:rsidRDefault="00C541A8" w:rsidP="00C541A8"/>
    <w:p w:rsidR="00C541A8" w:rsidRPr="00994536" w:rsidRDefault="00C541A8" w:rsidP="00C541A8">
      <w:proofErr w:type="spellStart"/>
      <w:r w:rsidRPr="00994536">
        <w:t>Reparationstid</w:t>
      </w:r>
      <w:proofErr w:type="spellEnd"/>
      <w:r w:rsidRPr="00994536">
        <w:t xml:space="preserve"> omfatter kun </w:t>
      </w:r>
      <w:proofErr w:type="spellStart"/>
      <w:r w:rsidRPr="00994536">
        <w:t>stilstandstid</w:t>
      </w:r>
      <w:proofErr w:type="spellEnd"/>
      <w:r w:rsidRPr="00994536">
        <w:t xml:space="preserve"> beroende på fejl i udstyr omfattet af denne aftale.</w:t>
      </w:r>
    </w:p>
    <w:p w:rsidR="00C541A8" w:rsidRDefault="00C541A8" w:rsidP="00C541A8">
      <w:r w:rsidRPr="00994536">
        <w:t>Driftsstabiliteten udregnes af Sælger for hver installation umiddelbart efter hvert driftskvartal og tilsendes Købers tekniske/kliniske kontaktperson jf. punkt 4.2. Som dokumentation benyttes servicerapporter, der skal udfyldes og underskrives af Køber og Sælger ved hvert driftsstop jf. punkt 22.6.</w:t>
      </w:r>
    </w:p>
    <w:p w:rsidR="00C541A8" w:rsidRPr="000B0D84" w:rsidRDefault="00C541A8" w:rsidP="0053425B">
      <w:pPr>
        <w:pStyle w:val="Overskrift2"/>
      </w:pPr>
      <w:bookmarkStart w:id="99" w:name="_Toc384794290"/>
      <w:r>
        <w:t>Sælgers a</w:t>
      </w:r>
      <w:r w:rsidRPr="000B0D84">
        <w:t>flysning af planlagt vedligehold og service</w:t>
      </w:r>
      <w:bookmarkEnd w:id="99"/>
    </w:p>
    <w:p w:rsidR="00C541A8" w:rsidRPr="000B0D84" w:rsidRDefault="00C541A8" w:rsidP="00C541A8">
      <w:r>
        <w:t>Sælger</w:t>
      </w:r>
      <w:r w:rsidRPr="000B0D84">
        <w:t xml:space="preserve"> skal i god tid og senest </w:t>
      </w:r>
      <w:r>
        <w:t>2 uger</w:t>
      </w:r>
      <w:r w:rsidRPr="000B0D84">
        <w:t xml:space="preserve"> inden planlagt vedligehold og planlagt service give </w:t>
      </w:r>
      <w:r>
        <w:t>Køber</w:t>
      </w:r>
      <w:r w:rsidRPr="000B0D84">
        <w:t xml:space="preserve"> skriftlig b</w:t>
      </w:r>
      <w:r w:rsidRPr="000B0D84">
        <w:t>e</w:t>
      </w:r>
      <w:r w:rsidRPr="000B0D84">
        <w:t>sked om evt. aflysning.</w:t>
      </w:r>
    </w:p>
    <w:p w:rsidR="00C541A8" w:rsidRPr="000B0D84" w:rsidRDefault="00C541A8" w:rsidP="00C541A8"/>
    <w:p w:rsidR="00C541A8" w:rsidRPr="000B0D84" w:rsidRDefault="00C541A8" w:rsidP="00C541A8">
      <w:r w:rsidRPr="003E07F8">
        <w:t xml:space="preserve">Undlader Sælger, at give rettidig besked herom, skal Køber kompenseres for driftstab jf. punkt 20.3 for den </w:t>
      </w:r>
      <w:proofErr w:type="spellStart"/>
      <w:r w:rsidRPr="003E07F8">
        <w:t>nedetid</w:t>
      </w:r>
      <w:proofErr w:type="spellEnd"/>
      <w:r w:rsidRPr="003E07F8">
        <w:t>, der var planlagt i forbindelse med vedligehold og service.</w:t>
      </w:r>
      <w:r w:rsidRPr="0056062A">
        <w:rPr>
          <w:highlight w:val="red"/>
        </w:rPr>
        <w:t xml:space="preserve"> </w:t>
      </w:r>
    </w:p>
    <w:p w:rsidR="00C541A8" w:rsidRPr="00B46519" w:rsidRDefault="00C541A8" w:rsidP="0053425B">
      <w:pPr>
        <w:pStyle w:val="Overskrift2"/>
      </w:pPr>
      <w:bookmarkStart w:id="100" w:name="_Toc384794291"/>
      <w:r w:rsidRPr="00B46519">
        <w:t>Garanteret responstid</w:t>
      </w:r>
      <w:bookmarkEnd w:id="100"/>
    </w:p>
    <w:p w:rsidR="00C541A8" w:rsidRPr="003E07F8" w:rsidRDefault="00C541A8" w:rsidP="00C541A8">
      <w:r w:rsidRPr="003E07F8">
        <w:t xml:space="preserve">Sælger garanterer en </w:t>
      </w:r>
      <w:proofErr w:type="spellStart"/>
      <w:r w:rsidR="001F5A09">
        <w:t>on-site</w:t>
      </w:r>
      <w:proofErr w:type="spellEnd"/>
      <w:r w:rsidR="001F5A09">
        <w:t xml:space="preserve"> </w:t>
      </w:r>
      <w:proofErr w:type="spellStart"/>
      <w:r w:rsidR="001F5A09">
        <w:t>responstid</w:t>
      </w:r>
      <w:proofErr w:type="spellEnd"/>
      <w:r w:rsidR="001F5A09">
        <w:t xml:space="preserve"> på maksimalt 8 timer for sengevasker</w:t>
      </w:r>
      <w:r w:rsidRPr="003E07F8">
        <w:t xml:space="preserve"> i afhjælpningsperioden. </w:t>
      </w:r>
    </w:p>
    <w:p w:rsidR="00C541A8" w:rsidRPr="003E07F8" w:rsidRDefault="00C541A8" w:rsidP="00C541A8"/>
    <w:p w:rsidR="00C541A8" w:rsidRPr="003E07F8" w:rsidRDefault="00C541A8" w:rsidP="00C541A8">
      <w:r w:rsidRPr="003E07F8">
        <w:t>Garanteret responstid forstås her som maksimal medgået tid indenfor åbningstiden (se punkt 21.1) fra se</w:t>
      </w:r>
      <w:r w:rsidRPr="003E07F8">
        <w:t>r</w:t>
      </w:r>
      <w:r w:rsidRPr="003E07F8">
        <w:t xml:space="preserve">vicekald til afhjælpning af kvalificeret servicetekniker er påbegyndt </w:t>
      </w:r>
      <w:proofErr w:type="spellStart"/>
      <w:r w:rsidRPr="003E07F8">
        <w:t>on-site</w:t>
      </w:r>
      <w:proofErr w:type="spellEnd"/>
      <w:r w:rsidRPr="003E07F8">
        <w:t>.</w:t>
      </w:r>
    </w:p>
    <w:p w:rsidR="00C541A8" w:rsidRPr="003E07F8" w:rsidRDefault="00C541A8" w:rsidP="00C541A8"/>
    <w:p w:rsidR="00C541A8" w:rsidRPr="003E07F8" w:rsidRDefault="00C541A8" w:rsidP="00C541A8">
      <w:r w:rsidRPr="003E07F8">
        <w:t xml:space="preserve">Kan afhjælpning ske telefonisk eller via </w:t>
      </w:r>
      <w:proofErr w:type="spellStart"/>
      <w:r w:rsidRPr="003E07F8">
        <w:t>remote</w:t>
      </w:r>
      <w:proofErr w:type="spellEnd"/>
      <w:r w:rsidRPr="003E07F8">
        <w:t xml:space="preserve"> adgang vil fysisk tilstedeværelse </w:t>
      </w:r>
      <w:proofErr w:type="spellStart"/>
      <w:r w:rsidRPr="003E07F8">
        <w:t>on-site</w:t>
      </w:r>
      <w:proofErr w:type="spellEnd"/>
      <w:r w:rsidRPr="003E07F8">
        <w:t xml:space="preserve"> ikke være nødve</w:t>
      </w:r>
      <w:r w:rsidRPr="003E07F8">
        <w:t>n</w:t>
      </w:r>
      <w:r w:rsidRPr="003E07F8">
        <w:t>dig.</w:t>
      </w:r>
    </w:p>
    <w:p w:rsidR="00C541A8" w:rsidRPr="003E07F8" w:rsidRDefault="00C541A8" w:rsidP="00C541A8"/>
    <w:p w:rsidR="00C541A8" w:rsidRPr="003E07F8" w:rsidRDefault="00C541A8" w:rsidP="00C541A8">
      <w:r w:rsidRPr="003E07F8">
        <w:t xml:space="preserve">Kan afhjælpning ikke ske telefonisk eller via </w:t>
      </w:r>
      <w:proofErr w:type="spellStart"/>
      <w:r w:rsidRPr="003E07F8">
        <w:t>remote</w:t>
      </w:r>
      <w:proofErr w:type="spellEnd"/>
      <w:r w:rsidRPr="003E07F8">
        <w:t xml:space="preserve"> adgang, medregnes den tid hvormed sådan fejlretning forgæves er forsøgt til den medgåede responstid. </w:t>
      </w:r>
    </w:p>
    <w:p w:rsidR="00C541A8" w:rsidRPr="003E07F8" w:rsidRDefault="00C541A8" w:rsidP="00C541A8"/>
    <w:p w:rsidR="00C541A8" w:rsidRDefault="00C541A8" w:rsidP="00C541A8">
      <w:r w:rsidRPr="003E07F8">
        <w:t>Efter afhjælpningsperioden kan den garanterede responstid indgå som en valgfri komponent i en servicea</w:t>
      </w:r>
      <w:r w:rsidRPr="003E07F8">
        <w:t>f</w:t>
      </w:r>
      <w:r w:rsidRPr="003E07F8">
        <w:t>tale.</w:t>
      </w:r>
    </w:p>
    <w:p w:rsidR="00C541A8" w:rsidRPr="00B46519" w:rsidRDefault="00C541A8" w:rsidP="00F467A7">
      <w:pPr>
        <w:pStyle w:val="Overskrift1"/>
      </w:pPr>
      <w:bookmarkStart w:id="101" w:name="_Toc384794292"/>
      <w:bookmarkStart w:id="102" w:name="_Toc401567400"/>
      <w:r w:rsidRPr="00B46519">
        <w:t>Service</w:t>
      </w:r>
      <w:bookmarkEnd w:id="101"/>
      <w:bookmarkEnd w:id="102"/>
    </w:p>
    <w:p w:rsidR="00C541A8" w:rsidRPr="003E07F8" w:rsidRDefault="00C541A8" w:rsidP="00C541A8">
      <w:pPr>
        <w:rPr>
          <w:color w:val="FF0000"/>
        </w:rPr>
      </w:pPr>
      <w:r w:rsidRPr="003E07F8">
        <w:t>Serviceafta</w:t>
      </w:r>
      <w:r w:rsidR="00E25052">
        <w:t>ler og v</w:t>
      </w:r>
      <w:r w:rsidR="001E743A">
        <w:t>ilkår er specificeret i Kontraktbilag</w:t>
      </w:r>
      <w:r w:rsidR="00E25052">
        <w:t xml:space="preserve"> 1 </w:t>
      </w:r>
      <w:r w:rsidR="008C5384">
        <w:t>og 2</w:t>
      </w:r>
      <w:r w:rsidRPr="003E07F8">
        <w:t>. Såfremt Køber vælger at tiltræde en servicea</w:t>
      </w:r>
      <w:r w:rsidRPr="003E07F8">
        <w:t>f</w:t>
      </w:r>
      <w:r w:rsidRPr="003E07F8">
        <w:t>tale, kan dette ske i overensstemmelse med de i denne aftale anførte betingelser.</w:t>
      </w:r>
    </w:p>
    <w:p w:rsidR="00C541A8" w:rsidRPr="00B46519" w:rsidRDefault="00C541A8" w:rsidP="0053425B">
      <w:pPr>
        <w:pStyle w:val="Overskrift2"/>
      </w:pPr>
      <w:bookmarkStart w:id="103" w:name="_Toc384794293"/>
      <w:r w:rsidRPr="00B46519">
        <w:t>Indgåelse af serviceaftale</w:t>
      </w:r>
      <w:bookmarkEnd w:id="103"/>
    </w:p>
    <w:p w:rsidR="00C541A8" w:rsidRDefault="00C541A8" w:rsidP="00C541A8">
      <w:r>
        <w:t>Køber</w:t>
      </w:r>
      <w:r w:rsidRPr="00B46519">
        <w:t xml:space="preserve"> er ikke forpligtet til at tiltræde de tilbudte serviceaftale</w:t>
      </w:r>
      <w:r>
        <w:t>r</w:t>
      </w:r>
      <w:r w:rsidRPr="00F669DA">
        <w:t xml:space="preserve"> </w:t>
      </w:r>
      <w:r w:rsidRPr="00FA56C6">
        <w:t>efter endt afhjælpningsperiode</w:t>
      </w:r>
      <w:r>
        <w:t>, men</w:t>
      </w:r>
      <w:r w:rsidRPr="00B46519">
        <w:t xml:space="preserve"> kan frit vælge</w:t>
      </w:r>
      <w:r>
        <w:t xml:space="preserve"> selv at foretage service. </w:t>
      </w:r>
    </w:p>
    <w:p w:rsidR="00C541A8" w:rsidRPr="00B46519" w:rsidRDefault="00C541A8" w:rsidP="00C541A8"/>
    <w:p w:rsidR="00C541A8" w:rsidRPr="00B46519" w:rsidRDefault="00C541A8" w:rsidP="00C541A8">
      <w:r w:rsidRPr="003E07F8">
        <w:t>De af Sælger tilbudte serviceaftaler kan tiltrædes når som helst, Køber måtte ønske det – dog senest 6 m</w:t>
      </w:r>
      <w:r w:rsidRPr="003E07F8">
        <w:t>å</w:t>
      </w:r>
      <w:r w:rsidRPr="003E07F8">
        <w:t>neder efter afhjælpningsperiodens udløb.</w:t>
      </w:r>
      <w:r w:rsidRPr="00B46519">
        <w:t xml:space="preserve"> </w:t>
      </w:r>
    </w:p>
    <w:p w:rsidR="00C541A8" w:rsidRDefault="00C541A8" w:rsidP="00C541A8"/>
    <w:p w:rsidR="00C541A8" w:rsidRDefault="00C541A8" w:rsidP="00C541A8">
      <w:r w:rsidRPr="003E07F8">
        <w:t>Såfremt Køber på et senere tidspunkt ønsker at tegne serviceaftale på et højere eller lavere niveau, er K</w:t>
      </w:r>
      <w:r w:rsidRPr="003E07F8">
        <w:t>ø</w:t>
      </w:r>
      <w:r w:rsidRPr="003E07F8">
        <w:t xml:space="preserve">ber berettiget hertil. Ønsker Køber et højere serviceniveau er Køber berettiget hertil, efter at Sælger har foretaget et serviceeftersyn og udstyret herigennem er bragt </w:t>
      </w:r>
      <w:proofErr w:type="spellStart"/>
      <w:r w:rsidRPr="003E07F8">
        <w:t>up-to-date</w:t>
      </w:r>
      <w:proofErr w:type="spellEnd"/>
      <w:r w:rsidRPr="003E07F8">
        <w:t>.</w:t>
      </w:r>
      <w:r>
        <w:t xml:space="preserve"> </w:t>
      </w:r>
    </w:p>
    <w:p w:rsidR="00C541A8" w:rsidRDefault="00C541A8" w:rsidP="00C541A8"/>
    <w:p w:rsidR="00C541A8" w:rsidRDefault="00C541A8" w:rsidP="00C541A8">
      <w:r>
        <w:lastRenderedPageBreak/>
        <w:t>Køber har således mulighed for at tiltræde en serviceaftale på et højere niveau (også fra ingen serviceaftale til serviceaftale) når Sælger har haft mulighed for at gennemgå udstyret med henblik på test af og evt. u</w:t>
      </w:r>
      <w:r>
        <w:t>d</w:t>
      </w:r>
      <w:r>
        <w:t>skiftning af komponenter mv., der ikke er omfattet af det lavere serviceniveau. Nødvendig udskiftning af komponenter betales af Køber.</w:t>
      </w:r>
    </w:p>
    <w:p w:rsidR="00C541A8" w:rsidRPr="00B46519" w:rsidRDefault="00C541A8" w:rsidP="00C541A8"/>
    <w:p w:rsidR="00C541A8" w:rsidRPr="00924367" w:rsidRDefault="00C541A8" w:rsidP="00C541A8">
      <w:r w:rsidRPr="00B46519">
        <w:t>De tilbudte servicevilkår gælder i op til 10 år</w:t>
      </w:r>
      <w:r>
        <w:t xml:space="preserve"> og de aftalte priser kan </w:t>
      </w:r>
      <w:r w:rsidRPr="00924367">
        <w:t xml:space="preserve">indeksreguleres </w:t>
      </w:r>
      <w:r>
        <w:t>en</w:t>
      </w:r>
      <w:r w:rsidRPr="00924367">
        <w:t xml:space="preserve"> gang årligt</w:t>
      </w:r>
      <w:r>
        <w:t xml:space="preserve"> med den årlige udvikling i</w:t>
      </w:r>
      <w:r w:rsidRPr="00924367">
        <w:t xml:space="preserve"> Danmarks Statistik</w:t>
      </w:r>
      <w:r w:rsidR="00FA526A">
        <w:t>s Nettoprisindeks</w:t>
      </w:r>
      <w:r>
        <w:t>. Første regulering kan ske ved afhjælpningsperiodens udløb med</w:t>
      </w:r>
      <w:r w:rsidRPr="00924367">
        <w:t xml:space="preserve"> basis i</w:t>
      </w:r>
      <w:r w:rsidR="00FA526A">
        <w:t xml:space="preserve"> afleveringstidspunktet</w:t>
      </w:r>
      <w:r>
        <w:t>.</w:t>
      </w:r>
      <w:r w:rsidRPr="00924367">
        <w:t xml:space="preserve"> </w:t>
      </w:r>
    </w:p>
    <w:p w:rsidR="00C541A8" w:rsidRPr="00FA56C6" w:rsidRDefault="00C541A8" w:rsidP="0053425B">
      <w:pPr>
        <w:pStyle w:val="Overskrift2"/>
      </w:pPr>
      <w:bookmarkStart w:id="104" w:name="_Toc384794294"/>
      <w:r w:rsidRPr="00FA56C6">
        <w:t xml:space="preserve">Driftsstabilitet / </w:t>
      </w:r>
      <w:proofErr w:type="spellStart"/>
      <w:r w:rsidRPr="00FA56C6">
        <w:t>oppetid</w:t>
      </w:r>
      <w:proofErr w:type="spellEnd"/>
      <w:r>
        <w:t xml:space="preserve"> efter afhjælpningsperioden</w:t>
      </w:r>
      <w:bookmarkEnd w:id="104"/>
    </w:p>
    <w:p w:rsidR="00C541A8" w:rsidRPr="003E07F8" w:rsidRDefault="00C541A8" w:rsidP="00C541A8">
      <w:r w:rsidRPr="003E07F8">
        <w:t xml:space="preserve">Er der tegnet en serviceaftale med </w:t>
      </w:r>
      <w:proofErr w:type="spellStart"/>
      <w:r w:rsidRPr="003E07F8">
        <w:t>oppetidsgaranti</w:t>
      </w:r>
      <w:proofErr w:type="spellEnd"/>
      <w:r w:rsidRPr="003E07F8">
        <w:t xml:space="preserve">, og foreligger der manglende driftsstabilitet, kan Køber rejse krav om betaling af bod. </w:t>
      </w:r>
    </w:p>
    <w:p w:rsidR="00C541A8" w:rsidRPr="003E07F8" w:rsidRDefault="00C541A8" w:rsidP="00C541A8"/>
    <w:p w:rsidR="00C541A8" w:rsidRPr="00680387" w:rsidRDefault="00C541A8" w:rsidP="00C541A8">
      <w:r w:rsidRPr="003E07F8">
        <w:t>Bod som kompensation for driftstab kan opgøres for hvert procentpoint den opgjorte driftsstabilitet over en 3 måneders periode er mindre end den garanterede driftsstabilitet jf. punkt 20.3, punkt 21.2 og punkt 21.3.</w:t>
      </w:r>
      <w:r w:rsidRPr="00680387">
        <w:t xml:space="preserve"> </w:t>
      </w:r>
    </w:p>
    <w:p w:rsidR="00C541A8" w:rsidRPr="00B46519" w:rsidRDefault="00C541A8" w:rsidP="0053425B">
      <w:pPr>
        <w:pStyle w:val="Overskrift2"/>
      </w:pPr>
      <w:bookmarkStart w:id="105" w:name="_Toc384794295"/>
      <w:r w:rsidRPr="00B46519">
        <w:t>Telefon support</w:t>
      </w:r>
      <w:bookmarkEnd w:id="105"/>
    </w:p>
    <w:p w:rsidR="00C541A8" w:rsidRDefault="00C541A8" w:rsidP="00C541A8">
      <w:r>
        <w:t>Sælger</w:t>
      </w:r>
      <w:r w:rsidRPr="00B46519">
        <w:t xml:space="preserve"> </w:t>
      </w:r>
      <w:r>
        <w:t xml:space="preserve">skal </w:t>
      </w:r>
      <w:r w:rsidRPr="00B46519">
        <w:t>yde vederlagsfri telefonsupport</w:t>
      </w:r>
      <w:r>
        <w:t xml:space="preserve"> vedr. basal betjening samt indledende konstatering og identif</w:t>
      </w:r>
      <w:r>
        <w:t>i</w:t>
      </w:r>
      <w:r>
        <w:t>kation af fejl,</w:t>
      </w:r>
      <w:r w:rsidRPr="00B46519">
        <w:t xml:space="preserve"> så længe de</w:t>
      </w:r>
      <w:r>
        <w:t>t</w:t>
      </w:r>
      <w:r w:rsidRPr="00B46519">
        <w:t xml:space="preserve"> købte </w:t>
      </w:r>
      <w:r>
        <w:t xml:space="preserve">udstyr </w:t>
      </w:r>
      <w:r w:rsidRPr="00B46519">
        <w:t xml:space="preserve">har brugsværdi for </w:t>
      </w:r>
      <w:r>
        <w:t>Køber, dog maksimalt 10 år.</w:t>
      </w:r>
    </w:p>
    <w:p w:rsidR="00C541A8" w:rsidRDefault="00C541A8" w:rsidP="00C541A8"/>
    <w:p w:rsidR="00C541A8" w:rsidRDefault="00C541A8" w:rsidP="00C541A8">
      <w:r>
        <w:t>Support til fejlretning og support til applikationer afregnes efter medgået tid, såfremt den ikke er indeholdt i den serviceaftale, Køber måtte have tegnet.</w:t>
      </w:r>
    </w:p>
    <w:p w:rsidR="00C541A8" w:rsidRPr="00B46519" w:rsidRDefault="00C541A8" w:rsidP="0053425B">
      <w:pPr>
        <w:pStyle w:val="Overskrift2"/>
      </w:pPr>
      <w:bookmarkStart w:id="106" w:name="_Toc384794296"/>
      <w:proofErr w:type="spellStart"/>
      <w:r>
        <w:t>Remote</w:t>
      </w:r>
      <w:proofErr w:type="spellEnd"/>
      <w:r>
        <w:t xml:space="preserve"> adgang</w:t>
      </w:r>
      <w:bookmarkEnd w:id="106"/>
    </w:p>
    <w:p w:rsidR="00C541A8" w:rsidRPr="00B46519" w:rsidRDefault="00C541A8" w:rsidP="00C541A8">
      <w:r w:rsidRPr="001E743A">
        <w:t xml:space="preserve">Sælger gives mulighed for </w:t>
      </w:r>
      <w:proofErr w:type="spellStart"/>
      <w:r w:rsidRPr="001E743A">
        <w:t>Remote</w:t>
      </w:r>
      <w:proofErr w:type="spellEnd"/>
      <w:r w:rsidRPr="001E743A">
        <w:t xml:space="preserve"> Adg</w:t>
      </w:r>
      <w:r w:rsidR="001E743A" w:rsidRPr="001E743A">
        <w:t>ang efter aftale med Kunden.</w:t>
      </w:r>
    </w:p>
    <w:p w:rsidR="00C541A8" w:rsidRPr="00B46519" w:rsidRDefault="00C541A8" w:rsidP="0053425B">
      <w:pPr>
        <w:pStyle w:val="Overskrift2"/>
      </w:pPr>
      <w:bookmarkStart w:id="107" w:name="_Toc384794297"/>
      <w:r w:rsidRPr="00B46519">
        <w:t>Serviceorganisation og service efter tilkald</w:t>
      </w:r>
      <w:bookmarkEnd w:id="107"/>
    </w:p>
    <w:p w:rsidR="001F5A09" w:rsidRDefault="00C541A8" w:rsidP="00C541A8">
      <w:r>
        <w:t>Sælger</w:t>
      </w:r>
      <w:r w:rsidRPr="00B46519">
        <w:t xml:space="preserve"> forpligter sig i hele udstyrets levetid</w:t>
      </w:r>
      <w:r>
        <w:t xml:space="preserve"> (dog maksimalt 10 år)</w:t>
      </w:r>
      <w:r w:rsidRPr="00B46519">
        <w:t xml:space="preserve"> til at kunne yde den nødvendige service på specialistniveau også ved fratrædelse, sygdom eller andet længerevarende fravær blandt de specialister</w:t>
      </w:r>
      <w:r>
        <w:t>,</w:t>
      </w:r>
      <w:r w:rsidRPr="00B46519">
        <w:t xml:space="preserve"> der indgår i </w:t>
      </w:r>
      <w:r>
        <w:t>Sælger</w:t>
      </w:r>
      <w:r w:rsidRPr="00B46519">
        <w:t xml:space="preserve">s </w:t>
      </w:r>
      <w:proofErr w:type="spellStart"/>
      <w:r w:rsidRPr="00B46519">
        <w:t>service-setup</w:t>
      </w:r>
      <w:proofErr w:type="spellEnd"/>
      <w:r w:rsidRPr="00B46519">
        <w:t>.</w:t>
      </w:r>
    </w:p>
    <w:p w:rsidR="001F5A09" w:rsidRDefault="001F5A09" w:rsidP="00C541A8"/>
    <w:p w:rsidR="00C541A8" w:rsidRDefault="00C541A8" w:rsidP="00C541A8">
      <w:r w:rsidRPr="00B46519">
        <w:t xml:space="preserve">Servicetilkald skal imødekommes af </w:t>
      </w:r>
      <w:r>
        <w:t>Sælger</w:t>
      </w:r>
      <w:r w:rsidRPr="00B46519">
        <w:t xml:space="preserve"> alle hverdage indenfor den oplyste åbningstid.</w:t>
      </w:r>
    </w:p>
    <w:p w:rsidR="00C541A8" w:rsidRDefault="00C541A8" w:rsidP="00C541A8"/>
    <w:p w:rsidR="00C541A8" w:rsidRPr="00B46519" w:rsidRDefault="00C541A8" w:rsidP="00C541A8">
      <w:r>
        <w:t>Nærmere vilkår fremgår af Sælgers tilbud.</w:t>
      </w:r>
      <w:r w:rsidRPr="00B46519">
        <w:t xml:space="preserve"> </w:t>
      </w:r>
    </w:p>
    <w:p w:rsidR="00C541A8" w:rsidRPr="00B46519" w:rsidRDefault="00C541A8" w:rsidP="0053425B">
      <w:pPr>
        <w:pStyle w:val="Overskrift2"/>
      </w:pPr>
      <w:bookmarkStart w:id="108" w:name="_Toc384794298"/>
      <w:r w:rsidRPr="00B46519">
        <w:t>Servicerapport</w:t>
      </w:r>
      <w:bookmarkEnd w:id="108"/>
    </w:p>
    <w:p w:rsidR="00C541A8" w:rsidRDefault="00C541A8" w:rsidP="00C541A8">
      <w:r w:rsidRPr="00B46519">
        <w:t xml:space="preserve">Ved al service, reparation og vedligehold, tilkald eller ifølge serviceordning, udfylder </w:t>
      </w:r>
      <w:r>
        <w:t>Sælger</w:t>
      </w:r>
      <w:r w:rsidRPr="00B46519">
        <w:t xml:space="preserve"> en servicera</w:t>
      </w:r>
      <w:r w:rsidRPr="00B46519">
        <w:t>p</w:t>
      </w:r>
      <w:r w:rsidRPr="00B46519">
        <w:t>port, der tydeligt beskriver meldte fejl, reparationer, udskiftninger, reservedelsforbrug og kontrolmålinger.</w:t>
      </w:r>
    </w:p>
    <w:p w:rsidR="00C541A8" w:rsidRPr="00B46519" w:rsidRDefault="00C541A8" w:rsidP="00C541A8"/>
    <w:p w:rsidR="00C541A8" w:rsidRDefault="00C541A8" w:rsidP="00C541A8">
      <w:r>
        <w:t>Servicerapporter skal som minimum indeholde Købers System ID, dato og klokkeslæt for fejlmelding til Sæ</w:t>
      </w:r>
      <w:r>
        <w:t>l</w:t>
      </w:r>
      <w:r>
        <w:t xml:space="preserve">ger, dato og tidspunkt for påbegyndt fejlretning </w:t>
      </w:r>
      <w:proofErr w:type="spellStart"/>
      <w:r>
        <w:t>remote</w:t>
      </w:r>
      <w:proofErr w:type="spellEnd"/>
      <w:r>
        <w:t xml:space="preserve"> og/eller </w:t>
      </w:r>
      <w:proofErr w:type="spellStart"/>
      <w:r>
        <w:t>on-site</w:t>
      </w:r>
      <w:proofErr w:type="spellEnd"/>
      <w:r>
        <w:t>, fejlbeskrivelse, fejlens årsag, b</w:t>
      </w:r>
      <w:r>
        <w:t>e</w:t>
      </w:r>
      <w:r>
        <w:t>skrivelse af fejlens afhjælpning samt dato og klokkeslæt for klarmelding til Køber.</w:t>
      </w:r>
    </w:p>
    <w:p w:rsidR="00C541A8" w:rsidRPr="00B46519" w:rsidRDefault="00C541A8" w:rsidP="00C541A8"/>
    <w:p w:rsidR="00C541A8" w:rsidRDefault="00C541A8" w:rsidP="00C541A8">
      <w:r w:rsidRPr="00B46519">
        <w:t xml:space="preserve">Servicerapporten skal give dokumentation til hospitalets </w:t>
      </w:r>
      <w:proofErr w:type="spellStart"/>
      <w:r w:rsidRPr="003E07F8">
        <w:t>apparat-log-system</w:t>
      </w:r>
      <w:proofErr w:type="spellEnd"/>
      <w:r>
        <w:t xml:space="preserve"> </w:t>
      </w:r>
      <w:r w:rsidRPr="00B46519">
        <w:t xml:space="preserve">og </w:t>
      </w:r>
      <w:r>
        <w:t>skal straks udleveres og/eller fremsendes elektronisk i fuld kopi til Købers</w:t>
      </w:r>
      <w:r w:rsidRPr="00B46519">
        <w:t xml:space="preserve"> tekniske kontaktperson eller en af denne bemyndige</w:t>
      </w:r>
      <w:r>
        <w:t>t</w:t>
      </w:r>
      <w:r w:rsidRPr="00B46519">
        <w:t xml:space="preserve"> person</w:t>
      </w:r>
      <w:r>
        <w:t xml:space="preserve"> ved klarmelding efter hver fejl.</w:t>
      </w:r>
      <w:r w:rsidRPr="00B46519">
        <w:t xml:space="preserve"> </w:t>
      </w:r>
    </w:p>
    <w:p w:rsidR="00C541A8" w:rsidRPr="00B46519" w:rsidRDefault="00C541A8" w:rsidP="00C541A8"/>
    <w:p w:rsidR="00C541A8" w:rsidRPr="00B46519" w:rsidRDefault="00C541A8" w:rsidP="00C541A8">
      <w:r>
        <w:t>Sælger skal sikre sig Købers kvittering for modtagelse af servicerapporten.</w:t>
      </w:r>
    </w:p>
    <w:p w:rsidR="00C541A8" w:rsidRDefault="00C541A8" w:rsidP="00C541A8"/>
    <w:p w:rsidR="00C541A8" w:rsidRDefault="00C541A8" w:rsidP="00C541A8">
      <w:r w:rsidRPr="00B46519">
        <w:t>Ovenstående bestemmelser finder også anvendelse i afhjælpningsperioden.</w:t>
      </w:r>
    </w:p>
    <w:p w:rsidR="00C541A8" w:rsidRDefault="00C541A8" w:rsidP="00C541A8"/>
    <w:p w:rsidR="00C541A8" w:rsidRDefault="00C541A8" w:rsidP="00C541A8">
      <w:r>
        <w:t>Servicerapporter fremsendes elektronisk til afdelingens</w:t>
      </w:r>
      <w:r w:rsidR="00F467A7">
        <w:t xml:space="preserve"> kliniske kontaktperson.</w:t>
      </w:r>
    </w:p>
    <w:p w:rsidR="00C541A8" w:rsidRDefault="00C541A8" w:rsidP="00C541A8"/>
    <w:p w:rsidR="00C541A8" w:rsidRDefault="00C541A8" w:rsidP="00C541A8">
      <w:r>
        <w:t>Eventuel dokumentation af dansk lovgivning er overholdt (fx modtagekontrol, statuskontrol m.v.) skal lig</w:t>
      </w:r>
      <w:r>
        <w:t>e</w:t>
      </w:r>
      <w:r>
        <w:t>ledes fremsendes.</w:t>
      </w:r>
    </w:p>
    <w:p w:rsidR="00C541A8" w:rsidRPr="00C82374" w:rsidRDefault="00C541A8" w:rsidP="00C541A8"/>
    <w:p w:rsidR="00C541A8" w:rsidRPr="00B46519" w:rsidRDefault="00C541A8" w:rsidP="0053425B">
      <w:pPr>
        <w:pStyle w:val="Overskrift2"/>
      </w:pPr>
      <w:bookmarkStart w:id="109" w:name="_Toc384794299"/>
      <w:r w:rsidRPr="00B46519">
        <w:t>Service</w:t>
      </w:r>
      <w:r>
        <w:t>informationer</w:t>
      </w:r>
      <w:bookmarkEnd w:id="109"/>
    </w:p>
    <w:p w:rsidR="00C541A8" w:rsidRDefault="00C541A8" w:rsidP="00C541A8">
      <w:r w:rsidRPr="00B46519">
        <w:t xml:space="preserve">Det forudsættes, at </w:t>
      </w:r>
      <w:r>
        <w:t>Køber</w:t>
      </w:r>
      <w:r w:rsidRPr="00B46519">
        <w:t xml:space="preserve"> i fuldt omfang, løbende og uopfordret, får adgang til alle </w:t>
      </w:r>
      <w:r w:rsidR="00CC471C">
        <w:t xml:space="preserve">relevante </w:t>
      </w:r>
      <w:r w:rsidRPr="00B46519">
        <w:t>serviceinfo</w:t>
      </w:r>
      <w:r w:rsidRPr="00B46519">
        <w:t>r</w:t>
      </w:r>
      <w:r w:rsidRPr="00B46519">
        <w:t xml:space="preserve">mationer i samme omfang som </w:t>
      </w:r>
      <w:r>
        <w:t>Sælger</w:t>
      </w:r>
      <w:r w:rsidRPr="00B46519">
        <w:t xml:space="preserve">s egen serviceorganisation, herunder (men ikke begrænset til) evt. serviceinformationer genereret ved </w:t>
      </w:r>
      <w:r>
        <w:t>Sælger</w:t>
      </w:r>
      <w:r w:rsidRPr="00B46519">
        <w:t>s brug af evt. servicesoftware.</w:t>
      </w:r>
    </w:p>
    <w:p w:rsidR="00C541A8" w:rsidRPr="00B46519" w:rsidRDefault="00C541A8" w:rsidP="00F467A7">
      <w:pPr>
        <w:pStyle w:val="Overskrift1"/>
      </w:pPr>
      <w:bookmarkStart w:id="110" w:name="_Toc384794300"/>
      <w:bookmarkStart w:id="111" w:name="_Toc401567401"/>
      <w:r w:rsidRPr="00B46519">
        <w:t>Reservedele</w:t>
      </w:r>
      <w:bookmarkEnd w:id="110"/>
      <w:bookmarkEnd w:id="111"/>
    </w:p>
    <w:p w:rsidR="00C541A8" w:rsidRDefault="00C541A8" w:rsidP="00C541A8">
      <w:r>
        <w:t xml:space="preserve">Sælger garanterer at kunne levere reservedele eller erstatningsdele i en 10 års periode regnet fra godkendt afleveringsforretning. </w:t>
      </w:r>
    </w:p>
    <w:p w:rsidR="00C541A8" w:rsidRDefault="00C541A8" w:rsidP="00C541A8"/>
    <w:p w:rsidR="00C541A8" w:rsidRDefault="00C541A8" w:rsidP="00C541A8">
      <w:r>
        <w:t xml:space="preserve">Sælger garanterer at kunne levere reservedele indenfor </w:t>
      </w:r>
      <w:r w:rsidR="001F5A09">
        <w:t>48</w:t>
      </w:r>
      <w:r>
        <w:t xml:space="preserve"> timer </w:t>
      </w:r>
      <w:r w:rsidR="001F5A09">
        <w:t xml:space="preserve">(2 døgn) </w:t>
      </w:r>
      <w:r>
        <w:t xml:space="preserve">på Købers adresse, med mindre andet aftales ved den konkrete bestilling. </w:t>
      </w:r>
    </w:p>
    <w:p w:rsidR="00C541A8" w:rsidRDefault="00C541A8" w:rsidP="00C541A8"/>
    <w:p w:rsidR="00C541A8" w:rsidRPr="00B46519" w:rsidRDefault="00C541A8" w:rsidP="00C541A8">
      <w:r>
        <w:t xml:space="preserve">Sælger giver 12 måneders garanti på fabriksnye reservedele, der udskiftes efter afhjælpningsperiodens udløb. </w:t>
      </w:r>
    </w:p>
    <w:p w:rsidR="00C541A8" w:rsidRPr="00B46519" w:rsidRDefault="00C541A8" w:rsidP="0053425B">
      <w:pPr>
        <w:pStyle w:val="Overskrift2"/>
      </w:pPr>
      <w:bookmarkStart w:id="112" w:name="_Toc384794301"/>
      <w:r>
        <w:t>Reservedelsforsikring og -priser</w:t>
      </w:r>
      <w:bookmarkEnd w:id="112"/>
    </w:p>
    <w:p w:rsidR="00C541A8" w:rsidRPr="00DD1E38" w:rsidRDefault="008C5384" w:rsidP="00C541A8">
      <w:r>
        <w:t>Reservedelsforsikringer,</w:t>
      </w:r>
      <w:r w:rsidR="00C541A8" w:rsidRPr="00DD1E38">
        <w:t xml:space="preserve"> priser og </w:t>
      </w:r>
      <w:r w:rsidR="00CC471C" w:rsidRPr="00DD1E38">
        <w:t xml:space="preserve">vilkår er specificeret i </w:t>
      </w:r>
      <w:r w:rsidR="001E743A" w:rsidRPr="00DD1E38">
        <w:t>Kontraktbilag</w:t>
      </w:r>
      <w:r w:rsidR="00CC471C" w:rsidRPr="00DD1E38">
        <w:t xml:space="preserve"> </w:t>
      </w:r>
      <w:r>
        <w:t>2</w:t>
      </w:r>
      <w:r w:rsidR="00C541A8" w:rsidRPr="00DD1E38">
        <w:t xml:space="preserve">. Såfremt Køber vælger at tegne en reservedelsforsikring kan dette ske i overensstemmelse med de i denne aftale anførte betingelser. </w:t>
      </w:r>
    </w:p>
    <w:p w:rsidR="00C541A8" w:rsidRPr="00DD1E38" w:rsidRDefault="00C541A8" w:rsidP="00C541A8"/>
    <w:p w:rsidR="00C541A8" w:rsidRPr="00DD1E38" w:rsidRDefault="00C541A8" w:rsidP="00C541A8">
      <w:r w:rsidRPr="00DD1E38">
        <w:t xml:space="preserve">En reservedelsforsikring er at forstå således, at Sælger stiller garanti for at udskifte en specifik reservedel uden vederlag hvis den pågældende reservedel skulle blive defekt – mod at Køber betaler Sælger en fast årlig forsikringspræmie herfor. </w:t>
      </w:r>
    </w:p>
    <w:p w:rsidR="00C541A8" w:rsidRPr="00DD1E38" w:rsidRDefault="00C541A8" w:rsidP="00C541A8"/>
    <w:p w:rsidR="00C541A8" w:rsidRPr="00DD1E38" w:rsidRDefault="00C541A8" w:rsidP="00C541A8">
      <w:r w:rsidRPr="00DD1E38">
        <w:t>Montering skal være indehold</w:t>
      </w:r>
      <w:r w:rsidR="00CC471C" w:rsidRPr="00DD1E38">
        <w:t>t i reservedelsforsikringer og -</w:t>
      </w:r>
      <w:r w:rsidRPr="00DD1E38">
        <w:t>priser. Reservedele skal være leveret og påb</w:t>
      </w:r>
      <w:r w:rsidRPr="00DD1E38">
        <w:t>e</w:t>
      </w:r>
      <w:r w:rsidRPr="00DD1E38">
        <w:t>gyndt monteret inden for den garanterede frist.</w:t>
      </w:r>
    </w:p>
    <w:p w:rsidR="00C541A8" w:rsidRPr="00DD1E38" w:rsidRDefault="00C541A8" w:rsidP="00C541A8"/>
    <w:p w:rsidR="00C541A8" w:rsidRPr="00DD1E38" w:rsidRDefault="00C541A8" w:rsidP="00C541A8">
      <w:r w:rsidRPr="00DD1E38">
        <w:t>Hvis en funktionel enhed af udstyret består af identiske eller næsten identiske komponenter, der kan u</w:t>
      </w:r>
      <w:r w:rsidRPr="00DD1E38">
        <w:t>d</w:t>
      </w:r>
      <w:r w:rsidRPr="00DD1E38">
        <w:t xml:space="preserve">skiftes enkeltvist, eller der indgår flere identiske eller næsten identiske funktionelle enheder i udstyret, som angivet i </w:t>
      </w:r>
      <w:r w:rsidR="001E743A" w:rsidRPr="00DD1E38">
        <w:t>Kontraktbilag</w:t>
      </w:r>
      <w:r w:rsidRPr="00DD1E38">
        <w:t xml:space="preserve"> </w:t>
      </w:r>
      <w:r w:rsidR="005051E9">
        <w:t>2</w:t>
      </w:r>
      <w:r w:rsidRPr="00DD1E38">
        <w:t>, omfatter reservedelsforsikringen herfor garanti for at udskifte enhver af de ide</w:t>
      </w:r>
      <w:r w:rsidRPr="00DD1E38">
        <w:t>n</w:t>
      </w:r>
      <w:r w:rsidRPr="00DD1E38">
        <w:t>tiske eller næsten identiske komponenter, der indgår i enheden.</w:t>
      </w:r>
    </w:p>
    <w:p w:rsidR="00C541A8" w:rsidRPr="00DD1E38" w:rsidRDefault="00C541A8" w:rsidP="00C541A8"/>
    <w:p w:rsidR="00C541A8" w:rsidRPr="00DD1E38" w:rsidRDefault="00C541A8" w:rsidP="00C541A8">
      <w:r w:rsidRPr="00DD1E38">
        <w:t xml:space="preserve">Hvis en reservedel, der (i henhold til Sælgers tilbud) er listet i </w:t>
      </w:r>
      <w:r w:rsidR="001E743A" w:rsidRPr="00DD1E38">
        <w:t>Kontraktbilag</w:t>
      </w:r>
      <w:r w:rsidRPr="00DD1E38">
        <w:t xml:space="preserve"> </w:t>
      </w:r>
      <w:r w:rsidR="005051E9">
        <w:t>2</w:t>
      </w:r>
      <w:r w:rsidRPr="00DD1E38">
        <w:t>, udgår og erstattes med en anden reservedel (andet varenummer etc.), s</w:t>
      </w:r>
      <w:r w:rsidR="00CC471C" w:rsidRPr="00DD1E38">
        <w:t>kal reservedelsforsikringer og -</w:t>
      </w:r>
      <w:r w:rsidRPr="00DD1E38">
        <w:t>priser for den oprindelige r</w:t>
      </w:r>
      <w:r w:rsidRPr="00DD1E38">
        <w:t>e</w:t>
      </w:r>
      <w:r w:rsidRPr="00DD1E38">
        <w:t>servedel fortsat gælde for den nye reservedel.</w:t>
      </w:r>
    </w:p>
    <w:p w:rsidR="00C541A8" w:rsidRPr="00DD1E38" w:rsidRDefault="00C541A8" w:rsidP="00C541A8"/>
    <w:p w:rsidR="00C541A8" w:rsidRDefault="00C541A8" w:rsidP="00C541A8">
      <w:r w:rsidRPr="00DD1E38">
        <w:lastRenderedPageBreak/>
        <w:t>De tilbudte reservedelsforsikringer, priser og vilkår gælder uændret i op til 10 år og kan prisreguleres en gang årligt med den årlige udv</w:t>
      </w:r>
      <w:r w:rsidR="00CC471C" w:rsidRPr="00DD1E38">
        <w:t>ikling i Danmarks Statistiks Nettoprisindeks</w:t>
      </w:r>
      <w:r w:rsidRPr="00DD1E38">
        <w:t>. Første regulering kan ske ved afhjælpningsperiodens udløb med basis i denne måned.</w:t>
      </w:r>
      <w:r>
        <w:t xml:space="preserve"> </w:t>
      </w:r>
    </w:p>
    <w:p w:rsidR="00C541A8" w:rsidRDefault="00C541A8" w:rsidP="0053425B">
      <w:pPr>
        <w:pStyle w:val="Overskrift2"/>
      </w:pPr>
      <w:bookmarkStart w:id="113" w:name="_Toc384794302"/>
      <w:r>
        <w:t>Indgåelse af reservedelsforsikring</w:t>
      </w:r>
      <w:bookmarkEnd w:id="113"/>
    </w:p>
    <w:p w:rsidR="00C541A8" w:rsidRDefault="00C541A8" w:rsidP="00C541A8">
      <w:r>
        <w:t>Køber har ret til, men er ikke forpligtet til at tiltræde de tilbudte reservedelsforsikringer og kan frit vælge at tegne en reservedelsforsikring på samtlige reservedele eller enkelte reservedele, ligesom det står Køber frit for at tegne 1-årige eller flerårige forsikringer.</w:t>
      </w:r>
    </w:p>
    <w:p w:rsidR="00C541A8" w:rsidRDefault="00C541A8" w:rsidP="00C541A8"/>
    <w:p w:rsidR="00C541A8" w:rsidRDefault="00C541A8" w:rsidP="00C541A8">
      <w:r>
        <w:t>De af Sælger tilbudte reservedelsforsikringer kan tiltrædes på de tilbudte vilkår når s</w:t>
      </w:r>
      <w:r w:rsidR="00CC471C">
        <w:t>om helst Køber måtte ønske det -</w:t>
      </w:r>
      <w:r>
        <w:t xml:space="preserve"> dog senest 6 måneder efter afhjælpningsperiodens udløb.</w:t>
      </w:r>
    </w:p>
    <w:p w:rsidR="00C541A8" w:rsidRDefault="00C541A8" w:rsidP="00C541A8"/>
    <w:p w:rsidR="00C541A8" w:rsidRDefault="00C541A8" w:rsidP="00C541A8">
      <w:r>
        <w:t>Ved enhver udskiftning efter afhjælpningsperiodens udløb af en defekt reservedel er Køber berettiget til at tiltræde en tilbudt reservedelsforsikring på den pågældende reservedel.</w:t>
      </w:r>
    </w:p>
    <w:p w:rsidR="00C541A8" w:rsidRDefault="00C541A8" w:rsidP="00C541A8"/>
    <w:p w:rsidR="00C541A8" w:rsidRDefault="00C541A8" w:rsidP="00C541A8">
      <w:r>
        <w:t>Såfremt Køber på et senere tidspunkt ønsker at tegne en reservedelsforsikring for flere eller færre reserv</w:t>
      </w:r>
      <w:r>
        <w:t>e</w:t>
      </w:r>
      <w:r>
        <w:t>dele, er Køber berettiget hertil. Ønsker Køber et højere niveau er Køber berettiget hertil efter at Sælger har foretaget et serviceeftersyn og udstyret efterfølgende er bragt ”</w:t>
      </w:r>
      <w:proofErr w:type="spellStart"/>
      <w:r>
        <w:t>up-to-date</w:t>
      </w:r>
      <w:proofErr w:type="spellEnd"/>
      <w:r>
        <w:t>”.</w:t>
      </w:r>
    </w:p>
    <w:p w:rsidR="00C541A8" w:rsidRDefault="00C541A8" w:rsidP="00C541A8"/>
    <w:p w:rsidR="00C541A8" w:rsidRDefault="00C541A8" w:rsidP="00C541A8">
      <w:r>
        <w:t>Køber har således mulighed for at tegne en reservedelsforsikring på et højere niveau (også fra ingen rese</w:t>
      </w:r>
      <w:r>
        <w:t>r</w:t>
      </w:r>
      <w:r>
        <w:t>vedelsforsikring), når Sælger har haft mulighed for at gennemgå udstyret med henblik på test af og evt. udskiftning af komponenter mv., der ikke er omfattet af det lavere niveau for reservedelsforsikring. Nø</w:t>
      </w:r>
      <w:r>
        <w:t>d</w:t>
      </w:r>
      <w:r>
        <w:t>vendig udskiftning af komponenter betales af Køber.</w:t>
      </w:r>
    </w:p>
    <w:p w:rsidR="00C541A8" w:rsidRDefault="00C541A8" w:rsidP="0053425B">
      <w:pPr>
        <w:pStyle w:val="Overskrift2"/>
      </w:pPr>
      <w:bookmarkStart w:id="114" w:name="_Toc384794303"/>
      <w:r>
        <w:t>Ansvar og risiko ved reservedele udenfor Købers adresse</w:t>
      </w:r>
      <w:bookmarkEnd w:id="114"/>
    </w:p>
    <w:p w:rsidR="00C541A8" w:rsidRDefault="00C541A8" w:rsidP="00C541A8">
      <w:r w:rsidRPr="00516128">
        <w:t xml:space="preserve">Såfremt udstyret eller dele heraf befinder sig uden for </w:t>
      </w:r>
      <w:r>
        <w:t>Køber</w:t>
      </w:r>
      <w:r w:rsidRPr="00516128">
        <w:t xml:space="preserve">s </w:t>
      </w:r>
      <w:r>
        <w:t>matrikel</w:t>
      </w:r>
      <w:r w:rsidRPr="00516128">
        <w:t xml:space="preserve"> i forbindelse med reparationer, se</w:t>
      </w:r>
      <w:r w:rsidRPr="00516128">
        <w:t>r</w:t>
      </w:r>
      <w:r w:rsidRPr="00516128">
        <w:t xml:space="preserve">viceeftersyn og lignende, bærer </w:t>
      </w:r>
      <w:r>
        <w:t>Sælger</w:t>
      </w:r>
      <w:r w:rsidRPr="00516128">
        <w:t xml:space="preserve"> risikoen for udstyret. Dette gælder, uanset om reparationen foret</w:t>
      </w:r>
      <w:r w:rsidRPr="00516128">
        <w:t>a</w:t>
      </w:r>
      <w:r w:rsidRPr="00516128">
        <w:t>ges under garantien, som led i en serviceaftale eller efter regning.</w:t>
      </w:r>
    </w:p>
    <w:p w:rsidR="00C541A8" w:rsidRPr="00B46519" w:rsidRDefault="00C541A8" w:rsidP="00F467A7">
      <w:pPr>
        <w:pStyle w:val="Overskrift1"/>
      </w:pPr>
      <w:bookmarkStart w:id="115" w:name="_Toc384794304"/>
      <w:bookmarkStart w:id="116" w:name="_Toc401567402"/>
      <w:r w:rsidRPr="00B46519">
        <w:t>Software og licenser</w:t>
      </w:r>
      <w:bookmarkEnd w:id="115"/>
      <w:bookmarkEnd w:id="116"/>
    </w:p>
    <w:p w:rsidR="00C541A8" w:rsidRDefault="00C541A8" w:rsidP="00C541A8">
      <w:r w:rsidRPr="00B46519">
        <w:t xml:space="preserve">Med samtlige leverancer, erhverver </w:t>
      </w:r>
      <w:r>
        <w:t>Køber</w:t>
      </w:r>
      <w:r w:rsidRPr="00B46519">
        <w:t xml:space="preserve"> fuld adgang og fuld brugsret til al integreret og supplerende software i hele udstyrets levetid.</w:t>
      </w:r>
      <w:r>
        <w:t xml:space="preserve"> Ved supplerende software forstås software, som leveres sammen med udstyret, men ikke nødvendigvis er installeret på udstyr leveret af Sælger, for at udstyret kan opnå den ønskede funktionalitet hos Køber.</w:t>
      </w:r>
    </w:p>
    <w:p w:rsidR="00C541A8" w:rsidRDefault="00C541A8" w:rsidP="00C541A8"/>
    <w:p w:rsidR="00C541A8" w:rsidRDefault="00C541A8" w:rsidP="00C541A8">
      <w:r>
        <w:t xml:space="preserve">Sælger garanterer, at Køber har en evig og </w:t>
      </w:r>
      <w:proofErr w:type="spellStart"/>
      <w:r>
        <w:t>overdragelig</w:t>
      </w:r>
      <w:proofErr w:type="spellEnd"/>
      <w:r>
        <w:t xml:space="preserve"> brugsret til den faktisk leverede software, den ti</w:t>
      </w:r>
      <w:r>
        <w:t>l</w:t>
      </w:r>
      <w:r>
        <w:t>hørende dokumentation samt senere ændringer.</w:t>
      </w:r>
    </w:p>
    <w:p w:rsidR="00C541A8" w:rsidRDefault="00C541A8" w:rsidP="00C541A8"/>
    <w:p w:rsidR="00C541A8" w:rsidRDefault="00C541A8" w:rsidP="00C541A8">
      <w:r>
        <w:t>Køber er berettiget til at foretage kopiering af software, herunder reserve- og sikkerhedskopiering, som er nødvendig for Købers brug, drift og sikkerhed.</w:t>
      </w:r>
    </w:p>
    <w:p w:rsidR="00C541A8" w:rsidRDefault="00C541A8" w:rsidP="00C541A8"/>
    <w:p w:rsidR="00C541A8" w:rsidRPr="00B46519" w:rsidRDefault="00C541A8" w:rsidP="00C541A8">
      <w:r>
        <w:t>Ejendomsretten, herunder ophavsretten til den leverede software, forbliver Sælgers.</w:t>
      </w:r>
    </w:p>
    <w:p w:rsidR="00C541A8" w:rsidRPr="00B46519" w:rsidRDefault="00C541A8" w:rsidP="0053425B">
      <w:pPr>
        <w:pStyle w:val="Overskrift2"/>
      </w:pPr>
      <w:bookmarkStart w:id="117" w:name="_Toc384794305"/>
      <w:r w:rsidRPr="00B46519">
        <w:lastRenderedPageBreak/>
        <w:t>Service software mv.</w:t>
      </w:r>
      <w:bookmarkEnd w:id="117"/>
    </w:p>
    <w:p w:rsidR="00C541A8" w:rsidRDefault="00C541A8" w:rsidP="00C541A8">
      <w:r>
        <w:t>Køber</w:t>
      </w:r>
      <w:r w:rsidRPr="00B46519">
        <w:t xml:space="preserve"> </w:t>
      </w:r>
      <w:r>
        <w:t>skal</w:t>
      </w:r>
      <w:r w:rsidRPr="00B46519">
        <w:t xml:space="preserve"> efter ønske have </w:t>
      </w:r>
      <w:r>
        <w:t>nødvendig og relevant</w:t>
      </w:r>
      <w:r w:rsidRPr="00B46519">
        <w:t xml:space="preserve"> adgang til nuværende såvel som fremtidig</w:t>
      </w:r>
      <w:r>
        <w:t>e</w:t>
      </w:r>
      <w:r w:rsidRPr="00B46519">
        <w:t xml:space="preserve"> </w:t>
      </w:r>
      <w:proofErr w:type="spellStart"/>
      <w:r w:rsidRPr="00B46519">
        <w:t>servicefun</w:t>
      </w:r>
      <w:r w:rsidRPr="00B46519">
        <w:t>k</w:t>
      </w:r>
      <w:r w:rsidRPr="00B46519">
        <w:t>tionaliteter</w:t>
      </w:r>
      <w:proofErr w:type="spellEnd"/>
      <w:r w:rsidRPr="00B46519">
        <w:t xml:space="preserve">, herunder evt. servicesoftware, passwords </w:t>
      </w:r>
      <w:r w:rsidRPr="003E07F8">
        <w:t xml:space="preserve">og evt. </w:t>
      </w:r>
      <w:proofErr w:type="spellStart"/>
      <w:r w:rsidRPr="003E07F8">
        <w:t>hardwarekeys</w:t>
      </w:r>
      <w:proofErr w:type="spellEnd"/>
      <w:r>
        <w:t xml:space="preserve"> </w:t>
      </w:r>
      <w:r w:rsidRPr="00B46519">
        <w:t>i hele udstyrets levetid, sv</w:t>
      </w:r>
      <w:r w:rsidRPr="00B46519">
        <w:t>a</w:t>
      </w:r>
      <w:r w:rsidRPr="00B46519">
        <w:t xml:space="preserve">rende til </w:t>
      </w:r>
      <w:r>
        <w:t>Sælger</w:t>
      </w:r>
      <w:r w:rsidRPr="00B46519">
        <w:t>s/</w:t>
      </w:r>
      <w:r>
        <w:t>producentens</w:t>
      </w:r>
      <w:r w:rsidRPr="00B46519">
        <w:t xml:space="preserve"> egne serviceteknikere.</w:t>
      </w:r>
    </w:p>
    <w:p w:rsidR="00C541A8" w:rsidRPr="00B46519" w:rsidRDefault="00C541A8" w:rsidP="0053425B">
      <w:pPr>
        <w:pStyle w:val="Overskrift2"/>
      </w:pPr>
      <w:bookmarkStart w:id="118" w:name="_Toc384794306"/>
      <w:proofErr w:type="spellStart"/>
      <w:r w:rsidRPr="00B46519">
        <w:t>Drift</w:t>
      </w:r>
      <w:r>
        <w:t>stabilitet</w:t>
      </w:r>
      <w:proofErr w:type="spellEnd"/>
      <w:r w:rsidRPr="00B46519">
        <w:t xml:space="preserve"> ved </w:t>
      </w:r>
      <w:r>
        <w:t xml:space="preserve">software </w:t>
      </w:r>
      <w:r w:rsidRPr="00B46519">
        <w:t>opdateringer</w:t>
      </w:r>
      <w:bookmarkEnd w:id="118"/>
    </w:p>
    <w:p w:rsidR="00C541A8" w:rsidRPr="00B46519" w:rsidRDefault="00C541A8" w:rsidP="00C541A8">
      <w:r>
        <w:t>Sælger</w:t>
      </w:r>
      <w:r w:rsidRPr="00B46519">
        <w:t xml:space="preserve"> garanterer for </w:t>
      </w:r>
      <w:proofErr w:type="spellStart"/>
      <w:r w:rsidRPr="00B46519">
        <w:t>drift</w:t>
      </w:r>
      <w:r>
        <w:t>stabilitet</w:t>
      </w:r>
      <w:proofErr w:type="spellEnd"/>
      <w:r w:rsidRPr="00B46519">
        <w:t xml:space="preserve"> ved evt. løbende opdateringer af systemer (herunder 3. part systemer, f.eks. Windows). </w:t>
      </w:r>
    </w:p>
    <w:p w:rsidR="00C541A8" w:rsidRPr="00B46519" w:rsidRDefault="00C541A8" w:rsidP="0053425B">
      <w:pPr>
        <w:pStyle w:val="Overskrift2"/>
      </w:pPr>
      <w:bookmarkStart w:id="119" w:name="_Toc384794307"/>
      <w:r w:rsidRPr="00B46519">
        <w:t xml:space="preserve">Ansvar for </w:t>
      </w:r>
      <w:r>
        <w:t xml:space="preserve">software </w:t>
      </w:r>
      <w:r w:rsidRPr="00B46519">
        <w:t>licenser</w:t>
      </w:r>
      <w:bookmarkEnd w:id="119"/>
    </w:p>
    <w:p w:rsidR="00C541A8" w:rsidRPr="00B46519" w:rsidRDefault="00C541A8" w:rsidP="00C541A8">
      <w:r w:rsidRPr="00B46519">
        <w:t xml:space="preserve">Ansvaret for evt. løbende opdateringer af licenser påhviler </w:t>
      </w:r>
      <w:r>
        <w:t>Sælger</w:t>
      </w:r>
      <w:r w:rsidRPr="00B46519">
        <w:t>.</w:t>
      </w:r>
    </w:p>
    <w:p w:rsidR="00C541A8" w:rsidRPr="00B46519" w:rsidRDefault="00C541A8" w:rsidP="0053425B">
      <w:pPr>
        <w:pStyle w:val="Overskrift2"/>
      </w:pPr>
      <w:bookmarkStart w:id="120" w:name="_Toc384794308"/>
      <w:r w:rsidRPr="00B46519">
        <w:t>Software opdateringer og opgraderinger (fejl og sikkerhed)</w:t>
      </w:r>
      <w:bookmarkEnd w:id="120"/>
    </w:p>
    <w:p w:rsidR="00C541A8" w:rsidRDefault="00C541A8" w:rsidP="00C541A8">
      <w:r>
        <w:t>Sælger</w:t>
      </w:r>
      <w:r w:rsidRPr="00B46519">
        <w:t xml:space="preserve"> er pligtig til at implementere alle opdateringer og opgraderinger</w:t>
      </w:r>
      <w:r>
        <w:t>,</w:t>
      </w:r>
      <w:r w:rsidRPr="00B46519">
        <w:t xml:space="preserve"> </w:t>
      </w:r>
      <w:r>
        <w:t>der bliver gjort kommercielt ti</w:t>
      </w:r>
      <w:r>
        <w:t>l</w:t>
      </w:r>
      <w:r>
        <w:t>gængelige fra producenten med det formål at rette fejl eller forebygge sikkerhedsproblemer i den faktisk leverede software</w:t>
      </w:r>
      <w:r w:rsidRPr="00B46519">
        <w:t xml:space="preserve"> vederlagsfrit i hele udstyrets levetid</w:t>
      </w:r>
      <w:r>
        <w:t>, dog maksimalt 10 år</w:t>
      </w:r>
      <w:r w:rsidRPr="00B46519">
        <w:t>.</w:t>
      </w:r>
    </w:p>
    <w:p w:rsidR="00C541A8" w:rsidRDefault="00C541A8" w:rsidP="00C541A8"/>
    <w:p w:rsidR="00C541A8" w:rsidRDefault="00C541A8" w:rsidP="00C541A8">
      <w:r>
        <w:t xml:space="preserve"> Sælger skal tilbyde implementering heraf senest 3 måneder efter officiel </w:t>
      </w:r>
      <w:proofErr w:type="spellStart"/>
      <w:r>
        <w:t>release</w:t>
      </w:r>
      <w:proofErr w:type="spellEnd"/>
      <w:r>
        <w:t>.</w:t>
      </w:r>
    </w:p>
    <w:p w:rsidR="00C541A8" w:rsidRPr="00B46519" w:rsidRDefault="00C541A8" w:rsidP="0053425B">
      <w:pPr>
        <w:pStyle w:val="Overskrift2"/>
      </w:pPr>
      <w:bookmarkStart w:id="121" w:name="_Toc384794309"/>
      <w:r>
        <w:t xml:space="preserve">Software </w:t>
      </w:r>
      <w:r w:rsidRPr="00B46519">
        <w:t>opdateringer og opgraderinger</w:t>
      </w:r>
      <w:r>
        <w:t xml:space="preserve"> (myndigheds- og producentkrav)</w:t>
      </w:r>
      <w:bookmarkEnd w:id="121"/>
    </w:p>
    <w:p w:rsidR="00C541A8" w:rsidRDefault="00C541A8" w:rsidP="00C541A8">
      <w:r>
        <w:t>Sælger</w:t>
      </w:r>
      <w:r w:rsidRPr="00B46519">
        <w:t xml:space="preserve"> forpligter sig til vederlagsfrit at implementere alle opdateringer og opgraderinger</w:t>
      </w:r>
      <w:r>
        <w:t>,</w:t>
      </w:r>
      <w:r w:rsidRPr="00B46519">
        <w:t xml:space="preserve"> som måtte følge af myndighedskrav</w:t>
      </w:r>
      <w:r>
        <w:t>, lovgivning og standarder indenfor anvendelsesområdet</w:t>
      </w:r>
      <w:r w:rsidRPr="00B46519">
        <w:t xml:space="preserve"> </w:t>
      </w:r>
      <w:r>
        <w:t>og/eller</w:t>
      </w:r>
      <w:r w:rsidRPr="00B46519">
        <w:t xml:space="preserve"> krav fra producent eller underleverandører som forudsætning for </w:t>
      </w:r>
      <w:r>
        <w:t>Køber</w:t>
      </w:r>
      <w:r w:rsidRPr="00B46519">
        <w:t>s fortsatte bevarelse af udstyrets funktionalitet og/eller servicegaranti</w:t>
      </w:r>
      <w:r>
        <w:t xml:space="preserve"> i hele udstyrets levetid, dog maksimalt 10 år.</w:t>
      </w:r>
    </w:p>
    <w:p w:rsidR="00C541A8" w:rsidRDefault="00C541A8" w:rsidP="00C541A8"/>
    <w:p w:rsidR="00C541A8" w:rsidRDefault="00C541A8" w:rsidP="00C541A8">
      <w:r>
        <w:t xml:space="preserve">Sælger skal tilbyde implementering heraf senest 3 måneder efter officiel </w:t>
      </w:r>
      <w:proofErr w:type="spellStart"/>
      <w:r>
        <w:t>release</w:t>
      </w:r>
      <w:proofErr w:type="spellEnd"/>
      <w:r>
        <w:t>.</w:t>
      </w:r>
    </w:p>
    <w:p w:rsidR="00C541A8" w:rsidRPr="00B46519" w:rsidRDefault="00C541A8" w:rsidP="0053425B">
      <w:pPr>
        <w:pStyle w:val="Overskrift2"/>
      </w:pPr>
      <w:bookmarkStart w:id="122" w:name="_Toc384794310"/>
      <w:r>
        <w:t>Software o</w:t>
      </w:r>
      <w:r w:rsidRPr="00B46519">
        <w:t xml:space="preserve">pgraderinger </w:t>
      </w:r>
      <w:r>
        <w:t xml:space="preserve">(nye funktionaliteter) </w:t>
      </w:r>
      <w:r w:rsidRPr="00B46519">
        <w:t>i afhjælpningsperioden</w:t>
      </w:r>
      <w:bookmarkEnd w:id="122"/>
    </w:p>
    <w:p w:rsidR="00C541A8" w:rsidRDefault="00C541A8" w:rsidP="00C541A8">
      <w:r>
        <w:t>Sælger skal tilbyde vederlagsfrit</w:t>
      </w:r>
      <w:r w:rsidR="00CC471C">
        <w:t>,</w:t>
      </w:r>
      <w:r>
        <w:t xml:space="preserve"> at implementere a</w:t>
      </w:r>
      <w:r w:rsidRPr="00B46519">
        <w:t xml:space="preserve">lle opgraderinger af </w:t>
      </w:r>
      <w:r>
        <w:t xml:space="preserve">den leverede </w:t>
      </w:r>
      <w:r w:rsidRPr="00B46519">
        <w:t>software</w:t>
      </w:r>
      <w:r>
        <w:t xml:space="preserve"> som bliver gjort kommercielt tilgængelige </w:t>
      </w:r>
      <w:r w:rsidRPr="00B46519">
        <w:t>i afhjælpningsperioden.</w:t>
      </w:r>
    </w:p>
    <w:p w:rsidR="00C541A8" w:rsidRDefault="00C541A8" w:rsidP="00C541A8"/>
    <w:p w:rsidR="00C541A8" w:rsidRDefault="00C541A8" w:rsidP="00C541A8">
      <w:r>
        <w:t>Køber er ikke forpligtet til at acceptere dette tilbud.</w:t>
      </w:r>
      <w:r w:rsidRPr="00B46519">
        <w:t xml:space="preserve">  </w:t>
      </w:r>
    </w:p>
    <w:p w:rsidR="00C541A8" w:rsidRDefault="00C541A8" w:rsidP="00C541A8"/>
    <w:p w:rsidR="00C541A8" w:rsidRDefault="00C541A8" w:rsidP="00C541A8">
      <w:r>
        <w:t>Ved opgraderinger forstås tiltag, der bliver gjort kommercielt tilgængelige fra producenten med det formål at tilføje nye eller forbedrede funktionaliteter til den leverede software.</w:t>
      </w:r>
    </w:p>
    <w:p w:rsidR="00C541A8" w:rsidRDefault="00C541A8" w:rsidP="00C541A8"/>
    <w:p w:rsidR="00C541A8" w:rsidRDefault="00C541A8" w:rsidP="00C541A8">
      <w:r>
        <w:t xml:space="preserve">Opgraderinger, der tillige indeholder </w:t>
      </w:r>
      <w:proofErr w:type="spellStart"/>
      <w:r>
        <w:t>fejlrettende</w:t>
      </w:r>
      <w:proofErr w:type="spellEnd"/>
      <w:r>
        <w:t xml:space="preserve"> elementer, har til formål at forebygge sikkerhedsprobl</w:t>
      </w:r>
      <w:r>
        <w:t>e</w:t>
      </w:r>
      <w:r>
        <w:t>mer ved eller følger af myndigheds- eller producentkrav til den leverede software, skal betragtes som opd</w:t>
      </w:r>
      <w:r>
        <w:t>a</w:t>
      </w:r>
      <w:r>
        <w:t>teringer uanset Sælgers betegnelse herfor.</w:t>
      </w:r>
    </w:p>
    <w:p w:rsidR="00C541A8" w:rsidRDefault="00C541A8" w:rsidP="00C541A8"/>
    <w:p w:rsidR="00C541A8" w:rsidRPr="00B46519" w:rsidRDefault="00C541A8" w:rsidP="00C541A8">
      <w:r>
        <w:t xml:space="preserve">Sælger skal tilbyde implementering heraf senest 3 måneder efter officiel </w:t>
      </w:r>
      <w:proofErr w:type="spellStart"/>
      <w:r>
        <w:t>release</w:t>
      </w:r>
      <w:proofErr w:type="spellEnd"/>
      <w:r>
        <w:t>.</w:t>
      </w:r>
    </w:p>
    <w:p w:rsidR="00C541A8" w:rsidRPr="00891C37" w:rsidRDefault="00C541A8" w:rsidP="0053425B">
      <w:pPr>
        <w:pStyle w:val="Overskrift2"/>
      </w:pPr>
      <w:bookmarkStart w:id="123" w:name="_Toc384794311"/>
      <w:r w:rsidRPr="00891C37">
        <w:t>Software opgraderinger (nye funktionaliteter)</w:t>
      </w:r>
      <w:r>
        <w:t xml:space="preserve"> efter afhjælpningsperioden</w:t>
      </w:r>
      <w:bookmarkEnd w:id="123"/>
    </w:p>
    <w:p w:rsidR="00C541A8" w:rsidRPr="00E024F5" w:rsidRDefault="00C541A8" w:rsidP="00C541A8">
      <w:r w:rsidRPr="00E024F5">
        <w:t xml:space="preserve">Ved afhjælpningsperiodens udløb </w:t>
      </w:r>
      <w:r w:rsidR="00CC471C">
        <w:t>kan Køber når som helst tilkøbe</w:t>
      </w:r>
      <w:r w:rsidRPr="00E024F5">
        <w:t xml:space="preserve"> opgradering</w:t>
      </w:r>
      <w:r w:rsidR="00CC471C">
        <w:t>er</w:t>
      </w:r>
      <w:r w:rsidRPr="00E024F5">
        <w:t xml:space="preserve"> </w:t>
      </w:r>
      <w:r w:rsidR="00CC471C">
        <w:t>af</w:t>
      </w:r>
      <w:r w:rsidRPr="00E024F5">
        <w:t xml:space="preserve"> software (nye funkti</w:t>
      </w:r>
      <w:r w:rsidRPr="00E024F5">
        <w:t>o</w:t>
      </w:r>
      <w:r w:rsidRPr="00E024F5">
        <w:t>naliteter)</w:t>
      </w:r>
      <w:r w:rsidR="005051E9">
        <w:t xml:space="preserve">. </w:t>
      </w:r>
      <w:r w:rsidRPr="00E024F5">
        <w:t>Opgraderinger, der kræver udskiftning af hardware, er ikke omfattet heraf.</w:t>
      </w:r>
    </w:p>
    <w:p w:rsidR="00C541A8" w:rsidRPr="00B46519" w:rsidRDefault="00C541A8" w:rsidP="00F467A7">
      <w:pPr>
        <w:pStyle w:val="Overskrift1"/>
      </w:pPr>
      <w:bookmarkStart w:id="124" w:name="_Toc384794312"/>
      <w:bookmarkStart w:id="125" w:name="_Toc401567403"/>
      <w:r>
        <w:lastRenderedPageBreak/>
        <w:t>Tredjemands</w:t>
      </w:r>
      <w:r w:rsidRPr="00B46519">
        <w:t>rettigheder</w:t>
      </w:r>
      <w:bookmarkEnd w:id="124"/>
      <w:bookmarkEnd w:id="125"/>
    </w:p>
    <w:p w:rsidR="00C541A8" w:rsidRPr="00B46519" w:rsidRDefault="00C541A8" w:rsidP="00C541A8">
      <w:r>
        <w:t>Sælger</w:t>
      </w:r>
      <w:r w:rsidRPr="00B46519">
        <w:t xml:space="preserve"> indestår for, at </w:t>
      </w:r>
      <w:r>
        <w:t xml:space="preserve">Sælgers </w:t>
      </w:r>
      <w:r w:rsidRPr="00B46519">
        <w:t>ydelser ikke krænker andre</w:t>
      </w:r>
      <w:r>
        <w:t>s</w:t>
      </w:r>
      <w:r w:rsidRPr="00B46519">
        <w:t xml:space="preserve"> rettigheder, herunder patenter eller ophavsre</w:t>
      </w:r>
      <w:r w:rsidRPr="00B46519">
        <w:t>t</w:t>
      </w:r>
      <w:r w:rsidRPr="00B46519">
        <w:t>tigheder.</w:t>
      </w:r>
    </w:p>
    <w:p w:rsidR="00C541A8" w:rsidRPr="00B46519" w:rsidRDefault="00C541A8" w:rsidP="00C541A8"/>
    <w:p w:rsidR="00C541A8" w:rsidRDefault="00C541A8" w:rsidP="00C541A8">
      <w:r>
        <w:t xml:space="preserve">Rejser </w:t>
      </w:r>
      <w:r w:rsidRPr="00B46519">
        <w:t>tredjemand krav mod en part med påstand om retskrænkelse, skal parten give den anden part skrif</w:t>
      </w:r>
      <w:r w:rsidRPr="00B46519">
        <w:t>t</w:t>
      </w:r>
      <w:r w:rsidRPr="00B46519">
        <w:t xml:space="preserve">lig meddelelse herom. </w:t>
      </w:r>
      <w:r>
        <w:t>Sælger</w:t>
      </w:r>
      <w:r w:rsidRPr="00B46519">
        <w:t xml:space="preserve"> overtager herefter sagen og samtlige hermed forbundne omkostninger og er pligtig i enhver henseende at holde </w:t>
      </w:r>
      <w:r>
        <w:t xml:space="preserve">Køber </w:t>
      </w:r>
      <w:r w:rsidRPr="00B46519">
        <w:t>skadesløs.</w:t>
      </w:r>
    </w:p>
    <w:p w:rsidR="00C541A8" w:rsidRDefault="00C541A8" w:rsidP="00C541A8"/>
    <w:p w:rsidR="00C541A8" w:rsidRDefault="00C541A8" w:rsidP="00C541A8">
      <w:r w:rsidRPr="0092065C">
        <w:t xml:space="preserve">Foreligger der krænkelse af tredjemands ret, er </w:t>
      </w:r>
      <w:r>
        <w:t>Sælger</w:t>
      </w:r>
      <w:r w:rsidRPr="0092065C">
        <w:t xml:space="preserve"> pligtig for egen regning at skaffe </w:t>
      </w:r>
      <w:r>
        <w:t>Køber</w:t>
      </w:r>
      <w:r w:rsidRPr="0092065C">
        <w:t xml:space="preserve"> retten til fortsat at udnytte produktet eller at bringe krænkelsen til ophør ved at ændre eller erstatte produktet, således at det opfylder kravene efter denne aftale.</w:t>
      </w:r>
    </w:p>
    <w:p w:rsidR="00C541A8" w:rsidRPr="00B46519" w:rsidRDefault="00C541A8" w:rsidP="00F467A7">
      <w:pPr>
        <w:pStyle w:val="Overskrift1"/>
      </w:pPr>
      <w:bookmarkStart w:id="126" w:name="_Toc384794313"/>
      <w:bookmarkStart w:id="127" w:name="_Toc401567404"/>
      <w:r>
        <w:t>Produktansvar og erstatningsansvar</w:t>
      </w:r>
      <w:bookmarkEnd w:id="126"/>
      <w:bookmarkEnd w:id="127"/>
    </w:p>
    <w:p w:rsidR="00C541A8" w:rsidRDefault="00C541A8" w:rsidP="00C541A8">
      <w:r>
        <w:t>Sælger er i overensstemmelse med dansk produktansvarslov og dansk rets almindelige regler ansvarlig overfor Køber for den skade, som leverancen eller Sælger påfører Købers ejendom og/eller personale. A</w:t>
      </w:r>
      <w:r>
        <w:t>n</w:t>
      </w:r>
      <w:r>
        <w:t>svar for skade på Købers faste ejendom og løsøre er dog begrænset til DKK 10 mio. pr. skade. Begrænsni</w:t>
      </w:r>
      <w:r>
        <w:t>n</w:t>
      </w:r>
      <w:r>
        <w:t xml:space="preserve">gen gælder </w:t>
      </w:r>
      <w:r>
        <w:rPr>
          <w:b/>
        </w:rPr>
        <w:t>ikke</w:t>
      </w:r>
      <w:r>
        <w:t xml:space="preserve"> for personskader.</w:t>
      </w:r>
    </w:p>
    <w:p w:rsidR="00C541A8" w:rsidRPr="007C27BA" w:rsidRDefault="00C541A8" w:rsidP="00C541A8"/>
    <w:p w:rsidR="00C541A8" w:rsidRDefault="00C541A8" w:rsidP="00C541A8">
      <w:r>
        <w:t>Sælger er pligtig at holde Køber skadesløs for ethvert krav, herunder sagsomkostninger, som måtte blive rejst imod Køber af tredjemand, og som er forårsaget af fejl eller mangler ved leverancen, en produktskade eller Sælgers skadevoldende adfærd.</w:t>
      </w:r>
    </w:p>
    <w:p w:rsidR="00C541A8" w:rsidRDefault="00C541A8" w:rsidP="00C541A8"/>
    <w:p w:rsidR="00C541A8" w:rsidRPr="00B46519" w:rsidRDefault="00C541A8" w:rsidP="00C541A8">
      <w:r>
        <w:t>Rejses krav imod Køber begrundet i forhold omkring leverancen, er Sælger pligtig samtidig at lade sig sa</w:t>
      </w:r>
      <w:r>
        <w:t>g</w:t>
      </w:r>
      <w:r>
        <w:t>søge ved den domstol, som behandler erstatningskrav rejst mod Køber.</w:t>
      </w:r>
    </w:p>
    <w:p w:rsidR="00C541A8" w:rsidRPr="00B46519" w:rsidRDefault="00C541A8" w:rsidP="00F467A7">
      <w:pPr>
        <w:pStyle w:val="Overskrift1"/>
      </w:pPr>
      <w:bookmarkStart w:id="128" w:name="_Toc384794314"/>
      <w:bookmarkStart w:id="129" w:name="_Toc401567405"/>
      <w:r>
        <w:t>Ophævelse ved Sælgers misligholdelse</w:t>
      </w:r>
      <w:bookmarkEnd w:id="128"/>
      <w:bookmarkEnd w:id="129"/>
    </w:p>
    <w:p w:rsidR="00C541A8" w:rsidRDefault="00C541A8" w:rsidP="00C541A8">
      <w:r w:rsidRPr="00B46519">
        <w:t xml:space="preserve">I tilfælde af </w:t>
      </w:r>
      <w:r>
        <w:t>Sælger</w:t>
      </w:r>
      <w:r w:rsidRPr="00B46519">
        <w:t xml:space="preserve">s væsentlige misligholdelse af den indgåede aftale forbeholder </w:t>
      </w:r>
      <w:r>
        <w:t xml:space="preserve">Køber </w:t>
      </w:r>
      <w:r w:rsidRPr="00B46519">
        <w:t xml:space="preserve">sig </w:t>
      </w:r>
      <w:r>
        <w:t>efter forudg</w:t>
      </w:r>
      <w:r>
        <w:t>å</w:t>
      </w:r>
      <w:r>
        <w:t xml:space="preserve">ende skriftlig advarsel </w:t>
      </w:r>
      <w:r w:rsidRPr="00B46519">
        <w:t>ret til med øjeblikkelig virkning at ophæve denne.</w:t>
      </w:r>
    </w:p>
    <w:p w:rsidR="00C541A8" w:rsidRDefault="00C541A8" w:rsidP="00C541A8"/>
    <w:p w:rsidR="00C541A8" w:rsidRDefault="00C541A8" w:rsidP="00C541A8">
      <w:r>
        <w:t>Følgende forhold anses for væsentlig misligholdelse, der berettiger Køber til straks at ophæve aftalen:</w:t>
      </w:r>
    </w:p>
    <w:p w:rsidR="00C541A8" w:rsidRDefault="00C541A8" w:rsidP="00C541A8"/>
    <w:p w:rsidR="00C541A8" w:rsidRDefault="00C541A8" w:rsidP="00F467A7">
      <w:pPr>
        <w:pStyle w:val="Opstilling-punkttegn"/>
      </w:pPr>
      <w:r>
        <w:t>Ibrugtagningsfristen grundet Sælgers forhold forsinkes med mere end 15 arbejdsdage, jf. punkt</w:t>
      </w:r>
      <w:r w:rsidR="005051E9">
        <w:t xml:space="preserve"> 19.6</w:t>
      </w:r>
      <w:r>
        <w:t>.</w:t>
      </w:r>
    </w:p>
    <w:p w:rsidR="00C541A8" w:rsidRDefault="00C541A8" w:rsidP="00F467A7">
      <w:pPr>
        <w:pStyle w:val="Opstilling-punkttegn"/>
      </w:pPr>
      <w:r>
        <w:t>Sælger og dennes produkter lever trods gentagen skriftlig reklamation fra Køber ikke op til de angivne kvalitetskrav i aftalen eller gældende offentlig regulering,</w:t>
      </w:r>
    </w:p>
    <w:p w:rsidR="00C541A8" w:rsidRDefault="00C541A8" w:rsidP="00F467A7">
      <w:pPr>
        <w:pStyle w:val="Opstilling-punkttegn"/>
      </w:pPr>
      <w:r>
        <w:t xml:space="preserve">Det leverede lever ikke op til Sælgers beskrivelse af hvorledes </w:t>
      </w:r>
      <w:r w:rsidR="00E25052">
        <w:t xml:space="preserve">mindstekrav opfyldes jf. </w:t>
      </w:r>
      <w:r w:rsidR="001E743A">
        <w:t>Kontrak</w:t>
      </w:r>
      <w:r w:rsidR="001E743A">
        <w:t>t</w:t>
      </w:r>
      <w:r w:rsidR="001E743A">
        <w:t>bilag</w:t>
      </w:r>
      <w:r w:rsidR="00E25052">
        <w:t xml:space="preserve"> 1</w:t>
      </w:r>
      <w:r>
        <w:t>.</w:t>
      </w:r>
    </w:p>
    <w:p w:rsidR="00C541A8" w:rsidRDefault="00C541A8" w:rsidP="00F467A7">
      <w:pPr>
        <w:pStyle w:val="Opstilling-punkttegn"/>
      </w:pPr>
      <w:r>
        <w:t>Det leverede er i øvrigt behæftet med så omfattende og alvorlige mangler, at Køberen ikke med rimelighed kan udnytte dette, og Sælger enten erkender, at yderligere afhjælpning er udsigtsløs, eller forgæves har søgt at afhjælpe manglerne i mere end 21 arbejdsdage efter modtagelse af første reklamation over den pågældende mangel. En forudsætning for ophævelse er her, at Sæ</w:t>
      </w:r>
      <w:r>
        <w:t>l</w:t>
      </w:r>
      <w:r>
        <w:t>ger har modtaget første reklamation inden for afhjælpningsperioden,</w:t>
      </w:r>
    </w:p>
    <w:p w:rsidR="00C541A8" w:rsidRDefault="00C541A8" w:rsidP="00F467A7">
      <w:pPr>
        <w:pStyle w:val="Opstilling-punkttegn"/>
      </w:pPr>
      <w:r>
        <w:t>Sælger misligholder trods gentagen skriftlig reklamation fra Køberen sine forpligtelser til a</w:t>
      </w:r>
      <w:r>
        <w:t>f</w:t>
      </w:r>
      <w:r>
        <w:t>hjælpning,</w:t>
      </w:r>
    </w:p>
    <w:p w:rsidR="00C541A8" w:rsidRDefault="00C541A8" w:rsidP="00F467A7">
      <w:pPr>
        <w:pStyle w:val="Opstilling-punkttegn"/>
      </w:pPr>
      <w:r>
        <w:lastRenderedPageBreak/>
        <w:t>Udstyret lever ikke op til den krævede driftsstabilitet i sammenlagt 6 måneder under afhjæl</w:t>
      </w:r>
      <w:r>
        <w:t>p</w:t>
      </w:r>
      <w:r>
        <w:t>ningsperioden,</w:t>
      </w:r>
      <w:r w:rsidRPr="006B18DD">
        <w:t xml:space="preserve"> </w:t>
      </w:r>
      <w:r>
        <w:t>og Sælger</w:t>
      </w:r>
      <w:r w:rsidRPr="00FA56C6">
        <w:t xml:space="preserve"> </w:t>
      </w:r>
      <w:r>
        <w:t xml:space="preserve">afhjælper ikke </w:t>
      </w:r>
      <w:r w:rsidRPr="00FA56C6">
        <w:t xml:space="preserve">den underliggende mangel indenfor en af </w:t>
      </w:r>
      <w:r>
        <w:t>Køber</w:t>
      </w:r>
      <w:r w:rsidRPr="00FA56C6">
        <w:t xml:space="preserve"> fast</w:t>
      </w:r>
      <w:r>
        <w:t>sat rimelig frist,</w:t>
      </w:r>
    </w:p>
    <w:p w:rsidR="00C541A8" w:rsidRDefault="00C541A8" w:rsidP="00F467A7">
      <w:pPr>
        <w:pStyle w:val="Opstilling-punkttegn"/>
      </w:pPr>
      <w:r>
        <w:t>Hvis afhjælpningsperioden forlænges med samlet 6 måneder jf. bestemmelserne herom i punkt</w:t>
      </w:r>
      <w:r w:rsidR="005051E9">
        <w:t xml:space="preserve"> 20.3</w:t>
      </w:r>
      <w:r>
        <w:t>.</w:t>
      </w:r>
    </w:p>
    <w:p w:rsidR="00C541A8" w:rsidRDefault="00C541A8" w:rsidP="00F467A7">
      <w:pPr>
        <w:pStyle w:val="Opstilling-punkttegn"/>
      </w:pPr>
      <w:r>
        <w:t>Sælger undlader trods gentagen skriftlig reklamation fra Køberen at stille det til aftalens opfy</w:t>
      </w:r>
      <w:r>
        <w:t>l</w:t>
      </w:r>
      <w:r>
        <w:t xml:space="preserve">delse tilstrækkelige, kvalificerede og relevante personale til rådighed, </w:t>
      </w:r>
    </w:p>
    <w:p w:rsidR="00C541A8" w:rsidRDefault="00C541A8" w:rsidP="00F467A7">
      <w:pPr>
        <w:pStyle w:val="Opstilling-punkttegn"/>
      </w:pPr>
      <w:r w:rsidRPr="00E024F5">
        <w:t>Mislighol</w:t>
      </w:r>
      <w:r w:rsidR="00CC471C">
        <w:t>delse af serviceaftale</w:t>
      </w:r>
      <w:r w:rsidRPr="00E024F5">
        <w:t>, således at den garanterede driftsstabilitet og responstid ikke overholdes i en 6 måneders (løbende) periode,</w:t>
      </w:r>
      <w:r>
        <w:t xml:space="preserve"> </w:t>
      </w:r>
    </w:p>
    <w:p w:rsidR="00C541A8" w:rsidRDefault="00C541A8" w:rsidP="00F467A7">
      <w:pPr>
        <w:pStyle w:val="Opstilling-punkttegn"/>
      </w:pPr>
      <w:r w:rsidRPr="00E024F5">
        <w:t>Misligholdelse af forpligtelser i forhold til reservedelsforsikring og responstid,</w:t>
      </w:r>
      <w:r w:rsidRPr="00983C82">
        <w:rPr>
          <w:highlight w:val="red"/>
        </w:rPr>
        <w:t xml:space="preserve"> </w:t>
      </w:r>
    </w:p>
    <w:p w:rsidR="00C541A8" w:rsidRDefault="00C541A8" w:rsidP="00F467A7">
      <w:pPr>
        <w:pStyle w:val="Opstilling-punkttegn"/>
      </w:pPr>
      <w:r>
        <w:t>Sælgers konkurs, betalingsstandsning, åbning af akkordforhandlinger eller væsentligt forringede økonomiske forhold i øvrigt, jf. dog konkurslovens kapitel 7,</w:t>
      </w:r>
    </w:p>
    <w:p w:rsidR="00C541A8" w:rsidRDefault="00C541A8" w:rsidP="00F467A7">
      <w:pPr>
        <w:pStyle w:val="Opstilling-punkttegn"/>
      </w:pPr>
      <w:r>
        <w:t>Sælgers ophør med den virksomhed, som aftalen vedrører, eller indtræden af andre omstæ</w:t>
      </w:r>
      <w:r>
        <w:t>n</w:t>
      </w:r>
      <w:r>
        <w:t xml:space="preserve">digheder, der bringer aftalens rette opfyldelse i alvorlig fare, </w:t>
      </w:r>
    </w:p>
    <w:p w:rsidR="00C541A8" w:rsidRDefault="00C541A8" w:rsidP="00F467A7">
      <w:pPr>
        <w:pStyle w:val="Opstilling-punkttegn"/>
      </w:pPr>
      <w:r>
        <w:t>Manglende produkt- og/eller erhvervsansvarsforsikring,</w:t>
      </w:r>
    </w:p>
    <w:p w:rsidR="00C541A8" w:rsidRDefault="00C541A8" w:rsidP="00F467A7">
      <w:pPr>
        <w:pStyle w:val="Opstilling-punkttegn"/>
      </w:pPr>
      <w:r>
        <w:t>Hvis Sælger gentagne gange ikke overholder den garanterede responstid og dermed – til gene for Købers patienter – gør det særligt byrdefuldt for Køber at afvikle produktionen på det pågæ</w:t>
      </w:r>
      <w:r>
        <w:t>l</w:t>
      </w:r>
      <w:r>
        <w:t>dende udstyr,</w:t>
      </w:r>
    </w:p>
    <w:p w:rsidR="00C541A8" w:rsidRDefault="00C541A8" w:rsidP="00C541A8"/>
    <w:p w:rsidR="00C541A8" w:rsidRDefault="00C541A8" w:rsidP="00C541A8">
      <w:proofErr w:type="spellStart"/>
      <w:r>
        <w:t>Hæveretten</w:t>
      </w:r>
      <w:proofErr w:type="spellEnd"/>
      <w:r>
        <w:t xml:space="preserve"> berøres ikke af Købers ret til opkrævning af dagbod eller driftstabserstatning.</w:t>
      </w:r>
    </w:p>
    <w:p w:rsidR="00C541A8" w:rsidRDefault="00C541A8" w:rsidP="00C541A8"/>
    <w:p w:rsidR="00C541A8" w:rsidRDefault="00C541A8" w:rsidP="00C541A8">
      <w:r>
        <w:t xml:space="preserve">Hvis aftalen ophæves, skal Sælger straks tilbagebetale den fulde købesum uden fradrag for værdinedgang, brug eller andet, samt med tillæg af påløbne </w:t>
      </w:r>
      <w:proofErr w:type="spellStart"/>
      <w:r>
        <w:t>bodsbeløb</w:t>
      </w:r>
      <w:proofErr w:type="spellEnd"/>
      <w:r>
        <w:t>. Køberen skal tilbagelevere det modtagne udstyr i den udstrækning og i den stand, hvori det findes hos Køberen. Sælger betaler demontering og transport.</w:t>
      </w:r>
    </w:p>
    <w:p w:rsidR="00C541A8" w:rsidRDefault="00C541A8" w:rsidP="00C541A8"/>
    <w:p w:rsidR="00C541A8" w:rsidRDefault="00C541A8" w:rsidP="00C541A8">
      <w:r>
        <w:t xml:space="preserve">Ved Sælgers misligholdelse af serviceforpligtelser og reservedelsforsikringer (såfremt disse er indgået) uden for afhjælpningsperioden gælder Købers </w:t>
      </w:r>
      <w:proofErr w:type="spellStart"/>
      <w:r>
        <w:t>hæveret</w:t>
      </w:r>
      <w:proofErr w:type="spellEnd"/>
      <w:r>
        <w:t xml:space="preserve"> alene Serviceaftale og reservedelsforsikringer og der vil alene være tale om tilbagebetaling af service og reservedels præmie for tegningsperioden, samt evt. e</w:t>
      </w:r>
      <w:r>
        <w:t>r</w:t>
      </w:r>
      <w:r>
        <w:t xml:space="preserve">statning for driftstab. </w:t>
      </w:r>
    </w:p>
    <w:p w:rsidR="00C541A8" w:rsidRDefault="00C541A8" w:rsidP="00C541A8"/>
    <w:p w:rsidR="00C541A8" w:rsidRDefault="00C541A8" w:rsidP="00C541A8">
      <w:r>
        <w:t>Køber er herudover berettiget til at kræve erstatning for det samlede driftstab fra ønsket ibrugtagningsdato til et nyt erstatningsudstyr er indkøbt, installeret og ibrugtaget. Købers driftstab opgøres iht. Punkt 19.7.</w:t>
      </w:r>
    </w:p>
    <w:p w:rsidR="00C541A8" w:rsidRDefault="00C541A8" w:rsidP="00F467A7">
      <w:pPr>
        <w:pStyle w:val="Overskrift1"/>
      </w:pPr>
      <w:bookmarkStart w:id="130" w:name="_Toc384794315"/>
      <w:bookmarkStart w:id="131" w:name="_Toc401567406"/>
      <w:r>
        <w:t>Maksimering af ansvar</w:t>
      </w:r>
      <w:bookmarkEnd w:id="130"/>
      <w:bookmarkEnd w:id="131"/>
    </w:p>
    <w:p w:rsidR="00C541A8" w:rsidRDefault="00C541A8" w:rsidP="00C541A8">
      <w:r>
        <w:t>Sælgers samlede betaling af bod og erstatning for driftstab i henhold til denne aftale kan ikke overstige den samlede pris for leverancen, jf. punkt.</w:t>
      </w:r>
      <w:r w:rsidR="005051E9">
        <w:t xml:space="preserve"> 9</w:t>
      </w:r>
      <w:r>
        <w:t>. Hertil kommer dog tilbagebetaling af købesummen i tilfælde af ophævelse, jf. punkt</w:t>
      </w:r>
      <w:r w:rsidR="005051E9">
        <w:t xml:space="preserve"> 27</w:t>
      </w:r>
      <w:r>
        <w:t>.</w:t>
      </w:r>
    </w:p>
    <w:p w:rsidR="00C541A8" w:rsidRDefault="00C541A8" w:rsidP="00C541A8"/>
    <w:p w:rsidR="00C541A8" w:rsidRDefault="00C541A8" w:rsidP="00C541A8">
      <w:r>
        <w:t>Øvrig erstatning i henhold til denne aftale er begrænset til forsikringssummen, jf. punkt</w:t>
      </w:r>
      <w:r w:rsidR="005051E9">
        <w:t xml:space="preserve"> 33</w:t>
      </w:r>
      <w:r>
        <w:t>.</w:t>
      </w:r>
    </w:p>
    <w:p w:rsidR="00C541A8" w:rsidRPr="00B46519" w:rsidRDefault="00C541A8" w:rsidP="00F467A7">
      <w:pPr>
        <w:pStyle w:val="Overskrift1"/>
      </w:pPr>
      <w:bookmarkStart w:id="132" w:name="_Toc384794316"/>
      <w:bookmarkStart w:id="133" w:name="_Ref391465942"/>
      <w:bookmarkStart w:id="134" w:name="_Toc401567407"/>
      <w:r>
        <w:t>Købers misligholdelse</w:t>
      </w:r>
      <w:bookmarkEnd w:id="132"/>
      <w:bookmarkEnd w:id="133"/>
      <w:bookmarkEnd w:id="134"/>
    </w:p>
    <w:p w:rsidR="00C541A8" w:rsidRDefault="00C541A8" w:rsidP="00C541A8">
      <w:r>
        <w:t xml:space="preserve">Betaler Køber ikke købesummen eller dele heraf rettidigt, </w:t>
      </w:r>
      <w:proofErr w:type="spellStart"/>
      <w:r>
        <w:t>påløber</w:t>
      </w:r>
      <w:proofErr w:type="spellEnd"/>
      <w:r>
        <w:t xml:space="preserve"> der fra forfaldsdagen at regne rente i henhold til rentelovens bestemmelser, med mindre andet er aftalt.</w:t>
      </w:r>
    </w:p>
    <w:p w:rsidR="00C541A8" w:rsidRDefault="00C541A8" w:rsidP="00C541A8"/>
    <w:p w:rsidR="00C541A8" w:rsidRPr="00F5173D" w:rsidRDefault="00C541A8" w:rsidP="00C541A8">
      <w:r w:rsidRPr="00F5173D">
        <w:lastRenderedPageBreak/>
        <w:t xml:space="preserve">Såfremt </w:t>
      </w:r>
      <w:r>
        <w:t>Køber ikke kan modtage</w:t>
      </w:r>
      <w:r w:rsidRPr="00F5173D">
        <w:t xml:space="preserve"> leverancen på det aftalte tidspunkt, påhviler det </w:t>
      </w:r>
      <w:r>
        <w:t>Køber</w:t>
      </w:r>
      <w:r w:rsidRPr="00F5173D">
        <w:t xml:space="preserve"> at meddele </w:t>
      </w:r>
      <w:r>
        <w:t>Sælger</w:t>
      </w:r>
      <w:r w:rsidRPr="00F5173D">
        <w:t xml:space="preserve"> dette omgående</w:t>
      </w:r>
      <w:r>
        <w:t xml:space="preserve">. </w:t>
      </w:r>
      <w:r w:rsidRPr="00F5173D">
        <w:t>Ny leveringsdato skal straks herefter aftales skriftligt.</w:t>
      </w:r>
    </w:p>
    <w:p w:rsidR="00C541A8" w:rsidRDefault="00C541A8" w:rsidP="00C541A8"/>
    <w:p w:rsidR="00C541A8" w:rsidRDefault="00C541A8" w:rsidP="00C541A8">
      <w:r>
        <w:t>Meddeler Køber, at denne ikke kan modtage leverancen som planlagt senere end 14 kalenderdage før den fastsatte dato, er Sælger berettiget til at få godtgjort sine direkte dokumenterbare omkostninger, begræ</w:t>
      </w:r>
      <w:r>
        <w:t>n</w:t>
      </w:r>
      <w:r>
        <w:t xml:space="preserve">set til: ekstra omkostninger til oplagring af udstyret, ekstra transportomkostninger for udstyr og personale, ekstra omkostninger til indkvartering og diæter. </w:t>
      </w:r>
    </w:p>
    <w:p w:rsidR="00C541A8" w:rsidRDefault="00C541A8" w:rsidP="00C541A8"/>
    <w:p w:rsidR="00C541A8" w:rsidRPr="00F5173D" w:rsidRDefault="00C541A8" w:rsidP="00C541A8">
      <w:r w:rsidRPr="00F5173D">
        <w:t xml:space="preserve">Såfremt </w:t>
      </w:r>
      <w:r>
        <w:t>Køber</w:t>
      </w:r>
      <w:r w:rsidRPr="00F5173D">
        <w:t xml:space="preserve">s forhold medfører udskydelse af leveringsdagen med mere end </w:t>
      </w:r>
      <w:r>
        <w:t>12 måneder</w:t>
      </w:r>
      <w:r w:rsidRPr="00F5173D">
        <w:t xml:space="preserve">, er </w:t>
      </w:r>
      <w:r>
        <w:t>Sælger</w:t>
      </w:r>
      <w:r w:rsidRPr="00F5173D">
        <w:t xml:space="preserve"> b</w:t>
      </w:r>
      <w:r w:rsidRPr="00F5173D">
        <w:t>e</w:t>
      </w:r>
      <w:r w:rsidRPr="00F5173D">
        <w:t xml:space="preserve">rettiget til at hæve </w:t>
      </w:r>
      <w:r>
        <w:t>aftal</w:t>
      </w:r>
      <w:r w:rsidRPr="00F5173D">
        <w:t>en.</w:t>
      </w:r>
    </w:p>
    <w:p w:rsidR="00C541A8" w:rsidRDefault="00C541A8" w:rsidP="00C541A8"/>
    <w:p w:rsidR="00C541A8" w:rsidRPr="00B46519" w:rsidRDefault="00C541A8" w:rsidP="00C541A8">
      <w:r w:rsidRPr="002F44B0">
        <w:t xml:space="preserve">Såfremt </w:t>
      </w:r>
      <w:r>
        <w:t>Sælger</w:t>
      </w:r>
      <w:r w:rsidRPr="002F44B0">
        <w:t xml:space="preserve"> hæver </w:t>
      </w:r>
      <w:r>
        <w:t>aftal</w:t>
      </w:r>
      <w:r w:rsidRPr="002F44B0">
        <w:t xml:space="preserve">en, skal </w:t>
      </w:r>
      <w:r>
        <w:t xml:space="preserve">Køber </w:t>
      </w:r>
      <w:r w:rsidRPr="002F44B0">
        <w:t xml:space="preserve">erstatte </w:t>
      </w:r>
      <w:r>
        <w:t>Sælger</w:t>
      </w:r>
      <w:r w:rsidRPr="002F44B0">
        <w:t xml:space="preserve"> dennes direkte tab. Indirekte tab, herunder drift</w:t>
      </w:r>
      <w:r w:rsidRPr="002F44B0">
        <w:t>s</w:t>
      </w:r>
      <w:r w:rsidRPr="002F44B0">
        <w:t xml:space="preserve">tab eller tabt avance, erstattes ikke. Erstatningen kan ikke overstige </w:t>
      </w:r>
      <w:r>
        <w:t>den samlede pris for leverancen, jf. punkt.</w:t>
      </w:r>
      <w:r w:rsidR="005051E9">
        <w:t xml:space="preserve"> 9</w:t>
      </w:r>
      <w:r w:rsidRPr="002F44B0">
        <w:t xml:space="preserve">. </w:t>
      </w:r>
      <w:r>
        <w:t>Sælger</w:t>
      </w:r>
      <w:r w:rsidRPr="002F44B0">
        <w:t xml:space="preserve"> skal tilbagebetale den del af købesummen, der er betalt med fradrag af eventuel ersta</w:t>
      </w:r>
      <w:r w:rsidRPr="002F44B0">
        <w:t>t</w:t>
      </w:r>
      <w:r w:rsidRPr="002F44B0">
        <w:t xml:space="preserve">ning. </w:t>
      </w:r>
      <w:r>
        <w:t>Køber</w:t>
      </w:r>
      <w:r w:rsidRPr="002F44B0">
        <w:t>en skal tilbagelevere eventuelt modtagne dele af udstyr</w:t>
      </w:r>
      <w:r>
        <w:t>et</w:t>
      </w:r>
      <w:r w:rsidRPr="002F44B0">
        <w:t>.</w:t>
      </w:r>
    </w:p>
    <w:p w:rsidR="00C541A8" w:rsidRPr="00B46519" w:rsidRDefault="00C541A8" w:rsidP="00F467A7">
      <w:pPr>
        <w:pStyle w:val="Overskrift1"/>
      </w:pPr>
      <w:bookmarkStart w:id="135" w:name="_Toc384794317"/>
      <w:bookmarkStart w:id="136" w:name="_Toc401567408"/>
      <w:r w:rsidRPr="00B46519">
        <w:t>Flytning af udstyr</w:t>
      </w:r>
      <w:r>
        <w:t xml:space="preserve"> / ændring af installationssted</w:t>
      </w:r>
      <w:bookmarkEnd w:id="135"/>
      <w:bookmarkEnd w:id="136"/>
    </w:p>
    <w:p w:rsidR="00C541A8" w:rsidRDefault="00C541A8" w:rsidP="00C541A8">
      <w:r>
        <w:t>Køber</w:t>
      </w:r>
      <w:r w:rsidRPr="00B46519">
        <w:t xml:space="preserve"> kan frit flytte det af denne aftale omfattede udstyr inden for </w:t>
      </w:r>
      <w:r>
        <w:t>Danmarks grænser</w:t>
      </w:r>
      <w:r w:rsidRPr="00B46519">
        <w:t>, uden at fortabe retten til service, afhjælpning m.v.</w:t>
      </w:r>
    </w:p>
    <w:p w:rsidR="00C541A8" w:rsidRDefault="00C541A8" w:rsidP="00C541A8"/>
    <w:p w:rsidR="00C541A8" w:rsidRPr="00B46519" w:rsidRDefault="00C541A8" w:rsidP="00C541A8">
      <w:r>
        <w:t>Sælger</w:t>
      </w:r>
      <w:r w:rsidRPr="00B46519">
        <w:t xml:space="preserve"> skal dog underrettes senest 30 dage forud for en eventuel flytning med henblik på angivelse af de tekniske krav, som skal opfyldes i forbindelse hermed.</w:t>
      </w:r>
    </w:p>
    <w:p w:rsidR="00C541A8" w:rsidRDefault="00C541A8" w:rsidP="00C541A8"/>
    <w:p w:rsidR="00C541A8" w:rsidRDefault="00C541A8" w:rsidP="00C541A8">
      <w:r>
        <w:t>Tilsvarende kan Køber frem til 60 dage forud for leveringstidspunktet ændre det aftalte installationssted, jf. punkt</w:t>
      </w:r>
      <w:r w:rsidR="005051E9">
        <w:t xml:space="preserve"> 15.4</w:t>
      </w:r>
      <w:r>
        <w:t>, inden for egen Region.</w:t>
      </w:r>
    </w:p>
    <w:p w:rsidR="00C541A8" w:rsidRDefault="00C541A8" w:rsidP="00C541A8"/>
    <w:p w:rsidR="00C541A8" w:rsidRDefault="00C541A8" w:rsidP="00C541A8">
      <w:r>
        <w:t>Sælger</w:t>
      </w:r>
      <w:r w:rsidRPr="00F42DC0">
        <w:t xml:space="preserve">s garantier vedr. adgangsforhold og installationsforhold </w:t>
      </w:r>
      <w:r>
        <w:t xml:space="preserve">i henhold til udbudsbetingelsernes </w:t>
      </w:r>
      <w:r w:rsidRPr="00F42DC0">
        <w:t xml:space="preserve">punkt </w:t>
      </w:r>
      <w:r>
        <w:t xml:space="preserve">4.3.1 </w:t>
      </w:r>
      <w:r w:rsidRPr="00F42DC0">
        <w:t>bortfalder d</w:t>
      </w:r>
      <w:r>
        <w:t xml:space="preserve">og og ny tidsplan aftales. </w:t>
      </w:r>
    </w:p>
    <w:p w:rsidR="00C541A8" w:rsidRDefault="00C541A8" w:rsidP="00C541A8"/>
    <w:p w:rsidR="00C541A8" w:rsidRPr="00B46519" w:rsidRDefault="00C541A8" w:rsidP="00C541A8">
      <w:r>
        <w:t>Sælgers evt. kompensation jf. punkt</w:t>
      </w:r>
      <w:r w:rsidR="005051E9">
        <w:t xml:space="preserve"> 19.6 </w:t>
      </w:r>
      <w:r w:rsidR="00693CEB">
        <w:fldChar w:fldCharType="begin"/>
      </w:r>
      <w:r>
        <w:instrText xml:space="preserve"> REF _Ref174867951 \r \h </w:instrText>
      </w:r>
      <w:r w:rsidR="00693CEB">
        <w:fldChar w:fldCharType="end"/>
      </w:r>
      <w:r>
        <w:t xml:space="preserve">og punkt </w:t>
      </w:r>
      <w:r w:rsidR="005051E9">
        <w:t>29</w:t>
      </w:r>
      <w:r>
        <w:t xml:space="preserve"> beregnes dog under alle omstændigheder i forhold til den oprindeligt aftalte tidsplan.</w:t>
      </w:r>
    </w:p>
    <w:p w:rsidR="00C541A8" w:rsidRPr="00B46519" w:rsidRDefault="00C541A8" w:rsidP="00F467A7">
      <w:pPr>
        <w:pStyle w:val="Overskrift1"/>
      </w:pPr>
      <w:bookmarkStart w:id="137" w:name="_Toc384794318"/>
      <w:bookmarkStart w:id="138" w:name="_Toc401567409"/>
      <w:r>
        <w:t>Sælger</w:t>
      </w:r>
      <w:r w:rsidRPr="00B46519">
        <w:t xml:space="preserve">s </w:t>
      </w:r>
      <w:r>
        <w:t>overdragelse af forpligtelser og tilgodehavender</w:t>
      </w:r>
      <w:bookmarkEnd w:id="137"/>
      <w:bookmarkEnd w:id="138"/>
    </w:p>
    <w:p w:rsidR="00C541A8" w:rsidRPr="00B46519" w:rsidRDefault="00C541A8" w:rsidP="00C541A8">
      <w:r>
        <w:t>Sælger</w:t>
      </w:r>
      <w:r w:rsidRPr="00B46519">
        <w:t xml:space="preserve"> er eneansvarlig overfor </w:t>
      </w:r>
      <w:r>
        <w:t xml:space="preserve">Køber </w:t>
      </w:r>
      <w:r w:rsidRPr="00B46519">
        <w:t>og hæfter for alle underleverandører samt alle underleverancer.</w:t>
      </w:r>
    </w:p>
    <w:p w:rsidR="00C541A8" w:rsidRPr="00B46519" w:rsidRDefault="00C541A8" w:rsidP="00C541A8"/>
    <w:p w:rsidR="00C541A8" w:rsidRPr="00B46519" w:rsidRDefault="00C541A8" w:rsidP="00C541A8">
      <w:r>
        <w:t>Sælger</w:t>
      </w:r>
      <w:r w:rsidRPr="00B46519">
        <w:t xml:space="preserve"> kan kun med </w:t>
      </w:r>
      <w:r>
        <w:t>Købers</w:t>
      </w:r>
      <w:r w:rsidRPr="00B46519">
        <w:t xml:space="preserve"> skriftlige samtykke helt eller delvis sætte en anden i sit sted. </w:t>
      </w:r>
      <w:r>
        <w:t>Sælger</w:t>
      </w:r>
      <w:r w:rsidRPr="00B46519">
        <w:t xml:space="preserve"> er berett</w:t>
      </w:r>
      <w:r w:rsidRPr="00B46519">
        <w:t>i</w:t>
      </w:r>
      <w:r w:rsidRPr="00B46519">
        <w:t>get til at anvende underleverandører, distributører eller -entreprenører, men ansvaret for korrekt opfylde</w:t>
      </w:r>
      <w:r w:rsidRPr="00B46519">
        <w:t>l</w:t>
      </w:r>
      <w:r w:rsidRPr="00B46519">
        <w:t xml:space="preserve">se af leverancen påhviler </w:t>
      </w:r>
      <w:r>
        <w:t>Sælger</w:t>
      </w:r>
      <w:r w:rsidRPr="00B46519">
        <w:t xml:space="preserve"> fuldt ud.</w:t>
      </w:r>
    </w:p>
    <w:p w:rsidR="00C541A8" w:rsidRDefault="00C541A8" w:rsidP="00C541A8"/>
    <w:p w:rsidR="00C541A8" w:rsidRPr="00B46519" w:rsidRDefault="00C541A8" w:rsidP="00C541A8">
      <w:r>
        <w:t>Sælger</w:t>
      </w:r>
      <w:r w:rsidRPr="00B46519">
        <w:t xml:space="preserve"> kan kun med </w:t>
      </w:r>
      <w:r>
        <w:t xml:space="preserve">Købers </w:t>
      </w:r>
      <w:r w:rsidRPr="00B46519">
        <w:t>skriftlige samtykke helt eller delvis diskontere eller overdrage sit tilgodehave</w:t>
      </w:r>
      <w:r w:rsidRPr="00B46519">
        <w:t>n</w:t>
      </w:r>
      <w:r w:rsidRPr="00B46519">
        <w:t>de til tredjemand.</w:t>
      </w:r>
    </w:p>
    <w:p w:rsidR="00C541A8" w:rsidRPr="00B46519" w:rsidRDefault="00C541A8" w:rsidP="00C541A8"/>
    <w:p w:rsidR="00C541A8" w:rsidRPr="00B46519" w:rsidRDefault="00C541A8" w:rsidP="00C541A8">
      <w:r w:rsidRPr="00B46519">
        <w:t xml:space="preserve">Endvidere bærer </w:t>
      </w:r>
      <w:r>
        <w:t>Sælger</w:t>
      </w:r>
      <w:r w:rsidRPr="00B46519">
        <w:t xml:space="preserve"> det fulde ansvar for kontraktgenstanden indtil </w:t>
      </w:r>
      <w:r>
        <w:t xml:space="preserve">godkendt afleveringsforretning af </w:t>
      </w:r>
      <w:r w:rsidRPr="00B46519">
        <w:t xml:space="preserve">den fulde leverance jf. punkt </w:t>
      </w:r>
      <w:r w:rsidR="005051E9">
        <w:t>19</w:t>
      </w:r>
      <w:r>
        <w:t>.</w:t>
      </w:r>
    </w:p>
    <w:p w:rsidR="00C541A8" w:rsidRDefault="00C541A8" w:rsidP="00F467A7">
      <w:pPr>
        <w:pStyle w:val="Overskrift1"/>
      </w:pPr>
      <w:bookmarkStart w:id="139" w:name="_Toc384794319"/>
      <w:bookmarkStart w:id="140" w:name="_Toc401567410"/>
      <w:r>
        <w:lastRenderedPageBreak/>
        <w:t>Tavshedspligt</w:t>
      </w:r>
      <w:bookmarkEnd w:id="139"/>
      <w:bookmarkEnd w:id="140"/>
    </w:p>
    <w:p w:rsidR="00C541A8" w:rsidRDefault="00C541A8" w:rsidP="00C541A8">
      <w:r>
        <w:t xml:space="preserve">Sælger, dennes personale samt eventuelle underleverandører skal iagttage ubetinget tavshed med hensyn til oplysninger vedrørende Købers eller andres forhold, som kommer til deres kundskab i forbindelse med de i denne aftale omhandlede leverancer, tjenesteydelser m.v. </w:t>
      </w:r>
    </w:p>
    <w:p w:rsidR="00C541A8" w:rsidRDefault="00C541A8" w:rsidP="00C541A8"/>
    <w:p w:rsidR="00C541A8" w:rsidRDefault="00C541A8" w:rsidP="00C541A8">
      <w:r>
        <w:t>Tavshedspligten ophører ikke ved endt ansættelsesforhold eller aftaleudløb.</w:t>
      </w:r>
    </w:p>
    <w:p w:rsidR="00C541A8" w:rsidRDefault="00C541A8" w:rsidP="00C541A8"/>
    <w:p w:rsidR="00C541A8" w:rsidRDefault="00C541A8" w:rsidP="00C541A8">
      <w:r>
        <w:t>Tilsvarende er Køber underlagt tavshedspligt i henhold til gældende lovgivning.</w:t>
      </w:r>
    </w:p>
    <w:p w:rsidR="00C541A8" w:rsidRDefault="00C541A8" w:rsidP="00C541A8"/>
    <w:p w:rsidR="00C541A8" w:rsidRDefault="00C541A8" w:rsidP="00C541A8">
      <w:r>
        <w:t>Sælger må medtage Køber på sin referenceliste, men må derudover ikke uden Købers accept bruge Købers navn i markedsføringsøjemed.</w:t>
      </w:r>
    </w:p>
    <w:p w:rsidR="00C541A8" w:rsidRPr="00B46519" w:rsidRDefault="00C541A8" w:rsidP="00F467A7">
      <w:pPr>
        <w:pStyle w:val="Overskrift1"/>
      </w:pPr>
      <w:bookmarkStart w:id="141" w:name="_Toc384794320"/>
      <w:bookmarkStart w:id="142" w:name="_Toc401567411"/>
      <w:r w:rsidRPr="00B46519">
        <w:t>Forsikringsforhold</w:t>
      </w:r>
      <w:bookmarkEnd w:id="141"/>
      <w:bookmarkEnd w:id="142"/>
    </w:p>
    <w:p w:rsidR="00C541A8" w:rsidRPr="00B46519" w:rsidRDefault="00C541A8" w:rsidP="00C541A8">
      <w:r>
        <w:t>Sælger</w:t>
      </w:r>
      <w:r w:rsidRPr="00B46519">
        <w:t xml:space="preserve"> er i hele leverancens forventede levetid forpligtet til at opretholde en sædvanlig erhvervsansvars- og produktansvarsforsikring. </w:t>
      </w:r>
    </w:p>
    <w:p w:rsidR="00C541A8" w:rsidRPr="00B46519" w:rsidRDefault="00C541A8" w:rsidP="00C541A8"/>
    <w:p w:rsidR="00C541A8" w:rsidRPr="00B46519" w:rsidRDefault="00C541A8" w:rsidP="00C541A8">
      <w:r w:rsidRPr="00B46519">
        <w:t xml:space="preserve">Erhvervsansvars- og produktansvarsforsikringens dækningsomfang skal </w:t>
      </w:r>
      <w:r>
        <w:t>være på minimum DKK 10 mio. pr. skade pr. år</w:t>
      </w:r>
      <w:r w:rsidRPr="00B46519">
        <w:t xml:space="preserve">. </w:t>
      </w:r>
      <w:r>
        <w:t>Sælger</w:t>
      </w:r>
      <w:r w:rsidRPr="00B46519">
        <w:t xml:space="preserve"> skal på </w:t>
      </w:r>
      <w:r>
        <w:t>Købers</w:t>
      </w:r>
      <w:r w:rsidRPr="00B46519">
        <w:t xml:space="preserve"> anmodning godtgøre forsikringens eksistens og omfang.</w:t>
      </w:r>
    </w:p>
    <w:p w:rsidR="00C541A8" w:rsidRPr="00B46519" w:rsidRDefault="00C541A8" w:rsidP="00F467A7">
      <w:pPr>
        <w:pStyle w:val="Overskrift1"/>
      </w:pPr>
      <w:bookmarkStart w:id="143" w:name="_Toc384794321"/>
      <w:bookmarkStart w:id="144" w:name="_Toc401567412"/>
      <w:r w:rsidRPr="00B46519">
        <w:t>Sprog</w:t>
      </w:r>
      <w:bookmarkEnd w:id="143"/>
      <w:bookmarkEnd w:id="144"/>
    </w:p>
    <w:p w:rsidR="00C541A8" w:rsidRPr="00B46519" w:rsidRDefault="00C541A8" w:rsidP="00C541A8">
      <w:r w:rsidRPr="00B46519">
        <w:t>Nærværende aftale og al kommunikation om aftaleforholdet, herunder afklaring af evt. efterfølgende jur</w:t>
      </w:r>
      <w:r w:rsidRPr="00B46519">
        <w:t>i</w:t>
      </w:r>
      <w:r w:rsidRPr="00B46519">
        <w:t xml:space="preserve">diske forhold skal foregå på dansk, med mindre </w:t>
      </w:r>
      <w:r>
        <w:t xml:space="preserve">Køber </w:t>
      </w:r>
      <w:r w:rsidRPr="00B46519">
        <w:t xml:space="preserve">eksplicit afgiver skriftligt samtykke om andet. </w:t>
      </w:r>
    </w:p>
    <w:p w:rsidR="00C541A8" w:rsidRPr="00B46519" w:rsidRDefault="00C541A8" w:rsidP="00F467A7">
      <w:pPr>
        <w:pStyle w:val="Overskrift1"/>
      </w:pPr>
      <w:bookmarkStart w:id="145" w:name="_Toc384794322"/>
      <w:bookmarkStart w:id="146" w:name="_Toc401567413"/>
      <w:r>
        <w:t>Lovvalg og t</w:t>
      </w:r>
      <w:r w:rsidRPr="00B46519">
        <w:t>vistigheder</w:t>
      </w:r>
      <w:bookmarkEnd w:id="145"/>
      <w:bookmarkEnd w:id="146"/>
    </w:p>
    <w:p w:rsidR="00C541A8" w:rsidRDefault="00C541A8" w:rsidP="00C541A8">
      <w:r>
        <w:t>For denne aftale gælder dansk ret.</w:t>
      </w:r>
    </w:p>
    <w:p w:rsidR="00C541A8" w:rsidRDefault="00C541A8" w:rsidP="00C541A8"/>
    <w:p w:rsidR="00C541A8" w:rsidRDefault="00C541A8" w:rsidP="00C541A8">
      <w:r w:rsidRPr="00B46519">
        <w:t>Uoverensstemmelser i forbindelse med den indgåede aftale søges afgjort ved forhandling. Kan uoveren</w:t>
      </w:r>
      <w:r w:rsidRPr="00B46519">
        <w:t>s</w:t>
      </w:r>
      <w:r w:rsidRPr="00B46519">
        <w:t xml:space="preserve">stemmelserne ikke afgøres ved forhandling, afgøres disse ved </w:t>
      </w:r>
      <w:r>
        <w:t>domstolene</w:t>
      </w:r>
      <w:r w:rsidRPr="00B46519">
        <w:t xml:space="preserve">. Værneting vælges af </w:t>
      </w:r>
      <w:r>
        <w:t>Køber</w:t>
      </w:r>
      <w:r w:rsidRPr="00B46519">
        <w:t>.</w:t>
      </w:r>
    </w:p>
    <w:p w:rsidR="00C541A8" w:rsidRPr="00181CBD" w:rsidRDefault="00C541A8" w:rsidP="00F467A7">
      <w:pPr>
        <w:pStyle w:val="Overskrift1"/>
      </w:pPr>
      <w:bookmarkStart w:id="147" w:name="_Toc384794323"/>
      <w:bookmarkStart w:id="148" w:name="_Toc401567414"/>
      <w:r w:rsidRPr="00181CBD">
        <w:t>Øvrige betingelser</w:t>
      </w:r>
      <w:bookmarkEnd w:id="147"/>
      <w:bookmarkEnd w:id="148"/>
    </w:p>
    <w:p w:rsidR="00C541A8" w:rsidRDefault="00C541A8" w:rsidP="00C541A8">
      <w:r>
        <w:t>Leverancerne skal ske under respekt af nationale og internationale love og regler vedrørende menneskere</w:t>
      </w:r>
      <w:r>
        <w:t>t</w:t>
      </w:r>
      <w:r>
        <w:t>tigheder, arbejdstagerrettigheder, miljø og antikorruption, det vil sige:</w:t>
      </w:r>
    </w:p>
    <w:p w:rsidR="00C541A8" w:rsidRDefault="00C541A8" w:rsidP="00C541A8"/>
    <w:p w:rsidR="00C541A8" w:rsidRDefault="00C541A8" w:rsidP="00F467A7">
      <w:pPr>
        <w:pStyle w:val="Opstilling-punkttegn"/>
      </w:pPr>
      <w:r>
        <w:t>FN’s deklaration om menneskerettigheder</w:t>
      </w:r>
    </w:p>
    <w:p w:rsidR="00C541A8" w:rsidRDefault="00C541A8" w:rsidP="00F467A7">
      <w:pPr>
        <w:pStyle w:val="Opstilling-punkttegn"/>
      </w:pPr>
      <w:r>
        <w:t>ILO’s deklaration om arbejdstagerrettigheder</w:t>
      </w:r>
    </w:p>
    <w:p w:rsidR="00C541A8" w:rsidRDefault="00C541A8" w:rsidP="00F467A7">
      <w:pPr>
        <w:pStyle w:val="Opstilling-punkttegn"/>
      </w:pPr>
      <w:r>
        <w:t>Rio deklarationen om miljø og udvikling</w:t>
      </w:r>
    </w:p>
    <w:p w:rsidR="00C541A8" w:rsidRDefault="00C541A8" w:rsidP="00F467A7">
      <w:pPr>
        <w:pStyle w:val="Opstilling-punkttegn"/>
      </w:pPr>
      <w:r>
        <w:t>FN’s konvention mod korruption</w:t>
      </w:r>
    </w:p>
    <w:p w:rsidR="00C541A8" w:rsidRDefault="00C541A8" w:rsidP="00C541A8"/>
    <w:p w:rsidR="00C541A8" w:rsidRDefault="00C541A8" w:rsidP="00C541A8">
      <w:r>
        <w:t>Dette indebærer bl.a., at hverken Sælger eller dennes eventuelle underleverandør må benytte sig af ko</w:t>
      </w:r>
      <w:r>
        <w:t>n</w:t>
      </w:r>
      <w:r>
        <w:t xml:space="preserve">ventionsstridig børne- og voksenarbejdskraft. Køber forbeholder sig ret til at kræve dokumentation herfor ved Købers eventuelle begrundede mistanke om overtrædelse heraf. </w:t>
      </w:r>
    </w:p>
    <w:p w:rsidR="00C541A8" w:rsidRPr="00B46519" w:rsidRDefault="00C541A8" w:rsidP="00F467A7">
      <w:pPr>
        <w:pStyle w:val="Overskrift1"/>
      </w:pPr>
      <w:bookmarkStart w:id="149" w:name="_Toc384794324"/>
      <w:bookmarkStart w:id="150" w:name="_Toc401567415"/>
      <w:r w:rsidRPr="00B46519">
        <w:lastRenderedPageBreak/>
        <w:t>Underskrifter</w:t>
      </w:r>
      <w:bookmarkEnd w:id="149"/>
      <w:bookmarkEnd w:id="150"/>
    </w:p>
    <w:p w:rsidR="00C541A8" w:rsidRPr="00B46519" w:rsidRDefault="00C541A8" w:rsidP="00C541A8">
      <w:r w:rsidRPr="00B46519">
        <w:t xml:space="preserve">Denne aftale er udfærdiget i to enslydende eksemplarer, hvoraf </w:t>
      </w:r>
      <w:r>
        <w:t>Sælger</w:t>
      </w:r>
      <w:r w:rsidRPr="00B46519">
        <w:t xml:space="preserve"> og </w:t>
      </w:r>
      <w:r>
        <w:t>Køber</w:t>
      </w:r>
      <w:r w:rsidRPr="00B46519">
        <w:t xml:space="preserve"> er i besiddelse af et e</w:t>
      </w:r>
      <w:r w:rsidRPr="00B46519">
        <w:t>k</w:t>
      </w:r>
      <w:r w:rsidRPr="00B46519">
        <w:t>semplar hver.</w:t>
      </w:r>
    </w:p>
    <w:p w:rsidR="00C541A8" w:rsidRPr="00B46519" w:rsidRDefault="00C541A8" w:rsidP="00C541A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
        <w:gridCol w:w="4320"/>
      </w:tblGrid>
      <w:tr w:rsidR="00945313" w:rsidTr="009839EB">
        <w:tc>
          <w:tcPr>
            <w:tcW w:w="4428" w:type="dxa"/>
          </w:tcPr>
          <w:p w:rsidR="00945313" w:rsidRPr="00F2544D" w:rsidRDefault="00945313" w:rsidP="009839EB">
            <w:pPr>
              <w:rPr>
                <w:b/>
              </w:rPr>
            </w:pPr>
            <w:r>
              <w:rPr>
                <w:b/>
              </w:rPr>
              <w:t>For Region Nordjylland</w:t>
            </w:r>
          </w:p>
        </w:tc>
        <w:tc>
          <w:tcPr>
            <w:tcW w:w="540" w:type="dxa"/>
          </w:tcPr>
          <w:p w:rsidR="00945313" w:rsidRDefault="00945313" w:rsidP="009839EB"/>
        </w:tc>
        <w:tc>
          <w:tcPr>
            <w:tcW w:w="4320" w:type="dxa"/>
          </w:tcPr>
          <w:p w:rsidR="00945313" w:rsidRPr="00F2544D" w:rsidRDefault="00945313" w:rsidP="009839EB">
            <w:pPr>
              <w:rPr>
                <w:b/>
              </w:rPr>
            </w:pPr>
            <w:r>
              <w:rPr>
                <w:b/>
              </w:rPr>
              <w:t>For Leverandøren</w:t>
            </w:r>
          </w:p>
        </w:tc>
      </w:tr>
      <w:tr w:rsidR="00945313" w:rsidTr="00945313">
        <w:trPr>
          <w:trHeight w:val="964"/>
        </w:trPr>
        <w:tc>
          <w:tcPr>
            <w:tcW w:w="4428" w:type="dxa"/>
          </w:tcPr>
          <w:p w:rsidR="00945313" w:rsidRDefault="00945313" w:rsidP="009839EB">
            <w:pPr>
              <w:pBdr>
                <w:bottom w:val="single" w:sz="4" w:space="1" w:color="auto"/>
              </w:pBdr>
            </w:pPr>
          </w:p>
          <w:p w:rsidR="00945313" w:rsidRDefault="00945313" w:rsidP="009839EB">
            <w:pPr>
              <w:pBdr>
                <w:bottom w:val="single" w:sz="4" w:space="1" w:color="auto"/>
              </w:pBdr>
            </w:pPr>
          </w:p>
          <w:p w:rsidR="00945313" w:rsidRDefault="00945313" w:rsidP="009839EB">
            <w:pPr>
              <w:pBdr>
                <w:bottom w:val="single" w:sz="4" w:space="1" w:color="auto"/>
              </w:pBdr>
            </w:pPr>
          </w:p>
        </w:tc>
        <w:tc>
          <w:tcPr>
            <w:tcW w:w="540" w:type="dxa"/>
          </w:tcPr>
          <w:p w:rsidR="00945313" w:rsidRDefault="00945313" w:rsidP="009839EB"/>
        </w:tc>
        <w:tc>
          <w:tcPr>
            <w:tcW w:w="4320" w:type="dxa"/>
          </w:tcPr>
          <w:p w:rsidR="00945313" w:rsidRDefault="00945313" w:rsidP="009839EB">
            <w:pPr>
              <w:pBdr>
                <w:bottom w:val="single" w:sz="4" w:space="1" w:color="auto"/>
              </w:pBdr>
            </w:pPr>
          </w:p>
          <w:p w:rsidR="00945313" w:rsidRDefault="00945313" w:rsidP="009839EB">
            <w:pPr>
              <w:pBdr>
                <w:bottom w:val="single" w:sz="4" w:space="1" w:color="auto"/>
              </w:pBdr>
            </w:pPr>
          </w:p>
          <w:p w:rsidR="00945313" w:rsidRDefault="00945313" w:rsidP="009839EB">
            <w:pPr>
              <w:pBdr>
                <w:bottom w:val="single" w:sz="4" w:space="1" w:color="auto"/>
              </w:pBdr>
            </w:pPr>
          </w:p>
        </w:tc>
      </w:tr>
      <w:tr w:rsidR="00945313" w:rsidTr="009839EB">
        <w:tc>
          <w:tcPr>
            <w:tcW w:w="4428" w:type="dxa"/>
          </w:tcPr>
          <w:p w:rsidR="00945313" w:rsidRPr="00860874" w:rsidRDefault="00945313" w:rsidP="009839EB">
            <w:pPr>
              <w:jc w:val="center"/>
              <w:rPr>
                <w:szCs w:val="20"/>
                <w:vertAlign w:val="superscript"/>
              </w:rPr>
            </w:pPr>
            <w:r>
              <w:rPr>
                <w:szCs w:val="20"/>
                <w:vertAlign w:val="superscript"/>
              </w:rPr>
              <w:t xml:space="preserve">Dato og </w:t>
            </w:r>
            <w:r w:rsidRPr="00860874">
              <w:rPr>
                <w:szCs w:val="20"/>
                <w:vertAlign w:val="superscript"/>
              </w:rPr>
              <w:t>Underskrift</w:t>
            </w:r>
          </w:p>
        </w:tc>
        <w:tc>
          <w:tcPr>
            <w:tcW w:w="540" w:type="dxa"/>
          </w:tcPr>
          <w:p w:rsidR="00945313" w:rsidRDefault="00945313" w:rsidP="009839EB"/>
        </w:tc>
        <w:tc>
          <w:tcPr>
            <w:tcW w:w="4320" w:type="dxa"/>
          </w:tcPr>
          <w:p w:rsidR="00945313" w:rsidRPr="00860874" w:rsidRDefault="00945313" w:rsidP="009839EB">
            <w:pPr>
              <w:jc w:val="center"/>
              <w:rPr>
                <w:szCs w:val="20"/>
                <w:vertAlign w:val="superscript"/>
              </w:rPr>
            </w:pPr>
            <w:r>
              <w:rPr>
                <w:szCs w:val="20"/>
                <w:vertAlign w:val="superscript"/>
              </w:rPr>
              <w:t xml:space="preserve">Dato og </w:t>
            </w:r>
            <w:r w:rsidRPr="00860874">
              <w:rPr>
                <w:szCs w:val="20"/>
                <w:vertAlign w:val="superscript"/>
              </w:rPr>
              <w:t>Underskrift</w:t>
            </w:r>
          </w:p>
        </w:tc>
      </w:tr>
      <w:tr w:rsidR="00945313" w:rsidTr="00945313">
        <w:trPr>
          <w:trHeight w:val="737"/>
        </w:trPr>
        <w:tc>
          <w:tcPr>
            <w:tcW w:w="4428" w:type="dxa"/>
            <w:tcBorders>
              <w:bottom w:val="single" w:sz="4" w:space="0" w:color="auto"/>
            </w:tcBorders>
          </w:tcPr>
          <w:p w:rsidR="00945313" w:rsidRDefault="00945313" w:rsidP="009839EB"/>
          <w:p w:rsidR="00945313" w:rsidRDefault="00945313" w:rsidP="009839EB"/>
          <w:p w:rsidR="00945313" w:rsidRDefault="0034545D" w:rsidP="006B5923">
            <w:pPr>
              <w:jc w:val="center"/>
            </w:pPr>
            <w:r>
              <w:t xml:space="preserve">Udbudskonsulent </w:t>
            </w:r>
            <w:r w:rsidR="006B5923">
              <w:t>Nana Louw</w:t>
            </w:r>
          </w:p>
        </w:tc>
        <w:tc>
          <w:tcPr>
            <w:tcW w:w="540" w:type="dxa"/>
          </w:tcPr>
          <w:p w:rsidR="00945313" w:rsidRDefault="00945313" w:rsidP="009839EB"/>
        </w:tc>
        <w:tc>
          <w:tcPr>
            <w:tcW w:w="4320" w:type="dxa"/>
            <w:tcBorders>
              <w:bottom w:val="single" w:sz="4" w:space="0" w:color="auto"/>
            </w:tcBorders>
          </w:tcPr>
          <w:p w:rsidR="00945313" w:rsidRDefault="00945313" w:rsidP="009839EB"/>
          <w:p w:rsidR="00945313" w:rsidRDefault="00945313" w:rsidP="009839EB"/>
          <w:p w:rsidR="00945313" w:rsidRDefault="00945313" w:rsidP="0034545D">
            <w:pPr>
              <w:jc w:val="center"/>
            </w:pPr>
          </w:p>
        </w:tc>
      </w:tr>
      <w:tr w:rsidR="00945313" w:rsidTr="009839EB">
        <w:tc>
          <w:tcPr>
            <w:tcW w:w="4428" w:type="dxa"/>
            <w:tcBorders>
              <w:top w:val="single" w:sz="4" w:space="0" w:color="auto"/>
            </w:tcBorders>
          </w:tcPr>
          <w:p w:rsidR="00945313" w:rsidRPr="00860874" w:rsidRDefault="00945313" w:rsidP="009839EB">
            <w:pPr>
              <w:jc w:val="center"/>
              <w:rPr>
                <w:vertAlign w:val="superscript"/>
              </w:rPr>
            </w:pPr>
            <w:r w:rsidRPr="00860874">
              <w:rPr>
                <w:vertAlign w:val="superscript"/>
              </w:rPr>
              <w:t>Titel og navn på underskriver</w:t>
            </w:r>
          </w:p>
        </w:tc>
        <w:tc>
          <w:tcPr>
            <w:tcW w:w="540" w:type="dxa"/>
          </w:tcPr>
          <w:p w:rsidR="00945313" w:rsidRDefault="00945313" w:rsidP="009839EB"/>
        </w:tc>
        <w:tc>
          <w:tcPr>
            <w:tcW w:w="4320" w:type="dxa"/>
            <w:tcBorders>
              <w:top w:val="single" w:sz="4" w:space="0" w:color="auto"/>
            </w:tcBorders>
          </w:tcPr>
          <w:p w:rsidR="00945313" w:rsidRPr="00860874" w:rsidRDefault="00945313" w:rsidP="009839EB">
            <w:pPr>
              <w:jc w:val="center"/>
              <w:rPr>
                <w:vertAlign w:val="superscript"/>
              </w:rPr>
            </w:pPr>
            <w:r w:rsidRPr="00860874">
              <w:rPr>
                <w:vertAlign w:val="superscript"/>
              </w:rPr>
              <w:t>Titel og navn på underskriver</w:t>
            </w:r>
          </w:p>
        </w:tc>
      </w:tr>
      <w:tr w:rsidR="00945313" w:rsidTr="009839EB">
        <w:tc>
          <w:tcPr>
            <w:tcW w:w="4428" w:type="dxa"/>
          </w:tcPr>
          <w:p w:rsidR="00945313" w:rsidRDefault="00945313" w:rsidP="009839EB"/>
        </w:tc>
        <w:tc>
          <w:tcPr>
            <w:tcW w:w="540" w:type="dxa"/>
          </w:tcPr>
          <w:p w:rsidR="00945313" w:rsidRDefault="00945313" w:rsidP="009839EB"/>
        </w:tc>
        <w:tc>
          <w:tcPr>
            <w:tcW w:w="4320" w:type="dxa"/>
          </w:tcPr>
          <w:p w:rsidR="00945313" w:rsidRDefault="00945313" w:rsidP="009839EB"/>
        </w:tc>
      </w:tr>
    </w:tbl>
    <w:p w:rsidR="00F467A7" w:rsidRDefault="00F467A7" w:rsidP="00C541A8"/>
    <w:p w:rsidR="00C541A8" w:rsidRPr="00B46519" w:rsidRDefault="00C541A8" w:rsidP="00C541A8">
      <w:r>
        <w:tab/>
      </w:r>
      <w:r>
        <w:tab/>
      </w:r>
      <w:r>
        <w:tab/>
      </w:r>
      <w:r>
        <w:tab/>
      </w:r>
    </w:p>
    <w:sectPr w:rsidR="00C541A8" w:rsidRPr="00B46519" w:rsidSect="00EB45C3">
      <w:headerReference w:type="default" r:id="rId2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E1" w:rsidRDefault="000210E1" w:rsidP="006D58D6">
      <w:pPr>
        <w:spacing w:line="240" w:lineRule="auto"/>
      </w:pPr>
      <w:r>
        <w:separator/>
      </w:r>
    </w:p>
  </w:endnote>
  <w:endnote w:type="continuationSeparator" w:id="0">
    <w:p w:rsidR="000210E1" w:rsidRDefault="000210E1" w:rsidP="006D58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rsidP="002E3025">
    <w:pPr>
      <w:pStyle w:val="Sidefod"/>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Pr="00BA0197" w:rsidRDefault="000210E1" w:rsidP="00BA0197">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rsidP="002E3025">
    <w:pPr>
      <w:pStyle w:val="Sidefod"/>
      <w:spacing w:line="240"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pPr>
      <w:pStyle w:val="Sidefo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Pr="000325A5" w:rsidRDefault="00693CEB" w:rsidP="000325A5">
    <w:pPr>
      <w:pStyle w:val="Sidefod"/>
      <w:jc w:val="center"/>
    </w:pPr>
    <w:r>
      <w:rPr>
        <w:noProof/>
        <w:lang w:eastAsia="da-DK"/>
      </w:rPr>
      <w:pict>
        <v:group id="_x0000_s2049" style="position:absolute;left:0;text-align:left;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strokecolor="#822433">
            <v:textbox style="mso-next-textbox:#_x0000_s2050" inset="0,0,0,0">
              <w:txbxContent>
                <w:p w:rsidR="000210E1" w:rsidRDefault="00693CEB" w:rsidP="000325A5">
                  <w:pPr>
                    <w:jc w:val="center"/>
                  </w:pPr>
                  <w:fldSimple w:instr=" PAGE    \* MERGEFORMAT ">
                    <w:r w:rsidR="00C350A0" w:rsidRPr="00C350A0">
                      <w:rPr>
                        <w:noProof/>
                        <w:color w:val="7A9191" w:themeColor="background1" w:themeShade="8C"/>
                      </w:rPr>
                      <w:t>31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822433"/>
            <v:shape id="_x0000_s2053" type="#_x0000_t34" style="position:absolute;left:1252;top:14978;width:10995;height:230;rotation:180" o:connectortype="elbow" adj="20904,-1024457,-24046" strokecolor="#822433"/>
          </v:group>
          <w10:wrap anchorx="page" anchory="pag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E1" w:rsidRDefault="000210E1" w:rsidP="006D58D6">
      <w:pPr>
        <w:spacing w:line="240" w:lineRule="auto"/>
      </w:pPr>
      <w:r>
        <w:separator/>
      </w:r>
    </w:p>
  </w:footnote>
  <w:footnote w:type="continuationSeparator" w:id="0">
    <w:p w:rsidR="000210E1" w:rsidRDefault="000210E1" w:rsidP="006D58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Pr="00BA0197" w:rsidRDefault="000210E1" w:rsidP="00BA0197">
    <w:pPr>
      <w:spacing w:line="240" w:lineRule="auto"/>
    </w:pPr>
    <w:bookmarkStart w:id="3" w:name="bmkFrontPage02"/>
    <w:bookmarkEnd w:id="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rsidP="002E3025">
    <w:pPr>
      <w:pStyle w:val="Sidehoved"/>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pPr>
      <w:pStyle w:val="Sidehove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rsidP="002E3025">
    <w:pPr>
      <w:pStyle w:val="Sidehoved"/>
      <w:spacing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pPr>
      <w:pStyle w:val="Sidehove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pPr>
      <w:pStyle w:val="Sidehove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E1" w:rsidRDefault="000210E1">
    <w:pPr>
      <w:pStyle w:val="Sidehove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822433"/>
      </w:tblBorders>
      <w:tblLook w:val="01E0"/>
    </w:tblPr>
    <w:tblGrid>
      <w:gridCol w:w="4889"/>
      <w:gridCol w:w="4889"/>
    </w:tblGrid>
    <w:tr w:rsidR="000210E1" w:rsidTr="0015149F">
      <w:tc>
        <w:tcPr>
          <w:tcW w:w="4889" w:type="dxa"/>
        </w:tcPr>
        <w:p w:rsidR="000210E1" w:rsidRPr="009860B3" w:rsidRDefault="00C350A0">
          <w:pPr>
            <w:pStyle w:val="Sidehoved"/>
            <w:rPr>
              <w:b/>
              <w:color w:val="FF0000"/>
            </w:rPr>
          </w:pPr>
          <w:proofErr w:type="spellStart"/>
          <w:r w:rsidRPr="00B7492B">
            <w:rPr>
              <w:b/>
              <w:color w:val="822433"/>
            </w:rPr>
            <w:t>Sagsnr</w:t>
          </w:r>
          <w:proofErr w:type="spellEnd"/>
          <w:r w:rsidRPr="00B7492B">
            <w:rPr>
              <w:b/>
              <w:color w:val="822433"/>
            </w:rPr>
            <w:t>.</w:t>
          </w:r>
          <w:r>
            <w:rPr>
              <w:b/>
              <w:color w:val="822433"/>
            </w:rPr>
            <w:t xml:space="preserve">: </w:t>
          </w:r>
          <w:r w:rsidRPr="00B7492B">
            <w:rPr>
              <w:b/>
              <w:color w:val="822433"/>
            </w:rPr>
            <w:t>ØS-</w:t>
          </w:r>
          <w:proofErr w:type="gramStart"/>
          <w:r w:rsidRPr="00B7492B">
            <w:rPr>
              <w:b/>
              <w:color w:val="822433"/>
            </w:rPr>
            <w:t>103028</w:t>
          </w:r>
          <w:proofErr w:type="gramEnd"/>
          <w:r w:rsidRPr="00B7492B">
            <w:rPr>
              <w:b/>
              <w:color w:val="822433"/>
            </w:rPr>
            <w:t>-12-LL</w:t>
          </w:r>
        </w:p>
      </w:tc>
      <w:tc>
        <w:tcPr>
          <w:tcW w:w="4889" w:type="dxa"/>
        </w:tcPr>
        <w:p w:rsidR="000210E1" w:rsidRPr="003F79A5" w:rsidRDefault="000210E1" w:rsidP="00EB45C3">
          <w:pPr>
            <w:pStyle w:val="Sidehoved"/>
            <w:jc w:val="right"/>
            <w:rPr>
              <w:b/>
              <w:color w:val="822433"/>
            </w:rPr>
          </w:pPr>
          <w:r>
            <w:rPr>
              <w:b/>
              <w:color w:val="822433"/>
            </w:rPr>
            <w:t>Kontrakt</w:t>
          </w:r>
        </w:p>
        <w:p w:rsidR="000210E1" w:rsidRPr="009860B3" w:rsidRDefault="000210E1" w:rsidP="00EB45C3">
          <w:pPr>
            <w:pStyle w:val="Sidehoved"/>
            <w:jc w:val="right"/>
            <w:rPr>
              <w:b/>
            </w:rPr>
          </w:pPr>
        </w:p>
      </w:tc>
    </w:tr>
  </w:tbl>
  <w:p w:rsidR="000210E1" w:rsidRDefault="000210E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2C0"/>
    <w:multiLevelType w:val="multilevel"/>
    <w:tmpl w:val="1AE0456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1301DF"/>
    <w:multiLevelType w:val="multilevel"/>
    <w:tmpl w:val="E12E324C"/>
    <w:lvl w:ilvl="0">
      <w:start w:val="1"/>
      <w:numFmt w:val="decimal"/>
      <w:pStyle w:val="TABELNRNIVEUA2"/>
      <w:isLgl/>
      <w:lvlText w:val="%1"/>
      <w:lvlJc w:val="left"/>
      <w:pPr>
        <w:tabs>
          <w:tab w:val="num" w:pos="432"/>
        </w:tabs>
        <w:ind w:left="432" w:hanging="432"/>
      </w:pPr>
      <w:rPr>
        <w:rFonts w:ascii="Arial" w:hAnsi="Arial" w:cs="Times New Roman" w:hint="default"/>
        <w:sz w:val="20"/>
      </w:rPr>
    </w:lvl>
    <w:lvl w:ilvl="1">
      <w:start w:val="1"/>
      <w:numFmt w:val="decimal"/>
      <w:isLgl/>
      <w:lvlText w:val="%1.%2"/>
      <w:lvlJc w:val="left"/>
      <w:pPr>
        <w:tabs>
          <w:tab w:val="num" w:pos="1116"/>
        </w:tabs>
        <w:ind w:left="1116" w:hanging="576"/>
      </w:pPr>
      <w:rPr>
        <w:rFonts w:ascii="Arial" w:hAnsi="Arial" w:cs="Times New Roman" w:hint="default"/>
        <w:sz w:val="22"/>
        <w:szCs w:val="22"/>
      </w:rPr>
    </w:lvl>
    <w:lvl w:ilvl="2">
      <w:start w:val="1"/>
      <w:numFmt w:val="decimal"/>
      <w:pStyle w:val="NORMALOVERSKRIFTNIVEAU3"/>
      <w:isLg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99542B6"/>
    <w:multiLevelType w:val="hybridMultilevel"/>
    <w:tmpl w:val="125A8D98"/>
    <w:lvl w:ilvl="0" w:tplc="7946111A">
      <w:start w:val="1"/>
      <w:numFmt w:val="decimal"/>
      <w:pStyle w:val="Udbudsbilag2"/>
      <w:lvlText w:val="Udbudsbilag %1"/>
      <w:lvlJc w:val="left"/>
      <w:pPr>
        <w:tabs>
          <w:tab w:val="num" w:pos="3170"/>
        </w:tabs>
        <w:ind w:left="3170" w:hanging="1866"/>
      </w:pPr>
      <w:rPr>
        <w:rFonts w:cs="Times New Roman" w:hint="default"/>
      </w:rPr>
    </w:lvl>
    <w:lvl w:ilvl="1" w:tplc="28140372">
      <w:start w:val="1"/>
      <w:numFmt w:val="lowerLetter"/>
      <w:lvlText w:val="%2)"/>
      <w:lvlJc w:val="left"/>
      <w:pPr>
        <w:tabs>
          <w:tab w:val="num" w:pos="764"/>
        </w:tabs>
        <w:ind w:left="764" w:hanging="360"/>
      </w:pPr>
      <w:rPr>
        <w:rFonts w:cs="Times New Roman" w:hint="default"/>
      </w:rPr>
    </w:lvl>
    <w:lvl w:ilvl="2" w:tplc="0406001B" w:tentative="1">
      <w:start w:val="1"/>
      <w:numFmt w:val="lowerRoman"/>
      <w:lvlText w:val="%3."/>
      <w:lvlJc w:val="right"/>
      <w:pPr>
        <w:tabs>
          <w:tab w:val="num" w:pos="1484"/>
        </w:tabs>
        <w:ind w:left="1484" w:hanging="180"/>
      </w:pPr>
      <w:rPr>
        <w:rFonts w:cs="Times New Roman"/>
      </w:rPr>
    </w:lvl>
    <w:lvl w:ilvl="3" w:tplc="0406000F" w:tentative="1">
      <w:start w:val="1"/>
      <w:numFmt w:val="decimal"/>
      <w:lvlText w:val="%4."/>
      <w:lvlJc w:val="left"/>
      <w:pPr>
        <w:tabs>
          <w:tab w:val="num" w:pos="2204"/>
        </w:tabs>
        <w:ind w:left="2204" w:hanging="360"/>
      </w:pPr>
      <w:rPr>
        <w:rFonts w:cs="Times New Roman"/>
      </w:rPr>
    </w:lvl>
    <w:lvl w:ilvl="4" w:tplc="04060019" w:tentative="1">
      <w:start w:val="1"/>
      <w:numFmt w:val="lowerLetter"/>
      <w:lvlText w:val="%5."/>
      <w:lvlJc w:val="left"/>
      <w:pPr>
        <w:tabs>
          <w:tab w:val="num" w:pos="2924"/>
        </w:tabs>
        <w:ind w:left="2924" w:hanging="360"/>
      </w:pPr>
      <w:rPr>
        <w:rFonts w:cs="Times New Roman"/>
      </w:rPr>
    </w:lvl>
    <w:lvl w:ilvl="5" w:tplc="0406001B" w:tentative="1">
      <w:start w:val="1"/>
      <w:numFmt w:val="lowerRoman"/>
      <w:lvlText w:val="%6."/>
      <w:lvlJc w:val="right"/>
      <w:pPr>
        <w:tabs>
          <w:tab w:val="num" w:pos="3644"/>
        </w:tabs>
        <w:ind w:left="3644" w:hanging="180"/>
      </w:pPr>
      <w:rPr>
        <w:rFonts w:cs="Times New Roman"/>
      </w:rPr>
    </w:lvl>
    <w:lvl w:ilvl="6" w:tplc="0406000F" w:tentative="1">
      <w:start w:val="1"/>
      <w:numFmt w:val="decimal"/>
      <w:lvlText w:val="%7."/>
      <w:lvlJc w:val="left"/>
      <w:pPr>
        <w:tabs>
          <w:tab w:val="num" w:pos="4364"/>
        </w:tabs>
        <w:ind w:left="4364" w:hanging="360"/>
      </w:pPr>
      <w:rPr>
        <w:rFonts w:cs="Times New Roman"/>
      </w:rPr>
    </w:lvl>
    <w:lvl w:ilvl="7" w:tplc="04060019" w:tentative="1">
      <w:start w:val="1"/>
      <w:numFmt w:val="lowerLetter"/>
      <w:lvlText w:val="%8."/>
      <w:lvlJc w:val="left"/>
      <w:pPr>
        <w:tabs>
          <w:tab w:val="num" w:pos="5084"/>
        </w:tabs>
        <w:ind w:left="5084" w:hanging="360"/>
      </w:pPr>
      <w:rPr>
        <w:rFonts w:cs="Times New Roman"/>
      </w:rPr>
    </w:lvl>
    <w:lvl w:ilvl="8" w:tplc="0406001B" w:tentative="1">
      <w:start w:val="1"/>
      <w:numFmt w:val="lowerRoman"/>
      <w:lvlText w:val="%9."/>
      <w:lvlJc w:val="right"/>
      <w:pPr>
        <w:tabs>
          <w:tab w:val="num" w:pos="5804"/>
        </w:tabs>
        <w:ind w:left="5804" w:hanging="180"/>
      </w:pPr>
      <w:rPr>
        <w:rFonts w:cs="Times New Roman"/>
      </w:rPr>
    </w:lvl>
  </w:abstractNum>
  <w:abstractNum w:abstractNumId="3">
    <w:nsid w:val="0ACE27CE"/>
    <w:multiLevelType w:val="multilevel"/>
    <w:tmpl w:val="D9727374"/>
    <w:lvl w:ilvl="0">
      <w:start w:val="1"/>
      <w:numFmt w:val="decimal"/>
      <w:pStyle w:val="Opstilling-talellerbogst"/>
      <w:lvlText w:val="%1."/>
      <w:lvlJc w:val="left"/>
      <w:pPr>
        <w:ind w:left="397" w:hanging="397"/>
      </w:pPr>
      <w:rPr>
        <w:rFonts w:hint="default"/>
      </w:rPr>
    </w:lvl>
    <w:lvl w:ilvl="1">
      <w:start w:val="1"/>
      <w:numFmt w:val="decimal"/>
      <w:pStyle w:val="Opstilling-talellerbogst2"/>
      <w:lvlText w:val="%1.%2."/>
      <w:lvlJc w:val="left"/>
      <w:pPr>
        <w:ind w:left="794" w:hanging="397"/>
      </w:pPr>
      <w:rPr>
        <w:rFonts w:hint="default"/>
      </w:rPr>
    </w:lvl>
    <w:lvl w:ilvl="2">
      <w:start w:val="1"/>
      <w:numFmt w:val="decimal"/>
      <w:pStyle w:val="Opstilling-talellerbogst3"/>
      <w:lvlText w:val="%1.%2.%3."/>
      <w:lvlJc w:val="left"/>
      <w:pPr>
        <w:ind w:left="1418" w:hanging="624"/>
      </w:pPr>
      <w:rPr>
        <w:rFonts w:hint="default"/>
      </w:rPr>
    </w:lvl>
    <w:lvl w:ilvl="3">
      <w:start w:val="1"/>
      <w:numFmt w:val="decimal"/>
      <w:pStyle w:val="Opstilling-talellerbogst4"/>
      <w:lvlText w:val="%1.%2.%3.%4."/>
      <w:lvlJc w:val="left"/>
      <w:pPr>
        <w:ind w:left="2268" w:hanging="850"/>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4">
    <w:nsid w:val="0FDD4129"/>
    <w:multiLevelType w:val="multilevel"/>
    <w:tmpl w:val="3C6A3990"/>
    <w:lvl w:ilvl="0">
      <w:start w:val="1"/>
      <w:numFmt w:val="decimal"/>
      <w:pStyle w:val="OVERSKRIFTNIVEUA1"/>
      <w:isLgl/>
      <w:lvlText w:val="%1"/>
      <w:lvlJc w:val="left"/>
      <w:pPr>
        <w:tabs>
          <w:tab w:val="num" w:pos="907"/>
        </w:tabs>
        <w:ind w:left="907" w:hanging="850"/>
      </w:pPr>
      <w:rPr>
        <w:rFonts w:cs="Times New Roman" w:hint="default"/>
        <w:b/>
        <w:i w:val="0"/>
        <w:color w:val="auto"/>
        <w:sz w:val="28"/>
      </w:rPr>
    </w:lvl>
    <w:lvl w:ilvl="1">
      <w:start w:val="1"/>
      <w:numFmt w:val="decimal"/>
      <w:pStyle w:val="OVERSKRIFTNIVEAU2"/>
      <w:isLgl/>
      <w:lvlText w:val="%1.%2"/>
      <w:lvlJc w:val="left"/>
      <w:pPr>
        <w:tabs>
          <w:tab w:val="num" w:pos="902"/>
        </w:tabs>
        <w:ind w:left="902" w:hanging="845"/>
      </w:pPr>
      <w:rPr>
        <w:rFonts w:cs="Times New Roman" w:hint="default"/>
      </w:rPr>
    </w:lvl>
    <w:lvl w:ilvl="2">
      <w:start w:val="1"/>
      <w:numFmt w:val="decimal"/>
      <w:pStyle w:val="OVERSKRIFTNIVEAU3"/>
      <w:isLgl/>
      <w:lvlText w:val="%1.%2.%3"/>
      <w:lvlJc w:val="left"/>
      <w:pPr>
        <w:tabs>
          <w:tab w:val="num" w:pos="902"/>
        </w:tabs>
        <w:ind w:left="902" w:hanging="845"/>
      </w:pPr>
      <w:rPr>
        <w:rFonts w:cs="Times New Roman" w:hint="default"/>
      </w:rPr>
    </w:lvl>
    <w:lvl w:ilvl="3">
      <w:start w:val="1"/>
      <w:numFmt w:val="decimal"/>
      <w:lvlText w:val="%1.%2.%3.%4"/>
      <w:lvlJc w:val="left"/>
      <w:pPr>
        <w:tabs>
          <w:tab w:val="num" w:pos="2151"/>
        </w:tabs>
        <w:ind w:left="2151" w:hanging="864"/>
      </w:pPr>
      <w:rPr>
        <w:rFonts w:cs="Times New Roman" w:hint="default"/>
      </w:rPr>
    </w:lvl>
    <w:lvl w:ilvl="4">
      <w:start w:val="1"/>
      <w:numFmt w:val="decimal"/>
      <w:lvlText w:val="%1.%2.%3.%4.%5"/>
      <w:lvlJc w:val="left"/>
      <w:pPr>
        <w:tabs>
          <w:tab w:val="num" w:pos="2295"/>
        </w:tabs>
        <w:ind w:left="2295" w:hanging="1008"/>
      </w:pPr>
      <w:rPr>
        <w:rFonts w:cs="Times New Roman" w:hint="default"/>
      </w:rPr>
    </w:lvl>
    <w:lvl w:ilvl="5">
      <w:start w:val="1"/>
      <w:numFmt w:val="decimal"/>
      <w:lvlText w:val="%1.%2.%3.%4.%5.%6"/>
      <w:lvlJc w:val="left"/>
      <w:pPr>
        <w:tabs>
          <w:tab w:val="num" w:pos="2439"/>
        </w:tabs>
        <w:ind w:left="2439" w:hanging="1152"/>
      </w:pPr>
      <w:rPr>
        <w:rFonts w:cs="Times New Roman" w:hint="default"/>
      </w:rPr>
    </w:lvl>
    <w:lvl w:ilvl="6">
      <w:start w:val="1"/>
      <w:numFmt w:val="decimal"/>
      <w:lvlText w:val="%1.%2.%3.%4.%5.%6.%7"/>
      <w:lvlJc w:val="left"/>
      <w:pPr>
        <w:tabs>
          <w:tab w:val="num" w:pos="2583"/>
        </w:tabs>
        <w:ind w:left="2583" w:hanging="1296"/>
      </w:pPr>
      <w:rPr>
        <w:rFonts w:cs="Times New Roman" w:hint="default"/>
      </w:rPr>
    </w:lvl>
    <w:lvl w:ilvl="7">
      <w:start w:val="1"/>
      <w:numFmt w:val="decimal"/>
      <w:lvlText w:val="%1.%2.%3.%4.%5.%6.%7.%8"/>
      <w:lvlJc w:val="left"/>
      <w:pPr>
        <w:tabs>
          <w:tab w:val="num" w:pos="2727"/>
        </w:tabs>
        <w:ind w:left="2727" w:hanging="1440"/>
      </w:pPr>
      <w:rPr>
        <w:rFonts w:cs="Times New Roman" w:hint="default"/>
      </w:rPr>
    </w:lvl>
    <w:lvl w:ilvl="8">
      <w:start w:val="1"/>
      <w:numFmt w:val="decimal"/>
      <w:lvlText w:val="%1.%2.%3.%4.%5.%6.%7.%8.%9"/>
      <w:lvlJc w:val="left"/>
      <w:pPr>
        <w:tabs>
          <w:tab w:val="num" w:pos="2871"/>
        </w:tabs>
        <w:ind w:left="2871" w:hanging="1584"/>
      </w:pPr>
      <w:rPr>
        <w:rFonts w:cs="Times New Roman" w:hint="default"/>
      </w:rPr>
    </w:lvl>
  </w:abstractNum>
  <w:abstractNum w:abstractNumId="5">
    <w:nsid w:val="1FA11957"/>
    <w:multiLevelType w:val="hybridMultilevel"/>
    <w:tmpl w:val="C112635A"/>
    <w:lvl w:ilvl="0" w:tplc="04060003">
      <w:start w:val="1"/>
      <w:numFmt w:val="decimal"/>
      <w:pStyle w:val="TypografiOVERSKRIFTTILBUDRdVenstre2cmFrstelinje0cm"/>
      <w:lvlText w:val="Udbudsbilag %1"/>
      <w:lvlJc w:val="left"/>
      <w:pPr>
        <w:tabs>
          <w:tab w:val="num" w:pos="2784"/>
        </w:tabs>
        <w:ind w:left="4941" w:hanging="4941"/>
      </w:pPr>
      <w:rPr>
        <w:rFonts w:cs="Times New Roman" w:hint="default"/>
        <w:color w:val="auto"/>
        <w:sz w:val="28"/>
      </w:rPr>
    </w:lvl>
    <w:lvl w:ilvl="1" w:tplc="C8F62000">
      <w:start w:val="1"/>
      <w:numFmt w:val="lowerLetter"/>
      <w:lvlText w:val="%2."/>
      <w:lvlJc w:val="left"/>
      <w:pPr>
        <w:tabs>
          <w:tab w:val="num" w:pos="1440"/>
        </w:tabs>
        <w:ind w:left="1440" w:hanging="360"/>
      </w:pPr>
      <w:rPr>
        <w:rFonts w:cs="Times New Roman"/>
      </w:rPr>
    </w:lvl>
    <w:lvl w:ilvl="2" w:tplc="04060005">
      <w:start w:val="1"/>
      <w:numFmt w:val="lowerRoman"/>
      <w:lvlText w:val="%3."/>
      <w:lvlJc w:val="right"/>
      <w:pPr>
        <w:tabs>
          <w:tab w:val="num" w:pos="2160"/>
        </w:tabs>
        <w:ind w:left="2160" w:hanging="18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lowerLetter"/>
      <w:lvlText w:val="%5."/>
      <w:lvlJc w:val="left"/>
      <w:pPr>
        <w:tabs>
          <w:tab w:val="num" w:pos="3600"/>
        </w:tabs>
        <w:ind w:left="3600" w:hanging="360"/>
      </w:pPr>
      <w:rPr>
        <w:rFonts w:cs="Times New Roman"/>
      </w:rPr>
    </w:lvl>
    <w:lvl w:ilvl="5" w:tplc="04060005">
      <w:start w:val="1"/>
      <w:numFmt w:val="lowerRoman"/>
      <w:lvlText w:val="%6."/>
      <w:lvlJc w:val="right"/>
      <w:pPr>
        <w:tabs>
          <w:tab w:val="num" w:pos="4320"/>
        </w:tabs>
        <w:ind w:left="4320" w:hanging="180"/>
      </w:pPr>
      <w:rPr>
        <w:rFonts w:cs="Times New Roman"/>
      </w:rPr>
    </w:lvl>
    <w:lvl w:ilvl="6" w:tplc="04060001" w:tentative="1">
      <w:start w:val="1"/>
      <w:numFmt w:val="decimal"/>
      <w:lvlText w:val="%7."/>
      <w:lvlJc w:val="left"/>
      <w:pPr>
        <w:tabs>
          <w:tab w:val="num" w:pos="5040"/>
        </w:tabs>
        <w:ind w:left="5040" w:hanging="360"/>
      </w:pPr>
      <w:rPr>
        <w:rFonts w:cs="Times New Roman"/>
      </w:rPr>
    </w:lvl>
    <w:lvl w:ilvl="7" w:tplc="04060003" w:tentative="1">
      <w:start w:val="1"/>
      <w:numFmt w:val="lowerLetter"/>
      <w:lvlText w:val="%8."/>
      <w:lvlJc w:val="left"/>
      <w:pPr>
        <w:tabs>
          <w:tab w:val="num" w:pos="5760"/>
        </w:tabs>
        <w:ind w:left="5760" w:hanging="360"/>
      </w:pPr>
      <w:rPr>
        <w:rFonts w:cs="Times New Roman"/>
      </w:rPr>
    </w:lvl>
    <w:lvl w:ilvl="8" w:tplc="04060005" w:tentative="1">
      <w:start w:val="1"/>
      <w:numFmt w:val="lowerRoman"/>
      <w:lvlText w:val="%9."/>
      <w:lvlJc w:val="right"/>
      <w:pPr>
        <w:tabs>
          <w:tab w:val="num" w:pos="6480"/>
        </w:tabs>
        <w:ind w:left="6480" w:hanging="180"/>
      </w:pPr>
      <w:rPr>
        <w:rFonts w:cs="Times New Roman"/>
      </w:rPr>
    </w:lvl>
  </w:abstractNum>
  <w:abstractNum w:abstractNumId="6">
    <w:nsid w:val="230F1F0F"/>
    <w:multiLevelType w:val="multilevel"/>
    <w:tmpl w:val="FB56BDCA"/>
    <w:lvl w:ilvl="0">
      <w:start w:val="1"/>
      <w:numFmt w:val="decimal"/>
      <w:lvlText w:val="%1"/>
      <w:lvlJc w:val="left"/>
      <w:pPr>
        <w:tabs>
          <w:tab w:val="num" w:pos="432"/>
        </w:tabs>
        <w:ind w:left="902" w:hanging="335"/>
      </w:pPr>
      <w:rPr>
        <w:rFonts w:cs="Times New Roman" w:hint="default"/>
        <w:b/>
      </w:rPr>
    </w:lvl>
    <w:lvl w:ilvl="1">
      <w:start w:val="1"/>
      <w:numFmt w:val="decimal"/>
      <w:lvlText w:val="%1.%2"/>
      <w:lvlJc w:val="left"/>
      <w:pPr>
        <w:tabs>
          <w:tab w:val="num" w:pos="576"/>
        </w:tabs>
        <w:ind w:left="1287" w:hanging="901"/>
      </w:pPr>
      <w:rPr>
        <w:rFonts w:cs="Times New Roman" w:hint="default"/>
        <w:sz w:val="22"/>
        <w:szCs w:val="22"/>
      </w:rPr>
    </w:lvl>
    <w:lvl w:ilvl="2">
      <w:start w:val="1"/>
      <w:numFmt w:val="decimal"/>
      <w:pStyle w:val="Typografi3"/>
      <w:lvlText w:val="%1.%2.%3"/>
      <w:lvlJc w:val="left"/>
      <w:pPr>
        <w:tabs>
          <w:tab w:val="num" w:pos="720"/>
        </w:tabs>
        <w:ind w:left="1718" w:hanging="1151"/>
      </w:pPr>
      <w:rPr>
        <w:rFonts w:cs="Times New Roman" w:hint="default"/>
        <w:b w:val="0"/>
        <w:i w:val="0"/>
        <w:sz w:val="20"/>
      </w:rPr>
    </w:lvl>
    <w:lvl w:ilvl="3">
      <w:start w:val="1"/>
      <w:numFmt w:val="decimal"/>
      <w:lvlText w:val="%1.%2.%3.%4"/>
      <w:lvlJc w:val="left"/>
      <w:pPr>
        <w:tabs>
          <w:tab w:val="num" w:pos="864"/>
        </w:tabs>
        <w:ind w:left="864" w:hanging="864"/>
      </w:pPr>
      <w:rPr>
        <w:rFonts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CD510FA"/>
    <w:multiLevelType w:val="multilevel"/>
    <w:tmpl w:val="B2FA9E0C"/>
    <w:lvl w:ilvl="0">
      <w:start w:val="1"/>
      <w:numFmt w:val="decimal"/>
      <w:pStyle w:val="Overskrift1"/>
      <w:lvlText w:val="%1"/>
      <w:lvlJc w:val="left"/>
      <w:pPr>
        <w:ind w:left="567" w:hanging="567"/>
      </w:pPr>
      <w:rPr>
        <w:rFonts w:hint="default"/>
        <w:color w:val="822433" w:themeColor="background2"/>
      </w:rPr>
    </w:lvl>
    <w:lvl w:ilvl="1">
      <w:start w:val="1"/>
      <w:numFmt w:val="decimal"/>
      <w:pStyle w:val="Overskrift2"/>
      <w:lvlText w:val="%1.%2"/>
      <w:lvlJc w:val="left"/>
      <w:pPr>
        <w:ind w:left="624" w:hanging="624"/>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964" w:hanging="964"/>
      </w:pPr>
      <w:rPr>
        <w:rFonts w:hint="default"/>
        <w:color w:val="822433" w:themeColor="accent1"/>
      </w:rPr>
    </w:lvl>
    <w:lvl w:ilvl="4">
      <w:start w:val="1"/>
      <w:numFmt w:val="decimal"/>
      <w:pStyle w:val="Overskrift5"/>
      <w:lvlText w:val="%1.%2.%3.%4.%5"/>
      <w:lvlJc w:val="left"/>
      <w:pPr>
        <w:ind w:left="567" w:hanging="567"/>
      </w:pPr>
      <w:rPr>
        <w:rFonts w:hint="default"/>
      </w:rPr>
    </w:lvl>
    <w:lvl w:ilvl="5">
      <w:start w:val="1"/>
      <w:numFmt w:val="decimal"/>
      <w:pStyle w:val="Overskrift6"/>
      <w:lvlText w:val="%1.%2.%3.%4.%5.%6"/>
      <w:lvlJc w:val="left"/>
      <w:pPr>
        <w:ind w:left="567" w:hanging="567"/>
      </w:pPr>
      <w:rPr>
        <w:rFonts w:hint="default"/>
      </w:rPr>
    </w:lvl>
    <w:lvl w:ilvl="6">
      <w:start w:val="1"/>
      <w:numFmt w:val="decimal"/>
      <w:pStyle w:val="Overskrift7"/>
      <w:lvlText w:val="%1.%2.%3.%4.%5.%6.%7"/>
      <w:lvlJc w:val="left"/>
      <w:pPr>
        <w:ind w:left="567" w:hanging="567"/>
      </w:pPr>
      <w:rPr>
        <w:rFonts w:hint="default"/>
      </w:rPr>
    </w:lvl>
    <w:lvl w:ilvl="7">
      <w:start w:val="1"/>
      <w:numFmt w:val="decimal"/>
      <w:pStyle w:val="Overskrift8"/>
      <w:lvlText w:val="%1.%2.%3.%4.%5.%6.%7.%8"/>
      <w:lvlJc w:val="left"/>
      <w:pPr>
        <w:ind w:left="567" w:hanging="567"/>
      </w:pPr>
      <w:rPr>
        <w:rFonts w:hint="default"/>
      </w:rPr>
    </w:lvl>
    <w:lvl w:ilvl="8">
      <w:start w:val="1"/>
      <w:numFmt w:val="decimal"/>
      <w:pStyle w:val="Overskrift9"/>
      <w:lvlText w:val="%1.%2.%3.%4.%5.%6.%7.%8.%9"/>
      <w:lvlJc w:val="left"/>
      <w:pPr>
        <w:ind w:left="567" w:hanging="567"/>
      </w:pPr>
      <w:rPr>
        <w:rFonts w:hint="default"/>
      </w:rPr>
    </w:lvl>
  </w:abstractNum>
  <w:abstractNum w:abstractNumId="8">
    <w:nsid w:val="3E614A35"/>
    <w:multiLevelType w:val="hybridMultilevel"/>
    <w:tmpl w:val="0E6A77AA"/>
    <w:lvl w:ilvl="0" w:tplc="04060001">
      <w:start w:val="1"/>
      <w:numFmt w:val="bullet"/>
      <w:pStyle w:val="PunkttegnTabel"/>
      <w:lvlText w:val=""/>
      <w:lvlJc w:val="left"/>
      <w:pPr>
        <w:tabs>
          <w:tab w:val="num" w:pos="284"/>
        </w:tabs>
        <w:ind w:left="284" w:hanging="284"/>
      </w:pPr>
      <w:rPr>
        <w:rFonts w:ascii="Symbol" w:hAnsi="Symbol" w:hint="default"/>
      </w:rPr>
    </w:lvl>
    <w:lvl w:ilvl="1" w:tplc="E59E7A0A"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42F02C1C"/>
    <w:multiLevelType w:val="hybridMultilevel"/>
    <w:tmpl w:val="CDD86DE8"/>
    <w:lvl w:ilvl="0" w:tplc="04060001">
      <w:start w:val="1"/>
      <w:numFmt w:val="decimal"/>
      <w:pStyle w:val="Udbudsbilag"/>
      <w:lvlText w:val="%1."/>
      <w:lvlJc w:val="left"/>
      <w:pPr>
        <w:tabs>
          <w:tab w:val="num" w:pos="1620"/>
        </w:tabs>
        <w:ind w:left="1620" w:hanging="360"/>
      </w:pPr>
      <w:rPr>
        <w:rFonts w:cs="Times New Roman"/>
      </w:rPr>
    </w:lvl>
    <w:lvl w:ilvl="1" w:tplc="04060003" w:tentative="1">
      <w:start w:val="1"/>
      <w:numFmt w:val="lowerLetter"/>
      <w:lvlText w:val="%2."/>
      <w:lvlJc w:val="left"/>
      <w:pPr>
        <w:tabs>
          <w:tab w:val="num" w:pos="2340"/>
        </w:tabs>
        <w:ind w:left="2340" w:hanging="360"/>
      </w:pPr>
      <w:rPr>
        <w:rFonts w:cs="Times New Roman"/>
      </w:rPr>
    </w:lvl>
    <w:lvl w:ilvl="2" w:tplc="04060017" w:tentative="1">
      <w:start w:val="1"/>
      <w:numFmt w:val="lowerRoman"/>
      <w:lvlText w:val="%3."/>
      <w:lvlJc w:val="right"/>
      <w:pPr>
        <w:tabs>
          <w:tab w:val="num" w:pos="3060"/>
        </w:tabs>
        <w:ind w:left="3060" w:hanging="180"/>
      </w:pPr>
      <w:rPr>
        <w:rFonts w:cs="Times New Roman"/>
      </w:rPr>
    </w:lvl>
    <w:lvl w:ilvl="3" w:tplc="04060001" w:tentative="1">
      <w:start w:val="1"/>
      <w:numFmt w:val="decimal"/>
      <w:lvlText w:val="%4."/>
      <w:lvlJc w:val="left"/>
      <w:pPr>
        <w:tabs>
          <w:tab w:val="num" w:pos="3780"/>
        </w:tabs>
        <w:ind w:left="3780" w:hanging="360"/>
      </w:pPr>
      <w:rPr>
        <w:rFonts w:cs="Times New Roman"/>
      </w:rPr>
    </w:lvl>
    <w:lvl w:ilvl="4" w:tplc="04060003" w:tentative="1">
      <w:start w:val="1"/>
      <w:numFmt w:val="lowerLetter"/>
      <w:lvlText w:val="%5."/>
      <w:lvlJc w:val="left"/>
      <w:pPr>
        <w:tabs>
          <w:tab w:val="num" w:pos="4500"/>
        </w:tabs>
        <w:ind w:left="4500" w:hanging="360"/>
      </w:pPr>
      <w:rPr>
        <w:rFonts w:cs="Times New Roman"/>
      </w:rPr>
    </w:lvl>
    <w:lvl w:ilvl="5" w:tplc="04060005" w:tentative="1">
      <w:start w:val="1"/>
      <w:numFmt w:val="lowerRoman"/>
      <w:lvlText w:val="%6."/>
      <w:lvlJc w:val="right"/>
      <w:pPr>
        <w:tabs>
          <w:tab w:val="num" w:pos="5220"/>
        </w:tabs>
        <w:ind w:left="5220" w:hanging="180"/>
      </w:pPr>
      <w:rPr>
        <w:rFonts w:cs="Times New Roman"/>
      </w:rPr>
    </w:lvl>
    <w:lvl w:ilvl="6" w:tplc="04060001" w:tentative="1">
      <w:start w:val="1"/>
      <w:numFmt w:val="decimal"/>
      <w:lvlText w:val="%7."/>
      <w:lvlJc w:val="left"/>
      <w:pPr>
        <w:tabs>
          <w:tab w:val="num" w:pos="5940"/>
        </w:tabs>
        <w:ind w:left="5940" w:hanging="360"/>
      </w:pPr>
      <w:rPr>
        <w:rFonts w:cs="Times New Roman"/>
      </w:rPr>
    </w:lvl>
    <w:lvl w:ilvl="7" w:tplc="04060003" w:tentative="1">
      <w:start w:val="1"/>
      <w:numFmt w:val="lowerLetter"/>
      <w:lvlText w:val="%8."/>
      <w:lvlJc w:val="left"/>
      <w:pPr>
        <w:tabs>
          <w:tab w:val="num" w:pos="6660"/>
        </w:tabs>
        <w:ind w:left="6660" w:hanging="360"/>
      </w:pPr>
      <w:rPr>
        <w:rFonts w:cs="Times New Roman"/>
      </w:rPr>
    </w:lvl>
    <w:lvl w:ilvl="8" w:tplc="04060005" w:tentative="1">
      <w:start w:val="1"/>
      <w:numFmt w:val="lowerRoman"/>
      <w:lvlText w:val="%9."/>
      <w:lvlJc w:val="right"/>
      <w:pPr>
        <w:tabs>
          <w:tab w:val="num" w:pos="7380"/>
        </w:tabs>
        <w:ind w:left="7380" w:hanging="180"/>
      </w:pPr>
      <w:rPr>
        <w:rFonts w:cs="Times New Roman"/>
      </w:rPr>
    </w:lvl>
  </w:abstractNum>
  <w:abstractNum w:abstractNumId="10">
    <w:nsid w:val="46417A60"/>
    <w:multiLevelType w:val="hybridMultilevel"/>
    <w:tmpl w:val="D354BAE4"/>
    <w:lvl w:ilvl="0" w:tplc="0406000F">
      <w:start w:val="1"/>
      <w:numFmt w:val="bullet"/>
      <w:pStyle w:val="Punkttegn"/>
      <w:lvlText w:val=""/>
      <w:lvlJc w:val="left"/>
      <w:pPr>
        <w:tabs>
          <w:tab w:val="num" w:pos="1247"/>
        </w:tabs>
        <w:ind w:left="1247" w:hanging="340"/>
      </w:pPr>
      <w:rPr>
        <w:rFonts w:ascii="Arial" w:hAnsi="Arial" w:cs="Arial" w:hint="default"/>
        <w:sz w:val="22"/>
        <w:szCs w:val="22"/>
      </w:rPr>
    </w:lvl>
    <w:lvl w:ilvl="1" w:tplc="04060019">
      <w:start w:val="3"/>
      <w:numFmt w:val="bullet"/>
      <w:lvlText w:val=""/>
      <w:lvlJc w:val="left"/>
      <w:pPr>
        <w:tabs>
          <w:tab w:val="num" w:pos="2347"/>
        </w:tabs>
        <w:ind w:left="2347" w:hanging="360"/>
      </w:pPr>
      <w:rPr>
        <w:rFonts w:ascii="Wingdings" w:eastAsia="Times New Roman" w:hAnsi="Wingdings" w:hint="default"/>
      </w:rPr>
    </w:lvl>
    <w:lvl w:ilvl="2" w:tplc="0406001B" w:tentative="1">
      <w:start w:val="1"/>
      <w:numFmt w:val="bullet"/>
      <w:lvlText w:val=""/>
      <w:lvlJc w:val="left"/>
      <w:pPr>
        <w:tabs>
          <w:tab w:val="num" w:pos="3067"/>
        </w:tabs>
        <w:ind w:left="3067" w:hanging="360"/>
      </w:pPr>
      <w:rPr>
        <w:rFonts w:ascii="Wingdings" w:hAnsi="Wingdings" w:hint="default"/>
      </w:rPr>
    </w:lvl>
    <w:lvl w:ilvl="3" w:tplc="0406000F" w:tentative="1">
      <w:start w:val="1"/>
      <w:numFmt w:val="bullet"/>
      <w:lvlText w:val=""/>
      <w:lvlJc w:val="left"/>
      <w:pPr>
        <w:tabs>
          <w:tab w:val="num" w:pos="3787"/>
        </w:tabs>
        <w:ind w:left="3787" w:hanging="360"/>
      </w:pPr>
      <w:rPr>
        <w:rFonts w:ascii="Symbol" w:hAnsi="Symbol" w:hint="default"/>
      </w:rPr>
    </w:lvl>
    <w:lvl w:ilvl="4" w:tplc="04060019" w:tentative="1">
      <w:start w:val="1"/>
      <w:numFmt w:val="bullet"/>
      <w:lvlText w:val="o"/>
      <w:lvlJc w:val="left"/>
      <w:pPr>
        <w:tabs>
          <w:tab w:val="num" w:pos="4507"/>
        </w:tabs>
        <w:ind w:left="4507" w:hanging="360"/>
      </w:pPr>
      <w:rPr>
        <w:rFonts w:ascii="Courier New" w:hAnsi="Courier New" w:hint="default"/>
      </w:rPr>
    </w:lvl>
    <w:lvl w:ilvl="5" w:tplc="0406001B" w:tentative="1">
      <w:start w:val="1"/>
      <w:numFmt w:val="bullet"/>
      <w:lvlText w:val=""/>
      <w:lvlJc w:val="left"/>
      <w:pPr>
        <w:tabs>
          <w:tab w:val="num" w:pos="5227"/>
        </w:tabs>
        <w:ind w:left="5227" w:hanging="360"/>
      </w:pPr>
      <w:rPr>
        <w:rFonts w:ascii="Wingdings" w:hAnsi="Wingdings" w:hint="default"/>
      </w:rPr>
    </w:lvl>
    <w:lvl w:ilvl="6" w:tplc="0406000F" w:tentative="1">
      <w:start w:val="1"/>
      <w:numFmt w:val="bullet"/>
      <w:lvlText w:val=""/>
      <w:lvlJc w:val="left"/>
      <w:pPr>
        <w:tabs>
          <w:tab w:val="num" w:pos="5947"/>
        </w:tabs>
        <w:ind w:left="5947" w:hanging="360"/>
      </w:pPr>
      <w:rPr>
        <w:rFonts w:ascii="Symbol" w:hAnsi="Symbol" w:hint="default"/>
      </w:rPr>
    </w:lvl>
    <w:lvl w:ilvl="7" w:tplc="04060019" w:tentative="1">
      <w:start w:val="1"/>
      <w:numFmt w:val="bullet"/>
      <w:lvlText w:val="o"/>
      <w:lvlJc w:val="left"/>
      <w:pPr>
        <w:tabs>
          <w:tab w:val="num" w:pos="6667"/>
        </w:tabs>
        <w:ind w:left="6667" w:hanging="360"/>
      </w:pPr>
      <w:rPr>
        <w:rFonts w:ascii="Courier New" w:hAnsi="Courier New" w:hint="default"/>
      </w:rPr>
    </w:lvl>
    <w:lvl w:ilvl="8" w:tplc="0406001B" w:tentative="1">
      <w:start w:val="1"/>
      <w:numFmt w:val="bullet"/>
      <w:lvlText w:val=""/>
      <w:lvlJc w:val="left"/>
      <w:pPr>
        <w:tabs>
          <w:tab w:val="num" w:pos="7387"/>
        </w:tabs>
        <w:ind w:left="7387" w:hanging="360"/>
      </w:pPr>
      <w:rPr>
        <w:rFonts w:ascii="Wingdings" w:hAnsi="Wingdings" w:hint="default"/>
      </w:rPr>
    </w:lvl>
  </w:abstractNum>
  <w:abstractNum w:abstractNumId="11">
    <w:nsid w:val="57FA5410"/>
    <w:multiLevelType w:val="hybridMultilevel"/>
    <w:tmpl w:val="66E623AC"/>
    <w:lvl w:ilvl="0" w:tplc="04060001">
      <w:start w:val="1"/>
      <w:numFmt w:val="bullet"/>
      <w:pStyle w:val="Normalpunkter"/>
      <w:lvlText w:val="o"/>
      <w:lvlJc w:val="left"/>
      <w:pPr>
        <w:tabs>
          <w:tab w:val="num" w:pos="1520"/>
        </w:tabs>
        <w:ind w:left="1520" w:hanging="360"/>
      </w:pPr>
      <w:rPr>
        <w:rFonts w:ascii="Courier New" w:hAnsi="Courier New" w:cs="Courier New" w:hint="default"/>
      </w:rPr>
    </w:lvl>
    <w:lvl w:ilvl="1" w:tplc="04060003">
      <w:start w:val="1"/>
      <w:numFmt w:val="bullet"/>
      <w:lvlText w:val="o"/>
      <w:lvlJc w:val="left"/>
      <w:pPr>
        <w:tabs>
          <w:tab w:val="num" w:pos="2240"/>
        </w:tabs>
        <w:ind w:left="2240" w:hanging="360"/>
      </w:pPr>
      <w:rPr>
        <w:rFonts w:ascii="Courier New" w:hAnsi="Courier New" w:cs="Courier New" w:hint="default"/>
      </w:rPr>
    </w:lvl>
    <w:lvl w:ilvl="2" w:tplc="04060005" w:tentative="1">
      <w:start w:val="1"/>
      <w:numFmt w:val="bullet"/>
      <w:lvlText w:val=""/>
      <w:lvlJc w:val="left"/>
      <w:pPr>
        <w:tabs>
          <w:tab w:val="num" w:pos="2960"/>
        </w:tabs>
        <w:ind w:left="2960" w:hanging="360"/>
      </w:pPr>
      <w:rPr>
        <w:rFonts w:ascii="Wingdings" w:hAnsi="Wingdings" w:hint="default"/>
      </w:rPr>
    </w:lvl>
    <w:lvl w:ilvl="3" w:tplc="04060001" w:tentative="1">
      <w:start w:val="1"/>
      <w:numFmt w:val="bullet"/>
      <w:lvlText w:val=""/>
      <w:lvlJc w:val="left"/>
      <w:pPr>
        <w:tabs>
          <w:tab w:val="num" w:pos="3680"/>
        </w:tabs>
        <w:ind w:left="3680" w:hanging="360"/>
      </w:pPr>
      <w:rPr>
        <w:rFonts w:ascii="Symbol" w:hAnsi="Symbol" w:hint="default"/>
      </w:rPr>
    </w:lvl>
    <w:lvl w:ilvl="4" w:tplc="04060003" w:tentative="1">
      <w:start w:val="1"/>
      <w:numFmt w:val="bullet"/>
      <w:lvlText w:val="o"/>
      <w:lvlJc w:val="left"/>
      <w:pPr>
        <w:tabs>
          <w:tab w:val="num" w:pos="4400"/>
        </w:tabs>
        <w:ind w:left="4400" w:hanging="360"/>
      </w:pPr>
      <w:rPr>
        <w:rFonts w:ascii="Courier New" w:hAnsi="Courier New" w:cs="Courier New" w:hint="default"/>
      </w:rPr>
    </w:lvl>
    <w:lvl w:ilvl="5" w:tplc="04060005" w:tentative="1">
      <w:start w:val="1"/>
      <w:numFmt w:val="bullet"/>
      <w:lvlText w:val=""/>
      <w:lvlJc w:val="left"/>
      <w:pPr>
        <w:tabs>
          <w:tab w:val="num" w:pos="5120"/>
        </w:tabs>
        <w:ind w:left="5120" w:hanging="360"/>
      </w:pPr>
      <w:rPr>
        <w:rFonts w:ascii="Wingdings" w:hAnsi="Wingdings" w:hint="default"/>
      </w:rPr>
    </w:lvl>
    <w:lvl w:ilvl="6" w:tplc="04060001" w:tentative="1">
      <w:start w:val="1"/>
      <w:numFmt w:val="bullet"/>
      <w:lvlText w:val=""/>
      <w:lvlJc w:val="left"/>
      <w:pPr>
        <w:tabs>
          <w:tab w:val="num" w:pos="5840"/>
        </w:tabs>
        <w:ind w:left="5840" w:hanging="360"/>
      </w:pPr>
      <w:rPr>
        <w:rFonts w:ascii="Symbol" w:hAnsi="Symbol" w:hint="default"/>
      </w:rPr>
    </w:lvl>
    <w:lvl w:ilvl="7" w:tplc="04060003" w:tentative="1">
      <w:start w:val="1"/>
      <w:numFmt w:val="bullet"/>
      <w:lvlText w:val="o"/>
      <w:lvlJc w:val="left"/>
      <w:pPr>
        <w:tabs>
          <w:tab w:val="num" w:pos="6560"/>
        </w:tabs>
        <w:ind w:left="6560" w:hanging="360"/>
      </w:pPr>
      <w:rPr>
        <w:rFonts w:ascii="Courier New" w:hAnsi="Courier New" w:cs="Courier New" w:hint="default"/>
      </w:rPr>
    </w:lvl>
    <w:lvl w:ilvl="8" w:tplc="04060005" w:tentative="1">
      <w:start w:val="1"/>
      <w:numFmt w:val="bullet"/>
      <w:lvlText w:val=""/>
      <w:lvlJc w:val="left"/>
      <w:pPr>
        <w:tabs>
          <w:tab w:val="num" w:pos="7280"/>
        </w:tabs>
        <w:ind w:left="7280" w:hanging="360"/>
      </w:pPr>
      <w:rPr>
        <w:rFonts w:ascii="Wingdings" w:hAnsi="Wingdings" w:hint="default"/>
      </w:rPr>
    </w:lvl>
  </w:abstractNum>
  <w:abstractNum w:abstractNumId="12">
    <w:nsid w:val="58C710F7"/>
    <w:multiLevelType w:val="multilevel"/>
    <w:tmpl w:val="4FE2E9C8"/>
    <w:lvl w:ilvl="0">
      <w:start w:val="1"/>
      <w:numFmt w:val="bullet"/>
      <w:pStyle w:val="Citat"/>
      <w:suff w:val="space"/>
      <w:lvlText w:val=""/>
      <w:lvlJc w:val="left"/>
      <w:pPr>
        <w:ind w:left="0" w:firstLine="0"/>
      </w:pPr>
      <w:rPr>
        <w:rFonts w:ascii="Wingdings" w:hAnsi="Wingdings" w:hint="default"/>
        <w:b w:val="0"/>
        <w:i/>
        <w:sz w:val="20"/>
      </w:rPr>
    </w:lvl>
    <w:lvl w:ilvl="1">
      <w:start w:val="1"/>
      <w:numFmt w:val="bullet"/>
      <w:pStyle w:val="Fremhvetcitat"/>
      <w:suff w:val="space"/>
      <w:lvlText w:val=""/>
      <w:lvlJc w:val="left"/>
      <w:pPr>
        <w:ind w:left="0" w:firstLine="0"/>
      </w:pPr>
      <w:rPr>
        <w:rFonts w:ascii="Wingdings" w:hAnsi="Wingdings" w:hint="default"/>
        <w:b w:val="0"/>
        <w:i/>
        <w:position w:val="-46"/>
        <w:sz w:val="8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E1D5A28"/>
    <w:multiLevelType w:val="multilevel"/>
    <w:tmpl w:val="BE7E7B16"/>
    <w:lvl w:ilvl="0">
      <w:start w:val="1"/>
      <w:numFmt w:val="bullet"/>
      <w:pStyle w:val="Opstilling-punkttegn"/>
      <w:lvlText w:val=""/>
      <w:lvlJc w:val="left"/>
      <w:pPr>
        <w:ind w:left="397" w:hanging="397"/>
      </w:pPr>
      <w:rPr>
        <w:rFonts w:ascii="Symbol" w:hAnsi="Symbol" w:hint="default"/>
      </w:rPr>
    </w:lvl>
    <w:lvl w:ilvl="1">
      <w:start w:val="1"/>
      <w:numFmt w:val="bullet"/>
      <w:pStyle w:val="Opstilling-punkttegn2"/>
      <w:lvlText w:val=""/>
      <w:lvlJc w:val="left"/>
      <w:pPr>
        <w:tabs>
          <w:tab w:val="num" w:pos="1077"/>
        </w:tabs>
        <w:ind w:left="794" w:hanging="397"/>
      </w:pPr>
      <w:rPr>
        <w:rFonts w:ascii="Symbol" w:hAnsi="Symbol" w:hint="default"/>
      </w:rPr>
    </w:lvl>
    <w:lvl w:ilvl="2">
      <w:start w:val="1"/>
      <w:numFmt w:val="bullet"/>
      <w:pStyle w:val="Opstilling-punkttegn3"/>
      <w:lvlText w:val=""/>
      <w:lvlJc w:val="left"/>
      <w:pPr>
        <w:tabs>
          <w:tab w:val="num" w:pos="1474"/>
        </w:tabs>
        <w:ind w:left="1191" w:hanging="397"/>
      </w:pPr>
      <w:rPr>
        <w:rFonts w:ascii="Symbol" w:hAnsi="Symbol" w:hint="default"/>
      </w:rPr>
    </w:lvl>
    <w:lvl w:ilvl="3">
      <w:start w:val="1"/>
      <w:numFmt w:val="bullet"/>
      <w:pStyle w:val="Opstilling-punkttegn4"/>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14">
    <w:nsid w:val="60707E7F"/>
    <w:multiLevelType w:val="multilevel"/>
    <w:tmpl w:val="089ED02A"/>
    <w:lvl w:ilvl="0">
      <w:start w:val="1"/>
      <w:numFmt w:val="decimal"/>
      <w:pStyle w:val="TABELNIVEAU1"/>
      <w:lvlText w:val="%1"/>
      <w:lvlJc w:val="left"/>
      <w:pPr>
        <w:tabs>
          <w:tab w:val="num" w:pos="432"/>
        </w:tabs>
        <w:ind w:left="578" w:hanging="578"/>
      </w:pPr>
      <w:rPr>
        <w:rFonts w:cs="Times New Roman" w:hint="default"/>
      </w:rPr>
    </w:lvl>
    <w:lvl w:ilvl="1">
      <w:start w:val="1"/>
      <w:numFmt w:val="decimal"/>
      <w:isLgl/>
      <w:lvlText w:val="%1.%2"/>
      <w:lvlJc w:val="left"/>
      <w:pPr>
        <w:tabs>
          <w:tab w:val="num" w:pos="576"/>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1697"/>
    <w:multiLevelType w:val="hybridMultilevel"/>
    <w:tmpl w:val="C30C2A54"/>
    <w:lvl w:ilvl="0" w:tplc="0406000F">
      <w:start w:val="1"/>
      <w:numFmt w:val="decimal"/>
      <w:lvlRestart w:val="0"/>
      <w:pStyle w:val="Bilag"/>
      <w:lvlText w:val="Bilag %1."/>
      <w:lvlJc w:val="left"/>
      <w:pPr>
        <w:tabs>
          <w:tab w:val="num" w:pos="1157"/>
        </w:tabs>
        <w:ind w:left="1157" w:hanging="357"/>
      </w:pPr>
      <w:rPr>
        <w:rFonts w:ascii="Times New Roman" w:hAnsi="Times New Roman" w:cs="Times New Roman" w:hint="default"/>
        <w:sz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6F0A13A7"/>
    <w:multiLevelType w:val="hybridMultilevel"/>
    <w:tmpl w:val="CF54572C"/>
    <w:lvl w:ilvl="0" w:tplc="53B8489C">
      <w:start w:val="1"/>
      <w:numFmt w:val="decimal"/>
      <w:pStyle w:val="Kontraktbilag2"/>
      <w:lvlText w:val="Kontraktbilag %1"/>
      <w:lvlJc w:val="left"/>
      <w:pPr>
        <w:tabs>
          <w:tab w:val="num" w:pos="10592"/>
        </w:tabs>
        <w:ind w:left="10592" w:hanging="1866"/>
      </w:pPr>
      <w:rPr>
        <w:rFonts w:cs="Times New Roman" w:hint="default"/>
      </w:rPr>
    </w:lvl>
    <w:lvl w:ilvl="1" w:tplc="04060019" w:tentative="1">
      <w:start w:val="1"/>
      <w:numFmt w:val="lowerLetter"/>
      <w:lvlText w:val="%2."/>
      <w:lvlJc w:val="left"/>
      <w:pPr>
        <w:tabs>
          <w:tab w:val="num" w:pos="7960"/>
        </w:tabs>
        <w:ind w:left="7960" w:hanging="360"/>
      </w:pPr>
      <w:rPr>
        <w:rFonts w:cs="Times New Roman"/>
      </w:rPr>
    </w:lvl>
    <w:lvl w:ilvl="2" w:tplc="0406001B" w:tentative="1">
      <w:start w:val="1"/>
      <w:numFmt w:val="lowerRoman"/>
      <w:lvlText w:val="%3."/>
      <w:lvlJc w:val="right"/>
      <w:pPr>
        <w:tabs>
          <w:tab w:val="num" w:pos="8680"/>
        </w:tabs>
        <w:ind w:left="8680" w:hanging="180"/>
      </w:pPr>
      <w:rPr>
        <w:rFonts w:cs="Times New Roman"/>
      </w:rPr>
    </w:lvl>
    <w:lvl w:ilvl="3" w:tplc="0406000F" w:tentative="1">
      <w:start w:val="1"/>
      <w:numFmt w:val="decimal"/>
      <w:lvlText w:val="%4."/>
      <w:lvlJc w:val="left"/>
      <w:pPr>
        <w:tabs>
          <w:tab w:val="num" w:pos="9400"/>
        </w:tabs>
        <w:ind w:left="9400" w:hanging="360"/>
      </w:pPr>
      <w:rPr>
        <w:rFonts w:cs="Times New Roman"/>
      </w:rPr>
    </w:lvl>
    <w:lvl w:ilvl="4" w:tplc="04060019" w:tentative="1">
      <w:start w:val="1"/>
      <w:numFmt w:val="lowerLetter"/>
      <w:lvlText w:val="%5."/>
      <w:lvlJc w:val="left"/>
      <w:pPr>
        <w:tabs>
          <w:tab w:val="num" w:pos="10120"/>
        </w:tabs>
        <w:ind w:left="10120" w:hanging="360"/>
      </w:pPr>
      <w:rPr>
        <w:rFonts w:cs="Times New Roman"/>
      </w:rPr>
    </w:lvl>
    <w:lvl w:ilvl="5" w:tplc="0406001B" w:tentative="1">
      <w:start w:val="1"/>
      <w:numFmt w:val="lowerRoman"/>
      <w:lvlText w:val="%6."/>
      <w:lvlJc w:val="right"/>
      <w:pPr>
        <w:tabs>
          <w:tab w:val="num" w:pos="10840"/>
        </w:tabs>
        <w:ind w:left="10840" w:hanging="180"/>
      </w:pPr>
      <w:rPr>
        <w:rFonts w:cs="Times New Roman"/>
      </w:rPr>
    </w:lvl>
    <w:lvl w:ilvl="6" w:tplc="0406000F" w:tentative="1">
      <w:start w:val="1"/>
      <w:numFmt w:val="decimal"/>
      <w:lvlText w:val="%7."/>
      <w:lvlJc w:val="left"/>
      <w:pPr>
        <w:tabs>
          <w:tab w:val="num" w:pos="11560"/>
        </w:tabs>
        <w:ind w:left="11560" w:hanging="360"/>
      </w:pPr>
      <w:rPr>
        <w:rFonts w:cs="Times New Roman"/>
      </w:rPr>
    </w:lvl>
    <w:lvl w:ilvl="7" w:tplc="04060019" w:tentative="1">
      <w:start w:val="1"/>
      <w:numFmt w:val="lowerLetter"/>
      <w:lvlText w:val="%8."/>
      <w:lvlJc w:val="left"/>
      <w:pPr>
        <w:tabs>
          <w:tab w:val="num" w:pos="12280"/>
        </w:tabs>
        <w:ind w:left="12280" w:hanging="360"/>
      </w:pPr>
      <w:rPr>
        <w:rFonts w:cs="Times New Roman"/>
      </w:rPr>
    </w:lvl>
    <w:lvl w:ilvl="8" w:tplc="0406001B" w:tentative="1">
      <w:start w:val="1"/>
      <w:numFmt w:val="lowerRoman"/>
      <w:lvlText w:val="%9."/>
      <w:lvlJc w:val="right"/>
      <w:pPr>
        <w:tabs>
          <w:tab w:val="num" w:pos="13000"/>
        </w:tabs>
        <w:ind w:left="13000" w:hanging="180"/>
      </w:pPr>
      <w:rPr>
        <w:rFonts w:cs="Times New Roman"/>
      </w:rPr>
    </w:lvl>
  </w:abstractNum>
  <w:abstractNum w:abstractNumId="17">
    <w:nsid w:val="72EC21F6"/>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B00C94"/>
    <w:multiLevelType w:val="hybridMultilevel"/>
    <w:tmpl w:val="60A8626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Symbol" w:hAnsi="Symbol"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3"/>
  </w:num>
  <w:num w:numId="4">
    <w:abstractNumId w:val="3"/>
  </w:num>
  <w:num w:numId="5">
    <w:abstractNumId w:val="2"/>
  </w:num>
  <w:num w:numId="6">
    <w:abstractNumId w:val="16"/>
  </w:num>
  <w:num w:numId="7">
    <w:abstractNumId w:val="10"/>
  </w:num>
  <w:num w:numId="8">
    <w:abstractNumId w:val="4"/>
  </w:num>
  <w:num w:numId="9">
    <w:abstractNumId w:val="1"/>
  </w:num>
  <w:num w:numId="10">
    <w:abstractNumId w:val="9"/>
  </w:num>
  <w:num w:numId="11">
    <w:abstractNumId w:val="8"/>
  </w:num>
  <w:num w:numId="12">
    <w:abstractNumId w:val="6"/>
  </w:num>
  <w:num w:numId="13">
    <w:abstractNumId w:val="14"/>
  </w:num>
  <w:num w:numId="14">
    <w:abstractNumId w:val="5"/>
  </w:num>
  <w:num w:numId="15">
    <w:abstractNumId w:val="17"/>
  </w:num>
  <w:num w:numId="16">
    <w:abstractNumId w:val="11"/>
  </w:num>
  <w:num w:numId="17">
    <w:abstractNumId w:val="15"/>
  </w:num>
  <w:num w:numId="18">
    <w:abstractNumId w:val="0"/>
  </w:num>
  <w:num w:numId="1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attachedTemplate r:id="rId1"/>
  <w:defaultTabStop w:val="1304"/>
  <w:autoHyphenation/>
  <w:hyphenationZone w:val="425"/>
  <w:drawingGridHorizontalSpacing w:val="110"/>
  <w:displayHorizontalDrawingGridEvery w:val="2"/>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F79A5"/>
    <w:rsid w:val="000030D4"/>
    <w:rsid w:val="00006D62"/>
    <w:rsid w:val="0001147D"/>
    <w:rsid w:val="000124F9"/>
    <w:rsid w:val="00013889"/>
    <w:rsid w:val="000210E1"/>
    <w:rsid w:val="00021236"/>
    <w:rsid w:val="000246C2"/>
    <w:rsid w:val="000260F2"/>
    <w:rsid w:val="000325A5"/>
    <w:rsid w:val="00034BEA"/>
    <w:rsid w:val="0004078D"/>
    <w:rsid w:val="000430AA"/>
    <w:rsid w:val="00044A8B"/>
    <w:rsid w:val="00047147"/>
    <w:rsid w:val="0005046E"/>
    <w:rsid w:val="0005076D"/>
    <w:rsid w:val="00052A7E"/>
    <w:rsid w:val="00053A49"/>
    <w:rsid w:val="00056548"/>
    <w:rsid w:val="00064829"/>
    <w:rsid w:val="00066764"/>
    <w:rsid w:val="00067937"/>
    <w:rsid w:val="000707E2"/>
    <w:rsid w:val="00075745"/>
    <w:rsid w:val="00075C4A"/>
    <w:rsid w:val="0008338B"/>
    <w:rsid w:val="000864F5"/>
    <w:rsid w:val="00087BA9"/>
    <w:rsid w:val="00087FF8"/>
    <w:rsid w:val="0009012B"/>
    <w:rsid w:val="000A568C"/>
    <w:rsid w:val="000A7322"/>
    <w:rsid w:val="000B27C5"/>
    <w:rsid w:val="000C29A1"/>
    <w:rsid w:val="000C4C7A"/>
    <w:rsid w:val="000C735D"/>
    <w:rsid w:val="000D5190"/>
    <w:rsid w:val="000D67BF"/>
    <w:rsid w:val="000E02B5"/>
    <w:rsid w:val="000E1307"/>
    <w:rsid w:val="000E58D6"/>
    <w:rsid w:val="000F5856"/>
    <w:rsid w:val="000F6E47"/>
    <w:rsid w:val="00100057"/>
    <w:rsid w:val="001009EB"/>
    <w:rsid w:val="0010145A"/>
    <w:rsid w:val="00103BE3"/>
    <w:rsid w:val="00104361"/>
    <w:rsid w:val="00113B80"/>
    <w:rsid w:val="0012335E"/>
    <w:rsid w:val="00126816"/>
    <w:rsid w:val="001268BB"/>
    <w:rsid w:val="00127400"/>
    <w:rsid w:val="001345D0"/>
    <w:rsid w:val="001376DE"/>
    <w:rsid w:val="00137AAA"/>
    <w:rsid w:val="00146990"/>
    <w:rsid w:val="00146ECD"/>
    <w:rsid w:val="001476D3"/>
    <w:rsid w:val="0015149F"/>
    <w:rsid w:val="00152CEB"/>
    <w:rsid w:val="00154B11"/>
    <w:rsid w:val="00156BFE"/>
    <w:rsid w:val="001903D7"/>
    <w:rsid w:val="001918CA"/>
    <w:rsid w:val="00192437"/>
    <w:rsid w:val="001924F6"/>
    <w:rsid w:val="00195642"/>
    <w:rsid w:val="00195AA3"/>
    <w:rsid w:val="001C546E"/>
    <w:rsid w:val="001C7F4D"/>
    <w:rsid w:val="001D0E7F"/>
    <w:rsid w:val="001D468E"/>
    <w:rsid w:val="001D7409"/>
    <w:rsid w:val="001E23CD"/>
    <w:rsid w:val="001E2C43"/>
    <w:rsid w:val="001E743A"/>
    <w:rsid w:val="001E7DD6"/>
    <w:rsid w:val="001F5A09"/>
    <w:rsid w:val="001F6C1F"/>
    <w:rsid w:val="001F7167"/>
    <w:rsid w:val="00201A63"/>
    <w:rsid w:val="002030EC"/>
    <w:rsid w:val="00204CAB"/>
    <w:rsid w:val="002059E7"/>
    <w:rsid w:val="002103FB"/>
    <w:rsid w:val="00214E32"/>
    <w:rsid w:val="002155A9"/>
    <w:rsid w:val="00232BB0"/>
    <w:rsid w:val="002364B3"/>
    <w:rsid w:val="00243890"/>
    <w:rsid w:val="0024785D"/>
    <w:rsid w:val="002502A4"/>
    <w:rsid w:val="00250EEF"/>
    <w:rsid w:val="00251243"/>
    <w:rsid w:val="00257FF9"/>
    <w:rsid w:val="00260D73"/>
    <w:rsid w:val="00261BFD"/>
    <w:rsid w:val="00265249"/>
    <w:rsid w:val="002660E0"/>
    <w:rsid w:val="00272D8D"/>
    <w:rsid w:val="00275AF5"/>
    <w:rsid w:val="00275FB2"/>
    <w:rsid w:val="0027771E"/>
    <w:rsid w:val="002805B9"/>
    <w:rsid w:val="002809AD"/>
    <w:rsid w:val="00283C10"/>
    <w:rsid w:val="0028525D"/>
    <w:rsid w:val="00292C0C"/>
    <w:rsid w:val="00295776"/>
    <w:rsid w:val="00297E4D"/>
    <w:rsid w:val="002A0439"/>
    <w:rsid w:val="002A1CCF"/>
    <w:rsid w:val="002A1F4C"/>
    <w:rsid w:val="002A44DF"/>
    <w:rsid w:val="002A6B65"/>
    <w:rsid w:val="002A6FA5"/>
    <w:rsid w:val="002B5A18"/>
    <w:rsid w:val="002B61E8"/>
    <w:rsid w:val="002B7F6A"/>
    <w:rsid w:val="002C00F1"/>
    <w:rsid w:val="002C382D"/>
    <w:rsid w:val="002D21A0"/>
    <w:rsid w:val="002D2212"/>
    <w:rsid w:val="002D5E63"/>
    <w:rsid w:val="002E01DC"/>
    <w:rsid w:val="002E3025"/>
    <w:rsid w:val="002E6C1E"/>
    <w:rsid w:val="002F02B1"/>
    <w:rsid w:val="002F1B74"/>
    <w:rsid w:val="002F75E0"/>
    <w:rsid w:val="00300EAA"/>
    <w:rsid w:val="00300EBF"/>
    <w:rsid w:val="0030361A"/>
    <w:rsid w:val="00312E17"/>
    <w:rsid w:val="00315FBE"/>
    <w:rsid w:val="003216EF"/>
    <w:rsid w:val="0032742F"/>
    <w:rsid w:val="00336EB9"/>
    <w:rsid w:val="00342798"/>
    <w:rsid w:val="0034545D"/>
    <w:rsid w:val="00347E1F"/>
    <w:rsid w:val="00350B6E"/>
    <w:rsid w:val="0035623D"/>
    <w:rsid w:val="00361E92"/>
    <w:rsid w:val="003620A9"/>
    <w:rsid w:val="0036430F"/>
    <w:rsid w:val="0036726E"/>
    <w:rsid w:val="00370474"/>
    <w:rsid w:val="00370FF2"/>
    <w:rsid w:val="00384581"/>
    <w:rsid w:val="00387D2F"/>
    <w:rsid w:val="00387F2C"/>
    <w:rsid w:val="00395A09"/>
    <w:rsid w:val="003A1172"/>
    <w:rsid w:val="003A5318"/>
    <w:rsid w:val="003A6EC7"/>
    <w:rsid w:val="003C116F"/>
    <w:rsid w:val="003C5768"/>
    <w:rsid w:val="003E19DA"/>
    <w:rsid w:val="003E35A2"/>
    <w:rsid w:val="003F2C80"/>
    <w:rsid w:val="003F30B2"/>
    <w:rsid w:val="003F79A5"/>
    <w:rsid w:val="003F7B2D"/>
    <w:rsid w:val="004020DB"/>
    <w:rsid w:val="00410210"/>
    <w:rsid w:val="0041554C"/>
    <w:rsid w:val="00420D9B"/>
    <w:rsid w:val="00420E29"/>
    <w:rsid w:val="00425406"/>
    <w:rsid w:val="00427288"/>
    <w:rsid w:val="00431878"/>
    <w:rsid w:val="00431C26"/>
    <w:rsid w:val="004337D2"/>
    <w:rsid w:val="00436B23"/>
    <w:rsid w:val="00440E84"/>
    <w:rsid w:val="004431E6"/>
    <w:rsid w:val="00445EAE"/>
    <w:rsid w:val="004621F3"/>
    <w:rsid w:val="004675F8"/>
    <w:rsid w:val="004742D3"/>
    <w:rsid w:val="004800C8"/>
    <w:rsid w:val="00481ED7"/>
    <w:rsid w:val="00484BDA"/>
    <w:rsid w:val="00490424"/>
    <w:rsid w:val="00492088"/>
    <w:rsid w:val="004956B8"/>
    <w:rsid w:val="00496A74"/>
    <w:rsid w:val="004A1932"/>
    <w:rsid w:val="004A58D9"/>
    <w:rsid w:val="004B08C7"/>
    <w:rsid w:val="004C0630"/>
    <w:rsid w:val="004C064B"/>
    <w:rsid w:val="004C0F74"/>
    <w:rsid w:val="004C5FC1"/>
    <w:rsid w:val="004C6C41"/>
    <w:rsid w:val="004D04C5"/>
    <w:rsid w:val="004D157D"/>
    <w:rsid w:val="004D568E"/>
    <w:rsid w:val="004D7644"/>
    <w:rsid w:val="004E161D"/>
    <w:rsid w:val="004E5480"/>
    <w:rsid w:val="004E65BC"/>
    <w:rsid w:val="004F02CA"/>
    <w:rsid w:val="004F6A2D"/>
    <w:rsid w:val="004F6A4D"/>
    <w:rsid w:val="00502853"/>
    <w:rsid w:val="005051E9"/>
    <w:rsid w:val="00512273"/>
    <w:rsid w:val="0052376E"/>
    <w:rsid w:val="005258DF"/>
    <w:rsid w:val="0053425B"/>
    <w:rsid w:val="00537545"/>
    <w:rsid w:val="0054099E"/>
    <w:rsid w:val="0055259F"/>
    <w:rsid w:val="00555E81"/>
    <w:rsid w:val="00556338"/>
    <w:rsid w:val="005621C3"/>
    <w:rsid w:val="00563BE3"/>
    <w:rsid w:val="00564D07"/>
    <w:rsid w:val="00565696"/>
    <w:rsid w:val="0057171A"/>
    <w:rsid w:val="00571C1D"/>
    <w:rsid w:val="00576C70"/>
    <w:rsid w:val="00577686"/>
    <w:rsid w:val="00580727"/>
    <w:rsid w:val="00592C4E"/>
    <w:rsid w:val="0059770E"/>
    <w:rsid w:val="00597FD8"/>
    <w:rsid w:val="005A2146"/>
    <w:rsid w:val="005A4864"/>
    <w:rsid w:val="005A5011"/>
    <w:rsid w:val="005A7CAE"/>
    <w:rsid w:val="005B5FF5"/>
    <w:rsid w:val="005B7AC2"/>
    <w:rsid w:val="005C2702"/>
    <w:rsid w:val="005C3355"/>
    <w:rsid w:val="005D042D"/>
    <w:rsid w:val="005D081C"/>
    <w:rsid w:val="005D37B1"/>
    <w:rsid w:val="005D5EFF"/>
    <w:rsid w:val="005E0045"/>
    <w:rsid w:val="005E53AF"/>
    <w:rsid w:val="005E62BF"/>
    <w:rsid w:val="005E6729"/>
    <w:rsid w:val="005E69B7"/>
    <w:rsid w:val="005F0EA4"/>
    <w:rsid w:val="005F36D2"/>
    <w:rsid w:val="0060266E"/>
    <w:rsid w:val="00602AF8"/>
    <w:rsid w:val="006103B2"/>
    <w:rsid w:val="00617E5F"/>
    <w:rsid w:val="006206C2"/>
    <w:rsid w:val="006258F4"/>
    <w:rsid w:val="00635929"/>
    <w:rsid w:val="00637D3A"/>
    <w:rsid w:val="006422A5"/>
    <w:rsid w:val="00644D0A"/>
    <w:rsid w:val="00650BE8"/>
    <w:rsid w:val="00651E5A"/>
    <w:rsid w:val="00654174"/>
    <w:rsid w:val="006578A6"/>
    <w:rsid w:val="00667653"/>
    <w:rsid w:val="006747DA"/>
    <w:rsid w:val="0067555F"/>
    <w:rsid w:val="00675867"/>
    <w:rsid w:val="006876B4"/>
    <w:rsid w:val="006917B1"/>
    <w:rsid w:val="00691E02"/>
    <w:rsid w:val="00692133"/>
    <w:rsid w:val="00693CEB"/>
    <w:rsid w:val="006A678D"/>
    <w:rsid w:val="006B1AC1"/>
    <w:rsid w:val="006B2EBD"/>
    <w:rsid w:val="006B5923"/>
    <w:rsid w:val="006B7A83"/>
    <w:rsid w:val="006C1FE0"/>
    <w:rsid w:val="006C26FD"/>
    <w:rsid w:val="006D2424"/>
    <w:rsid w:val="006D4EC3"/>
    <w:rsid w:val="006D55E5"/>
    <w:rsid w:val="006D571A"/>
    <w:rsid w:val="006D58D6"/>
    <w:rsid w:val="006D5E8F"/>
    <w:rsid w:val="006D7F66"/>
    <w:rsid w:val="006E029C"/>
    <w:rsid w:val="006E2693"/>
    <w:rsid w:val="006E6BD9"/>
    <w:rsid w:val="006F4053"/>
    <w:rsid w:val="006F4AB0"/>
    <w:rsid w:val="006F78B8"/>
    <w:rsid w:val="00712A10"/>
    <w:rsid w:val="007315EF"/>
    <w:rsid w:val="0073233C"/>
    <w:rsid w:val="00736213"/>
    <w:rsid w:val="00737CFD"/>
    <w:rsid w:val="00743722"/>
    <w:rsid w:val="0074559D"/>
    <w:rsid w:val="00745BC2"/>
    <w:rsid w:val="00750E55"/>
    <w:rsid w:val="00755FAF"/>
    <w:rsid w:val="007665AF"/>
    <w:rsid w:val="00773E9B"/>
    <w:rsid w:val="007745C3"/>
    <w:rsid w:val="00776612"/>
    <w:rsid w:val="00780D36"/>
    <w:rsid w:val="0078345D"/>
    <w:rsid w:val="007851CB"/>
    <w:rsid w:val="0078567F"/>
    <w:rsid w:val="007874D5"/>
    <w:rsid w:val="00791145"/>
    <w:rsid w:val="00795D79"/>
    <w:rsid w:val="0079759D"/>
    <w:rsid w:val="0079797A"/>
    <w:rsid w:val="007A0868"/>
    <w:rsid w:val="007A3EC0"/>
    <w:rsid w:val="007A5ABD"/>
    <w:rsid w:val="007B10C1"/>
    <w:rsid w:val="007B1347"/>
    <w:rsid w:val="007B3BC6"/>
    <w:rsid w:val="007C199B"/>
    <w:rsid w:val="007C60AB"/>
    <w:rsid w:val="007C626F"/>
    <w:rsid w:val="007E2AEA"/>
    <w:rsid w:val="007E7573"/>
    <w:rsid w:val="007F1960"/>
    <w:rsid w:val="007F335B"/>
    <w:rsid w:val="007F70E0"/>
    <w:rsid w:val="0080007C"/>
    <w:rsid w:val="008067F3"/>
    <w:rsid w:val="008108A3"/>
    <w:rsid w:val="008138C6"/>
    <w:rsid w:val="008159BF"/>
    <w:rsid w:val="0082754C"/>
    <w:rsid w:val="00831D2D"/>
    <w:rsid w:val="00833F29"/>
    <w:rsid w:val="00840634"/>
    <w:rsid w:val="0084080B"/>
    <w:rsid w:val="00844F06"/>
    <w:rsid w:val="00847F83"/>
    <w:rsid w:val="008641A3"/>
    <w:rsid w:val="008662B2"/>
    <w:rsid w:val="00867B32"/>
    <w:rsid w:val="008853E3"/>
    <w:rsid w:val="0089147A"/>
    <w:rsid w:val="00894556"/>
    <w:rsid w:val="008A0235"/>
    <w:rsid w:val="008A3035"/>
    <w:rsid w:val="008A377D"/>
    <w:rsid w:val="008A56D2"/>
    <w:rsid w:val="008C0381"/>
    <w:rsid w:val="008C5028"/>
    <w:rsid w:val="008C5384"/>
    <w:rsid w:val="008C71BA"/>
    <w:rsid w:val="008D356B"/>
    <w:rsid w:val="008E1044"/>
    <w:rsid w:val="008E6864"/>
    <w:rsid w:val="008E6DEB"/>
    <w:rsid w:val="008F0404"/>
    <w:rsid w:val="008F1343"/>
    <w:rsid w:val="00905E42"/>
    <w:rsid w:val="00906395"/>
    <w:rsid w:val="00915975"/>
    <w:rsid w:val="009212FA"/>
    <w:rsid w:val="0093643F"/>
    <w:rsid w:val="009417C9"/>
    <w:rsid w:val="00943FE5"/>
    <w:rsid w:val="00945313"/>
    <w:rsid w:val="00945C21"/>
    <w:rsid w:val="0094789B"/>
    <w:rsid w:val="00951446"/>
    <w:rsid w:val="009529D9"/>
    <w:rsid w:val="009571FC"/>
    <w:rsid w:val="009601BB"/>
    <w:rsid w:val="00965142"/>
    <w:rsid w:val="009839EB"/>
    <w:rsid w:val="00983BA3"/>
    <w:rsid w:val="00993019"/>
    <w:rsid w:val="00993CF6"/>
    <w:rsid w:val="00997DFF"/>
    <w:rsid w:val="009A0643"/>
    <w:rsid w:val="009B6F74"/>
    <w:rsid w:val="009C32BF"/>
    <w:rsid w:val="009C361D"/>
    <w:rsid w:val="009C3810"/>
    <w:rsid w:val="009C6A84"/>
    <w:rsid w:val="009C7A42"/>
    <w:rsid w:val="009D4A96"/>
    <w:rsid w:val="009D6984"/>
    <w:rsid w:val="009E0527"/>
    <w:rsid w:val="009E2C95"/>
    <w:rsid w:val="009E7469"/>
    <w:rsid w:val="009F1F8B"/>
    <w:rsid w:val="009F7D18"/>
    <w:rsid w:val="00A01DE5"/>
    <w:rsid w:val="00A04054"/>
    <w:rsid w:val="00A10696"/>
    <w:rsid w:val="00A10BE8"/>
    <w:rsid w:val="00A14E0B"/>
    <w:rsid w:val="00A158B0"/>
    <w:rsid w:val="00A1699A"/>
    <w:rsid w:val="00A208E9"/>
    <w:rsid w:val="00A23799"/>
    <w:rsid w:val="00A24AE8"/>
    <w:rsid w:val="00A32D81"/>
    <w:rsid w:val="00A40588"/>
    <w:rsid w:val="00A430FB"/>
    <w:rsid w:val="00A43B9F"/>
    <w:rsid w:val="00A45D07"/>
    <w:rsid w:val="00A45E6A"/>
    <w:rsid w:val="00A54BE7"/>
    <w:rsid w:val="00A5760E"/>
    <w:rsid w:val="00A65BAE"/>
    <w:rsid w:val="00A758F1"/>
    <w:rsid w:val="00A9468C"/>
    <w:rsid w:val="00A9739E"/>
    <w:rsid w:val="00AA0089"/>
    <w:rsid w:val="00AA210A"/>
    <w:rsid w:val="00AA2C5D"/>
    <w:rsid w:val="00AA7DC1"/>
    <w:rsid w:val="00AB1CA5"/>
    <w:rsid w:val="00AB4EAA"/>
    <w:rsid w:val="00AB6F55"/>
    <w:rsid w:val="00AD0562"/>
    <w:rsid w:val="00AD0D72"/>
    <w:rsid w:val="00AD5AC5"/>
    <w:rsid w:val="00AD6602"/>
    <w:rsid w:val="00AD7D7E"/>
    <w:rsid w:val="00AE04C9"/>
    <w:rsid w:val="00AE04FB"/>
    <w:rsid w:val="00AF6801"/>
    <w:rsid w:val="00AF701A"/>
    <w:rsid w:val="00B0223B"/>
    <w:rsid w:val="00B0349D"/>
    <w:rsid w:val="00B04FA4"/>
    <w:rsid w:val="00B05128"/>
    <w:rsid w:val="00B0648D"/>
    <w:rsid w:val="00B07454"/>
    <w:rsid w:val="00B112F0"/>
    <w:rsid w:val="00B17599"/>
    <w:rsid w:val="00B242CD"/>
    <w:rsid w:val="00B24DBA"/>
    <w:rsid w:val="00B27F4A"/>
    <w:rsid w:val="00B30E9D"/>
    <w:rsid w:val="00B335A2"/>
    <w:rsid w:val="00B342FC"/>
    <w:rsid w:val="00B34B8A"/>
    <w:rsid w:val="00B45028"/>
    <w:rsid w:val="00B50F78"/>
    <w:rsid w:val="00B55952"/>
    <w:rsid w:val="00B57DE1"/>
    <w:rsid w:val="00B61106"/>
    <w:rsid w:val="00B76AA9"/>
    <w:rsid w:val="00B850CB"/>
    <w:rsid w:val="00B8529E"/>
    <w:rsid w:val="00B90579"/>
    <w:rsid w:val="00B92583"/>
    <w:rsid w:val="00B933C3"/>
    <w:rsid w:val="00B9377C"/>
    <w:rsid w:val="00B96989"/>
    <w:rsid w:val="00BA0197"/>
    <w:rsid w:val="00BA2E60"/>
    <w:rsid w:val="00BA343E"/>
    <w:rsid w:val="00BA3B52"/>
    <w:rsid w:val="00BB18C3"/>
    <w:rsid w:val="00BD0814"/>
    <w:rsid w:val="00BD3EBF"/>
    <w:rsid w:val="00BD4668"/>
    <w:rsid w:val="00BD522F"/>
    <w:rsid w:val="00BD7B39"/>
    <w:rsid w:val="00BE143E"/>
    <w:rsid w:val="00BE36B7"/>
    <w:rsid w:val="00BE4EFA"/>
    <w:rsid w:val="00BE5C99"/>
    <w:rsid w:val="00BE5DC5"/>
    <w:rsid w:val="00BE7C7E"/>
    <w:rsid w:val="00BF2CD8"/>
    <w:rsid w:val="00BF4045"/>
    <w:rsid w:val="00C00B4C"/>
    <w:rsid w:val="00C01578"/>
    <w:rsid w:val="00C062E9"/>
    <w:rsid w:val="00C153DA"/>
    <w:rsid w:val="00C1767C"/>
    <w:rsid w:val="00C235E5"/>
    <w:rsid w:val="00C247E5"/>
    <w:rsid w:val="00C26F88"/>
    <w:rsid w:val="00C31822"/>
    <w:rsid w:val="00C32522"/>
    <w:rsid w:val="00C330BD"/>
    <w:rsid w:val="00C348B7"/>
    <w:rsid w:val="00C350A0"/>
    <w:rsid w:val="00C356CC"/>
    <w:rsid w:val="00C46220"/>
    <w:rsid w:val="00C47809"/>
    <w:rsid w:val="00C538EF"/>
    <w:rsid w:val="00C541A8"/>
    <w:rsid w:val="00C65E7A"/>
    <w:rsid w:val="00C66F98"/>
    <w:rsid w:val="00C6703E"/>
    <w:rsid w:val="00C7264C"/>
    <w:rsid w:val="00C73582"/>
    <w:rsid w:val="00C748D9"/>
    <w:rsid w:val="00C76F8E"/>
    <w:rsid w:val="00C8585C"/>
    <w:rsid w:val="00C90842"/>
    <w:rsid w:val="00C9382C"/>
    <w:rsid w:val="00C97556"/>
    <w:rsid w:val="00CA121E"/>
    <w:rsid w:val="00CA635E"/>
    <w:rsid w:val="00CC471C"/>
    <w:rsid w:val="00CD2D3C"/>
    <w:rsid w:val="00CE4DD0"/>
    <w:rsid w:val="00CE5A9B"/>
    <w:rsid w:val="00CF2E0F"/>
    <w:rsid w:val="00CF31E9"/>
    <w:rsid w:val="00CF3956"/>
    <w:rsid w:val="00CF5595"/>
    <w:rsid w:val="00CF7388"/>
    <w:rsid w:val="00D07DCB"/>
    <w:rsid w:val="00D16C71"/>
    <w:rsid w:val="00D26870"/>
    <w:rsid w:val="00D349F8"/>
    <w:rsid w:val="00D35F1E"/>
    <w:rsid w:val="00D44162"/>
    <w:rsid w:val="00D46D19"/>
    <w:rsid w:val="00D47116"/>
    <w:rsid w:val="00D5728F"/>
    <w:rsid w:val="00D57805"/>
    <w:rsid w:val="00D60A87"/>
    <w:rsid w:val="00D64128"/>
    <w:rsid w:val="00D855A3"/>
    <w:rsid w:val="00D925FB"/>
    <w:rsid w:val="00DA0176"/>
    <w:rsid w:val="00DA328A"/>
    <w:rsid w:val="00DA3835"/>
    <w:rsid w:val="00DA4381"/>
    <w:rsid w:val="00DA4467"/>
    <w:rsid w:val="00DA779C"/>
    <w:rsid w:val="00DB294F"/>
    <w:rsid w:val="00DC7A11"/>
    <w:rsid w:val="00DD0214"/>
    <w:rsid w:val="00DD1E38"/>
    <w:rsid w:val="00DD2429"/>
    <w:rsid w:val="00DE08BA"/>
    <w:rsid w:val="00DE1F3D"/>
    <w:rsid w:val="00DF5E04"/>
    <w:rsid w:val="00DF7577"/>
    <w:rsid w:val="00DF7A3E"/>
    <w:rsid w:val="00E01379"/>
    <w:rsid w:val="00E05FB5"/>
    <w:rsid w:val="00E0693A"/>
    <w:rsid w:val="00E0761D"/>
    <w:rsid w:val="00E15A51"/>
    <w:rsid w:val="00E25052"/>
    <w:rsid w:val="00E3177D"/>
    <w:rsid w:val="00E32237"/>
    <w:rsid w:val="00E3248A"/>
    <w:rsid w:val="00E4138B"/>
    <w:rsid w:val="00E4325C"/>
    <w:rsid w:val="00E43BB7"/>
    <w:rsid w:val="00E45274"/>
    <w:rsid w:val="00E50F51"/>
    <w:rsid w:val="00E52C67"/>
    <w:rsid w:val="00E550C1"/>
    <w:rsid w:val="00E60A29"/>
    <w:rsid w:val="00E66870"/>
    <w:rsid w:val="00E751C8"/>
    <w:rsid w:val="00E771B6"/>
    <w:rsid w:val="00E77453"/>
    <w:rsid w:val="00E774CF"/>
    <w:rsid w:val="00E81112"/>
    <w:rsid w:val="00E87323"/>
    <w:rsid w:val="00E87E19"/>
    <w:rsid w:val="00E92998"/>
    <w:rsid w:val="00E94DA2"/>
    <w:rsid w:val="00EA0C77"/>
    <w:rsid w:val="00EA162E"/>
    <w:rsid w:val="00EA2109"/>
    <w:rsid w:val="00EA4C3B"/>
    <w:rsid w:val="00EA67F5"/>
    <w:rsid w:val="00EB1D13"/>
    <w:rsid w:val="00EB3B80"/>
    <w:rsid w:val="00EB3DC3"/>
    <w:rsid w:val="00EB43EA"/>
    <w:rsid w:val="00EB45C3"/>
    <w:rsid w:val="00EC4DEA"/>
    <w:rsid w:val="00EC64B7"/>
    <w:rsid w:val="00ED1C4D"/>
    <w:rsid w:val="00ED2B33"/>
    <w:rsid w:val="00ED4F8D"/>
    <w:rsid w:val="00ED7F6C"/>
    <w:rsid w:val="00EE41EE"/>
    <w:rsid w:val="00EE55BA"/>
    <w:rsid w:val="00EE75EF"/>
    <w:rsid w:val="00EF0BDE"/>
    <w:rsid w:val="00EF5034"/>
    <w:rsid w:val="00F02B56"/>
    <w:rsid w:val="00F0640D"/>
    <w:rsid w:val="00F104C8"/>
    <w:rsid w:val="00F11030"/>
    <w:rsid w:val="00F132A7"/>
    <w:rsid w:val="00F14CF1"/>
    <w:rsid w:val="00F15D33"/>
    <w:rsid w:val="00F16556"/>
    <w:rsid w:val="00F257EC"/>
    <w:rsid w:val="00F261F7"/>
    <w:rsid w:val="00F270A8"/>
    <w:rsid w:val="00F32981"/>
    <w:rsid w:val="00F32B39"/>
    <w:rsid w:val="00F40746"/>
    <w:rsid w:val="00F4080F"/>
    <w:rsid w:val="00F4550F"/>
    <w:rsid w:val="00F4667C"/>
    <w:rsid w:val="00F467A7"/>
    <w:rsid w:val="00F50C8C"/>
    <w:rsid w:val="00F511C8"/>
    <w:rsid w:val="00F519D7"/>
    <w:rsid w:val="00F53DA0"/>
    <w:rsid w:val="00F54D24"/>
    <w:rsid w:val="00F614EC"/>
    <w:rsid w:val="00F62547"/>
    <w:rsid w:val="00F6535C"/>
    <w:rsid w:val="00F65D0B"/>
    <w:rsid w:val="00F6793F"/>
    <w:rsid w:val="00F77291"/>
    <w:rsid w:val="00F832FE"/>
    <w:rsid w:val="00F84B4D"/>
    <w:rsid w:val="00F857D7"/>
    <w:rsid w:val="00F90B99"/>
    <w:rsid w:val="00F9440C"/>
    <w:rsid w:val="00F97AA8"/>
    <w:rsid w:val="00FA38C7"/>
    <w:rsid w:val="00FA526A"/>
    <w:rsid w:val="00FB577A"/>
    <w:rsid w:val="00FB699A"/>
    <w:rsid w:val="00FC6E05"/>
    <w:rsid w:val="00FD2CC8"/>
    <w:rsid w:val="00FD3055"/>
    <w:rsid w:val="00FD6053"/>
    <w:rsid w:val="00FE1939"/>
    <w:rsid w:val="00FF10F4"/>
    <w:rsid w:val="00FF3D5A"/>
    <w:rsid w:val="00FF51AE"/>
    <w:rsid w:val="00FF6FE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semiHidden="0" w:uiPriority="0"/>
    <w:lsdException w:name="annotation text" w:uiPriority="0"/>
    <w:lsdException w:name="header" w:semiHidden="0" w:uiPriority="0"/>
    <w:lsdException w:name="footer" w:semiHidden="0" w:uiPriority="0"/>
    <w:lsdException w:name="caption" w:semiHidden="0" w:uiPriority="2"/>
    <w:lsdException w:name="table of figures" w:unhideWhenUsed="1"/>
    <w:lsdException w:name="footnote reference" w:semiHidden="0" w:uiPriority="0"/>
    <w:lsdException w:name="annotation reference" w:uiPriority="0"/>
    <w:lsdException w:name="page number" w:uiPriority="0" w:unhideWhenUsed="1"/>
    <w:lsdException w:name="endnote reference" w:semiHidden="0" w:uiPriority="2"/>
    <w:lsdException w:name="endnote text" w:semiHidden="0" w:uiPriority="0"/>
    <w:lsdException w:name="toa heading" w:unhideWhenUsed="1"/>
    <w:lsdException w:name="List Bullet" w:semiHidden="0" w:uiPriority="0" w:qFormat="1"/>
    <w:lsdException w:name="List Number" w:semiHidden="0" w:uiPriority="0" w:qFormat="1"/>
    <w:lsdException w:name="List Bullet 2" w:uiPriority="0" w:unhideWhenUsed="1"/>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qFormat="1"/>
    <w:lsdException w:name="Signature" w:semiHidden="0" w:uiPriority="0"/>
    <w:lsdException w:name="Default Paragraph Font" w:uiPriority="1" w:unhideWhenUsed="1"/>
    <w:lsdException w:name="Subtitle" w:semiHidden="0" w:uiPriority="0" w:qFormat="1"/>
    <w:lsdException w:name="Salutation" w:uiPriority="0" w:unhideWhenUsed="1"/>
    <w:lsdException w:name="Date" w:uiPriority="0" w:unhideWhenUsed="1"/>
    <w:lsdException w:name="Note Heading" w:uiPriority="0" w:unhideWhenUsed="1"/>
    <w:lsdException w:name="Block Text" w:unhideWhenUsed="1"/>
    <w:lsdException w:name="Hyperlink" w:semiHidden="0"/>
    <w:lsdException w:name="FollowedHyperlink" w:uiPriority="0"/>
    <w:lsdException w:name="Strong" w:semiHidden="0" w:uiPriority="4"/>
    <w:lsdException w:name="Emphasis" w:semiHidden="0" w:uiPriority="4"/>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3"/>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6"/>
    <w:lsdException w:name="Intense Quote" w:semiHidden="0" w:uiPriority="4"/>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4"/>
    <w:lsdException w:name="Intense Emphasis" w:semiHidden="0" w:uiPriority="4"/>
    <w:lsdException w:name="Subtle Reference" w:semiHidden="0" w:uiPriority="4"/>
    <w:lsdException w:name="Intense Reference" w:semiHidden="0" w:uiPriority="4"/>
    <w:lsdException w:name="Book Title" w:semiHidden="0" w:uiPriority="4"/>
    <w:lsdException w:name="Bibliography" w:uiPriority="4"/>
    <w:lsdException w:name="TOC Heading" w:uiPriority="3" w:unhideWhenUsed="1"/>
  </w:latentStyles>
  <w:style w:type="paragraph" w:default="1" w:styleId="Normal">
    <w:name w:val="Normal"/>
    <w:qFormat/>
    <w:rsid w:val="00F54D24"/>
    <w:pPr>
      <w:spacing w:after="0" w:line="280" w:lineRule="atLeast"/>
    </w:pPr>
  </w:style>
  <w:style w:type="paragraph" w:styleId="Overskrift1">
    <w:name w:val="heading 1"/>
    <w:basedOn w:val="Normal"/>
    <w:next w:val="Normal"/>
    <w:link w:val="Overskrift1Tegn"/>
    <w:uiPriority w:val="9"/>
    <w:qFormat/>
    <w:rsid w:val="00F467A7"/>
    <w:pPr>
      <w:keepNext/>
      <w:numPr>
        <w:numId w:val="2"/>
      </w:numPr>
      <w:tabs>
        <w:tab w:val="left" w:pos="1000"/>
        <w:tab w:val="left" w:pos="2000"/>
      </w:tabs>
      <w:spacing w:before="360" w:after="120" w:line="240" w:lineRule="auto"/>
      <w:ind w:left="397" w:hanging="397"/>
      <w:outlineLvl w:val="0"/>
    </w:pPr>
    <w:rPr>
      <w:rFonts w:eastAsiaTheme="majorEastAsia" w:cstheme="majorBidi"/>
      <w:b/>
      <w:bCs/>
      <w:color w:val="822433" w:themeColor="accent1"/>
      <w:sz w:val="32"/>
      <w:szCs w:val="28"/>
    </w:rPr>
  </w:style>
  <w:style w:type="paragraph" w:styleId="Overskrift2">
    <w:name w:val="heading 2"/>
    <w:basedOn w:val="Normal"/>
    <w:next w:val="Normal"/>
    <w:link w:val="Overskrift2Tegn"/>
    <w:qFormat/>
    <w:rsid w:val="001F5A09"/>
    <w:pPr>
      <w:keepNext/>
      <w:numPr>
        <w:ilvl w:val="1"/>
        <w:numId w:val="2"/>
      </w:numPr>
      <w:tabs>
        <w:tab w:val="num" w:pos="0"/>
        <w:tab w:val="left" w:pos="284"/>
        <w:tab w:val="left" w:pos="2000"/>
      </w:tabs>
      <w:spacing w:before="240" w:line="240" w:lineRule="auto"/>
      <w:ind w:left="851" w:hanging="851"/>
      <w:outlineLvl w:val="1"/>
    </w:pPr>
    <w:rPr>
      <w:rFonts w:eastAsiaTheme="majorEastAsia" w:cstheme="majorBidi"/>
      <w:b/>
      <w:bCs/>
      <w:color w:val="822433" w:themeColor="accent1"/>
      <w:sz w:val="28"/>
      <w:szCs w:val="26"/>
    </w:rPr>
  </w:style>
  <w:style w:type="paragraph" w:styleId="Overskrift3">
    <w:name w:val="heading 3"/>
    <w:basedOn w:val="Normal"/>
    <w:next w:val="Normal"/>
    <w:link w:val="Overskrift3Tegn"/>
    <w:qFormat/>
    <w:rsid w:val="00F54D24"/>
    <w:pPr>
      <w:keepNext/>
      <w:keepLines/>
      <w:numPr>
        <w:ilvl w:val="2"/>
        <w:numId w:val="2"/>
      </w:numPr>
      <w:spacing w:before="240" w:line="360" w:lineRule="atLeast"/>
      <w:outlineLvl w:val="2"/>
    </w:pPr>
    <w:rPr>
      <w:rFonts w:eastAsiaTheme="majorEastAsia" w:cstheme="majorBidi"/>
      <w:b/>
      <w:bCs/>
      <w:color w:val="822433" w:themeColor="accent1"/>
      <w:sz w:val="24"/>
    </w:rPr>
  </w:style>
  <w:style w:type="paragraph" w:styleId="Overskrift4">
    <w:name w:val="heading 4"/>
    <w:basedOn w:val="Overskrift3"/>
    <w:next w:val="Normal"/>
    <w:link w:val="Overskrift4Tegn"/>
    <w:qFormat/>
    <w:rsid w:val="00EF0BDE"/>
    <w:pPr>
      <w:numPr>
        <w:ilvl w:val="3"/>
      </w:numPr>
      <w:outlineLvl w:val="3"/>
    </w:pPr>
  </w:style>
  <w:style w:type="paragraph" w:styleId="Overskrift5">
    <w:name w:val="heading 5"/>
    <w:basedOn w:val="Normal"/>
    <w:next w:val="Normal"/>
    <w:link w:val="Overskrift5Tegn"/>
    <w:uiPriority w:val="9"/>
    <w:qFormat/>
    <w:rsid w:val="00420D9B"/>
    <w:pPr>
      <w:keepNext/>
      <w:keepLines/>
      <w:numPr>
        <w:ilvl w:val="4"/>
        <w:numId w:val="2"/>
      </w:numPr>
      <w:outlineLvl w:val="4"/>
    </w:pPr>
    <w:rPr>
      <w:rFonts w:eastAsiaTheme="majorEastAsia" w:cstheme="majorBidi"/>
      <w:color w:val="E37222" w:themeColor="accent2"/>
    </w:rPr>
  </w:style>
  <w:style w:type="paragraph" w:styleId="Overskrift6">
    <w:name w:val="heading 6"/>
    <w:basedOn w:val="Normal"/>
    <w:next w:val="Normal"/>
    <w:link w:val="Overskrift6Tegn"/>
    <w:uiPriority w:val="1"/>
    <w:qFormat/>
    <w:rsid w:val="00420D9B"/>
    <w:pPr>
      <w:keepNext/>
      <w:keepLines/>
      <w:numPr>
        <w:ilvl w:val="5"/>
        <w:numId w:val="2"/>
      </w:numPr>
      <w:outlineLvl w:val="5"/>
    </w:pPr>
    <w:rPr>
      <w:rFonts w:eastAsiaTheme="majorEastAsia" w:cstheme="majorBidi"/>
      <w:iCs/>
      <w:color w:val="E37222" w:themeColor="accent2"/>
    </w:rPr>
  </w:style>
  <w:style w:type="paragraph" w:styleId="Overskrift7">
    <w:name w:val="heading 7"/>
    <w:basedOn w:val="Normal"/>
    <w:next w:val="Normal"/>
    <w:link w:val="Overskrift7Tegn"/>
    <w:uiPriority w:val="1"/>
    <w:qFormat/>
    <w:rsid w:val="00420D9B"/>
    <w:pPr>
      <w:keepNext/>
      <w:keepLines/>
      <w:numPr>
        <w:ilvl w:val="6"/>
        <w:numId w:val="2"/>
      </w:numPr>
      <w:outlineLvl w:val="6"/>
    </w:pPr>
    <w:rPr>
      <w:rFonts w:eastAsiaTheme="majorEastAsia" w:cstheme="majorBidi"/>
      <w:iCs/>
      <w:color w:val="E37222" w:themeColor="accent2"/>
    </w:rPr>
  </w:style>
  <w:style w:type="paragraph" w:styleId="Overskrift8">
    <w:name w:val="heading 8"/>
    <w:basedOn w:val="Normal"/>
    <w:next w:val="Normal"/>
    <w:link w:val="Overskrift8Tegn"/>
    <w:uiPriority w:val="1"/>
    <w:qFormat/>
    <w:rsid w:val="00420D9B"/>
    <w:pPr>
      <w:keepNext/>
      <w:keepLines/>
      <w:numPr>
        <w:ilvl w:val="7"/>
        <w:numId w:val="2"/>
      </w:numPr>
      <w:outlineLvl w:val="7"/>
    </w:pPr>
    <w:rPr>
      <w:rFonts w:eastAsiaTheme="majorEastAsia" w:cstheme="majorBidi"/>
      <w:color w:val="E37222" w:themeColor="accent2"/>
      <w:szCs w:val="20"/>
    </w:rPr>
  </w:style>
  <w:style w:type="paragraph" w:styleId="Overskrift9">
    <w:name w:val="heading 9"/>
    <w:basedOn w:val="Normal"/>
    <w:next w:val="Normal"/>
    <w:link w:val="Overskrift9Tegn"/>
    <w:uiPriority w:val="1"/>
    <w:qFormat/>
    <w:rsid w:val="00420D9B"/>
    <w:pPr>
      <w:keepNext/>
      <w:keepLines/>
      <w:numPr>
        <w:ilvl w:val="8"/>
        <w:numId w:val="2"/>
      </w:numPr>
      <w:outlineLvl w:val="8"/>
    </w:pPr>
    <w:rPr>
      <w:rFonts w:eastAsiaTheme="majorEastAsia" w:cstheme="majorBidi"/>
      <w:iCs/>
      <w:color w:val="E37222" w:themeColor="accen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20D9B"/>
    <w:pPr>
      <w:ind w:left="720"/>
      <w:contextualSpacing/>
    </w:pPr>
  </w:style>
  <w:style w:type="character" w:customStyle="1" w:styleId="Overskrift1Tegn">
    <w:name w:val="Overskrift 1 Tegn"/>
    <w:basedOn w:val="Standardskrifttypeiafsnit"/>
    <w:link w:val="Overskrift1"/>
    <w:rsid w:val="00F467A7"/>
    <w:rPr>
      <w:rFonts w:eastAsiaTheme="majorEastAsia" w:cstheme="majorBidi"/>
      <w:b/>
      <w:bCs/>
      <w:color w:val="822433" w:themeColor="accent1"/>
      <w:sz w:val="32"/>
      <w:szCs w:val="28"/>
    </w:rPr>
  </w:style>
  <w:style w:type="character" w:styleId="Pladsholdertekst">
    <w:name w:val="Placeholder Text"/>
    <w:basedOn w:val="Standardskrifttypeiafsnit"/>
    <w:uiPriority w:val="99"/>
    <w:semiHidden/>
    <w:rsid w:val="00420D9B"/>
    <w:rPr>
      <w:color w:val="808080"/>
    </w:rPr>
  </w:style>
  <w:style w:type="paragraph" w:styleId="Markeringsbobletekst">
    <w:name w:val="Balloon Text"/>
    <w:basedOn w:val="Normal"/>
    <w:link w:val="MarkeringsbobletekstTegn"/>
    <w:semiHidden/>
    <w:rsid w:val="00420D9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6B7A83"/>
    <w:rPr>
      <w:rFonts w:ascii="Tahoma" w:hAnsi="Tahoma" w:cs="Tahoma"/>
      <w:sz w:val="16"/>
      <w:szCs w:val="16"/>
    </w:rPr>
  </w:style>
  <w:style w:type="character" w:customStyle="1" w:styleId="Overskrift2Tegn">
    <w:name w:val="Overskrift 2 Tegn"/>
    <w:basedOn w:val="Standardskrifttypeiafsnit"/>
    <w:link w:val="Overskrift2"/>
    <w:rsid w:val="001F5A09"/>
    <w:rPr>
      <w:rFonts w:eastAsiaTheme="majorEastAsia" w:cstheme="majorBidi"/>
      <w:b/>
      <w:bCs/>
      <w:color w:val="822433" w:themeColor="accent1"/>
      <w:sz w:val="28"/>
      <w:szCs w:val="26"/>
    </w:rPr>
  </w:style>
  <w:style w:type="character" w:customStyle="1" w:styleId="Overskrift3Tegn">
    <w:name w:val="Overskrift 3 Tegn"/>
    <w:basedOn w:val="Standardskrifttypeiafsnit"/>
    <w:link w:val="Overskrift3"/>
    <w:rsid w:val="00F54D24"/>
    <w:rPr>
      <w:rFonts w:eastAsiaTheme="majorEastAsia" w:cstheme="majorBidi"/>
      <w:b/>
      <w:bCs/>
      <w:color w:val="822433" w:themeColor="accent1"/>
      <w:sz w:val="24"/>
    </w:rPr>
  </w:style>
  <w:style w:type="paragraph" w:styleId="Titel">
    <w:name w:val="Title"/>
    <w:basedOn w:val="Overskrift1"/>
    <w:next w:val="Normal"/>
    <w:link w:val="TitelTegn"/>
    <w:qFormat/>
    <w:rsid w:val="00431878"/>
    <w:pPr>
      <w:numPr>
        <w:numId w:val="0"/>
      </w:numPr>
    </w:pPr>
    <w:rPr>
      <w:sz w:val="56"/>
    </w:rPr>
  </w:style>
  <w:style w:type="character" w:customStyle="1" w:styleId="TitelTegn">
    <w:name w:val="Titel Tegn"/>
    <w:basedOn w:val="Standardskrifttypeiafsnit"/>
    <w:link w:val="Titel"/>
    <w:rsid w:val="00745BC2"/>
    <w:rPr>
      <w:rFonts w:ascii="Arial" w:eastAsiaTheme="majorEastAsia" w:hAnsi="Arial" w:cstheme="majorBidi"/>
      <w:b/>
      <w:bCs/>
      <w:color w:val="822433" w:themeColor="accent1"/>
      <w:sz w:val="56"/>
      <w:szCs w:val="28"/>
    </w:rPr>
  </w:style>
  <w:style w:type="paragraph" w:styleId="Undertitel">
    <w:name w:val="Subtitle"/>
    <w:basedOn w:val="Normal"/>
    <w:next w:val="Normal"/>
    <w:link w:val="UndertitelTegn"/>
    <w:qFormat/>
    <w:rsid w:val="00420D9B"/>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rsid w:val="00745BC2"/>
    <w:rPr>
      <w:rFonts w:ascii="Arial" w:eastAsiaTheme="majorEastAsia" w:hAnsi="Arial" w:cstheme="majorBidi"/>
      <w:b/>
      <w:iCs/>
      <w:spacing w:val="15"/>
      <w:sz w:val="36"/>
      <w:szCs w:val="24"/>
    </w:rPr>
  </w:style>
  <w:style w:type="character" w:styleId="Svagfremhvning">
    <w:name w:val="Subtle Emphasis"/>
    <w:basedOn w:val="Standardskrifttypeiafsnit"/>
    <w:uiPriority w:val="4"/>
    <w:semiHidden/>
    <w:rsid w:val="00420D9B"/>
    <w:rPr>
      <w:rFonts w:ascii="Verdana" w:hAnsi="Verdana"/>
      <w:i/>
      <w:iCs/>
      <w:color w:val="auto"/>
      <w:sz w:val="18"/>
    </w:rPr>
  </w:style>
  <w:style w:type="character" w:styleId="Fremhv">
    <w:name w:val="Emphasis"/>
    <w:basedOn w:val="Standardskrifttypeiafsnit"/>
    <w:uiPriority w:val="4"/>
    <w:semiHidden/>
    <w:rsid w:val="00420D9B"/>
    <w:rPr>
      <w:rFonts w:ascii="Verdana" w:hAnsi="Verdana"/>
      <w:i/>
      <w:iCs/>
      <w:sz w:val="18"/>
    </w:rPr>
  </w:style>
  <w:style w:type="character" w:styleId="Kraftigfremhvning">
    <w:name w:val="Intense Emphasis"/>
    <w:basedOn w:val="Standardskrifttypeiafsnit"/>
    <w:uiPriority w:val="4"/>
    <w:semiHidden/>
    <w:rsid w:val="00420D9B"/>
    <w:rPr>
      <w:rFonts w:ascii="Verdana" w:hAnsi="Verdana"/>
      <w:b/>
      <w:bCs/>
      <w:i/>
      <w:iCs/>
      <w:color w:val="auto"/>
      <w:sz w:val="18"/>
    </w:rPr>
  </w:style>
  <w:style w:type="character" w:styleId="Strk">
    <w:name w:val="Strong"/>
    <w:basedOn w:val="Standardskrifttypeiafsnit"/>
    <w:uiPriority w:val="4"/>
    <w:semiHidden/>
    <w:rsid w:val="00420D9B"/>
    <w:rPr>
      <w:rFonts w:ascii="Verdana" w:hAnsi="Verdana"/>
      <w:b/>
      <w:bCs/>
      <w:sz w:val="18"/>
    </w:rPr>
  </w:style>
  <w:style w:type="paragraph" w:styleId="Strktcitat">
    <w:name w:val="Intense Quote"/>
    <w:basedOn w:val="Normal"/>
    <w:next w:val="Normal"/>
    <w:link w:val="StrktcitatTegn"/>
    <w:uiPriority w:val="4"/>
    <w:semiHidden/>
    <w:rsid w:val="00420D9B"/>
    <w:pPr>
      <w:spacing w:before="200" w:after="280"/>
    </w:pPr>
    <w:rPr>
      <w:bCs/>
      <w:i/>
      <w:iCs/>
      <w:color w:val="822433" w:themeColor="accent1"/>
      <w:sz w:val="24"/>
    </w:rPr>
  </w:style>
  <w:style w:type="character" w:customStyle="1" w:styleId="StrktcitatTegn">
    <w:name w:val="Stærkt citat Tegn"/>
    <w:basedOn w:val="Standardskrifttypeiafsnit"/>
    <w:link w:val="Strktcitat"/>
    <w:uiPriority w:val="4"/>
    <w:semiHidden/>
    <w:rsid w:val="006B7A83"/>
    <w:rPr>
      <w:rFonts w:ascii="Arial" w:hAnsi="Arial"/>
      <w:bCs/>
      <w:i/>
      <w:iCs/>
      <w:color w:val="822433" w:themeColor="accent1"/>
      <w:sz w:val="24"/>
    </w:rPr>
  </w:style>
  <w:style w:type="character" w:styleId="Svaghenvisning">
    <w:name w:val="Subtle Reference"/>
    <w:basedOn w:val="Standardskrifttypeiafsnit"/>
    <w:uiPriority w:val="4"/>
    <w:semiHidden/>
    <w:rsid w:val="00420D9B"/>
    <w:rPr>
      <w:rFonts w:ascii="Verdana" w:hAnsi="Verdana"/>
      <w:smallCaps/>
      <w:color w:val="auto"/>
      <w:sz w:val="18"/>
      <w:u w:val="single"/>
    </w:rPr>
  </w:style>
  <w:style w:type="character" w:styleId="Kraftighenvisning">
    <w:name w:val="Intense Reference"/>
    <w:basedOn w:val="Standardskrifttypeiafsnit"/>
    <w:uiPriority w:val="4"/>
    <w:semiHidden/>
    <w:rsid w:val="00420D9B"/>
    <w:rPr>
      <w:rFonts w:ascii="Verdana" w:hAnsi="Verdana"/>
      <w:b/>
      <w:bCs/>
      <w:smallCaps/>
      <w:color w:val="auto"/>
      <w:spacing w:val="5"/>
      <w:sz w:val="18"/>
      <w:u w:val="single"/>
    </w:rPr>
  </w:style>
  <w:style w:type="character" w:styleId="Bogenstitel">
    <w:name w:val="Book Title"/>
    <w:basedOn w:val="Standardskrifttypeiafsnit"/>
    <w:uiPriority w:val="4"/>
    <w:semiHidden/>
    <w:rsid w:val="00420D9B"/>
    <w:rPr>
      <w:rFonts w:ascii="Verdana" w:hAnsi="Verdana"/>
      <w:b/>
      <w:bCs/>
      <w:smallCaps/>
      <w:spacing w:val="5"/>
      <w:sz w:val="18"/>
    </w:rPr>
  </w:style>
  <w:style w:type="paragraph" w:styleId="Billedtekst">
    <w:name w:val="caption"/>
    <w:basedOn w:val="Normal"/>
    <w:next w:val="Normal"/>
    <w:uiPriority w:val="2"/>
    <w:semiHidden/>
    <w:rsid w:val="00420D9B"/>
    <w:pPr>
      <w:spacing w:after="200"/>
    </w:pPr>
    <w:rPr>
      <w:b/>
      <w:bCs/>
      <w:sz w:val="16"/>
      <w:szCs w:val="18"/>
    </w:rPr>
  </w:style>
  <w:style w:type="character" w:styleId="Slutnotehenvisning">
    <w:name w:val="endnote reference"/>
    <w:basedOn w:val="Standardskrifttypeiafsnit"/>
    <w:uiPriority w:val="2"/>
    <w:semiHidden/>
    <w:rsid w:val="00420D9B"/>
    <w:rPr>
      <w:rFonts w:ascii="Verdana" w:hAnsi="Verdana"/>
      <w:sz w:val="14"/>
      <w:vertAlign w:val="superscript"/>
    </w:rPr>
  </w:style>
  <w:style w:type="paragraph" w:styleId="Slutnotetekst">
    <w:name w:val="endnote text"/>
    <w:basedOn w:val="Normal"/>
    <w:link w:val="SlutnotetekstTegn"/>
    <w:semiHidden/>
    <w:rsid w:val="00420D9B"/>
    <w:pPr>
      <w:spacing w:line="180" w:lineRule="atLeast"/>
    </w:pPr>
    <w:rPr>
      <w:sz w:val="14"/>
      <w:szCs w:val="20"/>
    </w:rPr>
  </w:style>
  <w:style w:type="character" w:customStyle="1" w:styleId="SlutnotetekstTegn">
    <w:name w:val="Slutnotetekst Tegn"/>
    <w:basedOn w:val="Standardskrifttypeiafsnit"/>
    <w:link w:val="Slutnotetekst"/>
    <w:semiHidden/>
    <w:rsid w:val="006B7A83"/>
    <w:rPr>
      <w:rFonts w:ascii="Arial" w:hAnsi="Arial"/>
      <w:sz w:val="14"/>
      <w:szCs w:val="20"/>
    </w:rPr>
  </w:style>
  <w:style w:type="paragraph" w:styleId="Sidefod">
    <w:name w:val="footer"/>
    <w:basedOn w:val="Normal"/>
    <w:link w:val="SidefodTegn"/>
    <w:rsid w:val="00420D9B"/>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745BC2"/>
    <w:rPr>
      <w:rFonts w:ascii="Arial" w:hAnsi="Arial"/>
      <w:sz w:val="16"/>
    </w:rPr>
  </w:style>
  <w:style w:type="character" w:styleId="Fodnotehenvisning">
    <w:name w:val="footnote reference"/>
    <w:basedOn w:val="Standardskrifttypeiafsnit"/>
    <w:semiHidden/>
    <w:rsid w:val="00420D9B"/>
    <w:rPr>
      <w:rFonts w:ascii="Verdana" w:hAnsi="Verdana"/>
      <w:sz w:val="14"/>
      <w:vertAlign w:val="superscript"/>
    </w:rPr>
  </w:style>
  <w:style w:type="paragraph" w:styleId="Fodnotetekst">
    <w:name w:val="footnote text"/>
    <w:basedOn w:val="Normal"/>
    <w:link w:val="FodnotetekstTegn"/>
    <w:semiHidden/>
    <w:rsid w:val="00420D9B"/>
    <w:pPr>
      <w:spacing w:line="180" w:lineRule="atLeast"/>
    </w:pPr>
    <w:rPr>
      <w:sz w:val="14"/>
      <w:szCs w:val="20"/>
    </w:rPr>
  </w:style>
  <w:style w:type="character" w:customStyle="1" w:styleId="FodnotetekstTegn">
    <w:name w:val="Fodnotetekst Tegn"/>
    <w:basedOn w:val="Standardskrifttypeiafsnit"/>
    <w:link w:val="Fodnotetekst"/>
    <w:semiHidden/>
    <w:rsid w:val="006B7A83"/>
    <w:rPr>
      <w:rFonts w:ascii="Arial" w:hAnsi="Arial"/>
      <w:sz w:val="14"/>
      <w:szCs w:val="20"/>
    </w:rPr>
  </w:style>
  <w:style w:type="paragraph" w:styleId="Sidehoved">
    <w:name w:val="header"/>
    <w:basedOn w:val="Normal"/>
    <w:link w:val="SidehovedTegn"/>
    <w:rsid w:val="00420D9B"/>
    <w:pPr>
      <w:tabs>
        <w:tab w:val="center" w:pos="4819"/>
        <w:tab w:val="right" w:pos="9638"/>
      </w:tabs>
      <w:spacing w:line="200" w:lineRule="atLeast"/>
    </w:pPr>
    <w:rPr>
      <w:sz w:val="16"/>
    </w:rPr>
  </w:style>
  <w:style w:type="character" w:customStyle="1" w:styleId="SidehovedTegn">
    <w:name w:val="Sidehoved Tegn"/>
    <w:basedOn w:val="Standardskrifttypeiafsnit"/>
    <w:link w:val="Sidehoved"/>
    <w:rsid w:val="006B7A83"/>
    <w:rPr>
      <w:rFonts w:ascii="Arial" w:hAnsi="Arial"/>
      <w:sz w:val="16"/>
    </w:rPr>
  </w:style>
  <w:style w:type="paragraph" w:styleId="Opstilling-punkttegn">
    <w:name w:val="List Bullet"/>
    <w:basedOn w:val="Normal"/>
    <w:qFormat/>
    <w:rsid w:val="00F54D24"/>
    <w:pPr>
      <w:numPr>
        <w:numId w:val="3"/>
      </w:numPr>
      <w:ind w:left="681" w:right="284" w:hanging="284"/>
      <w:contextualSpacing/>
    </w:pPr>
  </w:style>
  <w:style w:type="paragraph" w:styleId="Opstilling-talellerbogst">
    <w:name w:val="List Number"/>
    <w:basedOn w:val="Normal"/>
    <w:qFormat/>
    <w:rsid w:val="00EE75EF"/>
    <w:pPr>
      <w:numPr>
        <w:numId w:val="4"/>
      </w:numPr>
      <w:contextualSpacing/>
    </w:pPr>
    <w:rPr>
      <w:sz w:val="20"/>
    </w:rPr>
  </w:style>
  <w:style w:type="paragraph" w:styleId="Indholdsfortegnelse1">
    <w:name w:val="toc 1"/>
    <w:basedOn w:val="Normal"/>
    <w:next w:val="Normal"/>
    <w:uiPriority w:val="39"/>
    <w:rsid w:val="00420D9B"/>
    <w:pPr>
      <w:spacing w:before="100"/>
      <w:ind w:right="567"/>
    </w:pPr>
  </w:style>
  <w:style w:type="paragraph" w:styleId="Indholdsfortegnelse2">
    <w:name w:val="toc 2"/>
    <w:basedOn w:val="Normal"/>
    <w:next w:val="Normal"/>
    <w:uiPriority w:val="39"/>
    <w:rsid w:val="00420D9B"/>
    <w:pPr>
      <w:ind w:right="567"/>
    </w:pPr>
  </w:style>
  <w:style w:type="paragraph" w:styleId="Indholdsfortegnelse3">
    <w:name w:val="toc 3"/>
    <w:basedOn w:val="Normal"/>
    <w:next w:val="Normal"/>
    <w:uiPriority w:val="39"/>
    <w:rsid w:val="00420D9B"/>
    <w:pPr>
      <w:ind w:right="567"/>
    </w:pPr>
  </w:style>
  <w:style w:type="paragraph" w:styleId="Indholdsfortegnelse4">
    <w:name w:val="toc 4"/>
    <w:basedOn w:val="Normal"/>
    <w:next w:val="Normal"/>
    <w:semiHidden/>
    <w:rsid w:val="00420D9B"/>
    <w:pPr>
      <w:ind w:right="567"/>
    </w:pPr>
  </w:style>
  <w:style w:type="paragraph" w:styleId="Indholdsfortegnelse5">
    <w:name w:val="toc 5"/>
    <w:basedOn w:val="Normal"/>
    <w:next w:val="Normal"/>
    <w:semiHidden/>
    <w:rsid w:val="00420D9B"/>
  </w:style>
  <w:style w:type="paragraph" w:styleId="Indholdsfortegnelse6">
    <w:name w:val="toc 6"/>
    <w:basedOn w:val="Normal"/>
    <w:next w:val="Normal"/>
    <w:semiHidden/>
    <w:rsid w:val="00420D9B"/>
    <w:pPr>
      <w:ind w:right="567"/>
    </w:pPr>
  </w:style>
  <w:style w:type="paragraph" w:styleId="Indholdsfortegnelse7">
    <w:name w:val="toc 7"/>
    <w:basedOn w:val="Normal"/>
    <w:next w:val="Normal"/>
    <w:semiHidden/>
    <w:rsid w:val="00420D9B"/>
    <w:pPr>
      <w:ind w:right="567"/>
    </w:pPr>
  </w:style>
  <w:style w:type="paragraph" w:styleId="Indholdsfortegnelse8">
    <w:name w:val="toc 8"/>
    <w:basedOn w:val="Normal"/>
    <w:next w:val="Normal"/>
    <w:semiHidden/>
    <w:rsid w:val="00420D9B"/>
    <w:pPr>
      <w:ind w:right="567"/>
    </w:pPr>
  </w:style>
  <w:style w:type="paragraph" w:styleId="Indholdsfortegnelse9">
    <w:name w:val="toc 9"/>
    <w:basedOn w:val="Normal"/>
    <w:next w:val="Normal"/>
    <w:semiHidden/>
    <w:rsid w:val="00420D9B"/>
    <w:pPr>
      <w:ind w:right="567"/>
    </w:pPr>
  </w:style>
  <w:style w:type="paragraph" w:styleId="Overskrift">
    <w:name w:val="TOC Heading"/>
    <w:basedOn w:val="Overskrift1"/>
    <w:next w:val="Normal"/>
    <w:uiPriority w:val="3"/>
    <w:semiHidden/>
    <w:rsid w:val="00420D9B"/>
    <w:pPr>
      <w:numPr>
        <w:numId w:val="0"/>
      </w:numPr>
      <w:spacing w:line="360" w:lineRule="atLeast"/>
      <w:outlineLvl w:val="9"/>
    </w:pPr>
    <w:rPr>
      <w:sz w:val="28"/>
    </w:rPr>
  </w:style>
  <w:style w:type="paragraph" w:styleId="Bloktekst">
    <w:name w:val="Block Text"/>
    <w:basedOn w:val="Normal"/>
    <w:uiPriority w:val="99"/>
    <w:semiHidden/>
    <w:rsid w:val="00420D9B"/>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rsid w:val="00EE75EF"/>
    <w:pPr>
      <w:numPr>
        <w:ilvl w:val="1"/>
        <w:numId w:val="3"/>
      </w:numPr>
      <w:contextualSpacing/>
    </w:pPr>
    <w:rPr>
      <w:sz w:val="20"/>
    </w:rPr>
  </w:style>
  <w:style w:type="paragraph" w:styleId="Noteoverskrift">
    <w:name w:val="Note Heading"/>
    <w:basedOn w:val="Normal"/>
    <w:next w:val="Normal"/>
    <w:link w:val="NoteoverskriftTegn"/>
    <w:semiHidden/>
    <w:rsid w:val="00420D9B"/>
    <w:pPr>
      <w:spacing w:line="240" w:lineRule="auto"/>
    </w:pPr>
    <w:rPr>
      <w:b/>
    </w:rPr>
  </w:style>
  <w:style w:type="character" w:customStyle="1" w:styleId="NoteoverskriftTegn">
    <w:name w:val="Noteoverskrift Tegn"/>
    <w:basedOn w:val="Standardskrifttypeiafsnit"/>
    <w:link w:val="Noteoverskrift"/>
    <w:semiHidden/>
    <w:rsid w:val="006B7A83"/>
    <w:rPr>
      <w:rFonts w:ascii="Arial" w:hAnsi="Arial"/>
      <w:b/>
      <w:sz w:val="20"/>
    </w:rPr>
  </w:style>
  <w:style w:type="character" w:styleId="Sidetal">
    <w:name w:val="page number"/>
    <w:basedOn w:val="Standardskrifttypeiafsnit"/>
    <w:rsid w:val="00420D9B"/>
    <w:rPr>
      <w:rFonts w:ascii="Arial" w:hAnsi="Arial"/>
      <w:sz w:val="16"/>
    </w:rPr>
  </w:style>
  <w:style w:type="paragraph" w:styleId="Citatoverskrift">
    <w:name w:val="toa heading"/>
    <w:basedOn w:val="Normal"/>
    <w:next w:val="Normal"/>
    <w:uiPriority w:val="99"/>
    <w:semiHidden/>
    <w:rsid w:val="00420D9B"/>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420D9B"/>
    <w:pPr>
      <w:ind w:right="567"/>
    </w:pPr>
  </w:style>
  <w:style w:type="paragraph" w:styleId="Starthilsen">
    <w:name w:val="Salutation"/>
    <w:basedOn w:val="Normal"/>
    <w:next w:val="Normal"/>
    <w:link w:val="StarthilsenTegn"/>
    <w:semiHidden/>
    <w:rsid w:val="000864F5"/>
    <w:pPr>
      <w:keepNext/>
    </w:pPr>
    <w:rPr>
      <w:sz w:val="20"/>
    </w:rPr>
  </w:style>
  <w:style w:type="character" w:customStyle="1" w:styleId="StarthilsenTegn">
    <w:name w:val="Starthilsen Tegn"/>
    <w:basedOn w:val="Standardskrifttypeiafsnit"/>
    <w:link w:val="Starthilsen"/>
    <w:semiHidden/>
    <w:rsid w:val="00C01578"/>
    <w:rPr>
      <w:rFonts w:ascii="Arial" w:hAnsi="Arial"/>
      <w:sz w:val="20"/>
    </w:rPr>
  </w:style>
  <w:style w:type="paragraph" w:styleId="Dato">
    <w:name w:val="Date"/>
    <w:basedOn w:val="Normal"/>
    <w:next w:val="Normal"/>
    <w:link w:val="DatoTegn"/>
    <w:semiHidden/>
    <w:rsid w:val="00420D9B"/>
  </w:style>
  <w:style w:type="character" w:customStyle="1" w:styleId="DatoTegn">
    <w:name w:val="Dato Tegn"/>
    <w:basedOn w:val="Standardskrifttypeiafsnit"/>
    <w:link w:val="Dato"/>
    <w:semiHidden/>
    <w:rsid w:val="006B7A83"/>
    <w:rPr>
      <w:rFonts w:ascii="Arial" w:hAnsi="Arial"/>
      <w:sz w:val="20"/>
    </w:rPr>
  </w:style>
  <w:style w:type="paragraph" w:styleId="Citat">
    <w:name w:val="Quote"/>
    <w:basedOn w:val="Normal"/>
    <w:next w:val="Citatnavn"/>
    <w:link w:val="CitatTegn"/>
    <w:uiPriority w:val="4"/>
    <w:rsid w:val="00B242CD"/>
    <w:pPr>
      <w:numPr>
        <w:numId w:val="1"/>
      </w:numPr>
      <w:spacing w:line="300" w:lineRule="atLeast"/>
      <w:jc w:val="center"/>
    </w:pPr>
    <w:rPr>
      <w:i/>
      <w:iCs/>
      <w:color w:val="822433" w:themeColor="accent1"/>
    </w:rPr>
  </w:style>
  <w:style w:type="character" w:customStyle="1" w:styleId="CitatTegn">
    <w:name w:val="Citat Tegn"/>
    <w:basedOn w:val="Standardskrifttypeiafsnit"/>
    <w:link w:val="Citat"/>
    <w:uiPriority w:val="4"/>
    <w:rsid w:val="00745BC2"/>
    <w:rPr>
      <w:i/>
      <w:iCs/>
      <w:color w:val="822433" w:themeColor="accent1"/>
    </w:rPr>
  </w:style>
  <w:style w:type="paragraph" w:customStyle="1" w:styleId="Tabletext">
    <w:name w:val="Table text"/>
    <w:basedOn w:val="Normal"/>
    <w:semiHidden/>
    <w:rsid w:val="00420D9B"/>
    <w:pPr>
      <w:spacing w:line="200" w:lineRule="atLeast"/>
    </w:pPr>
    <w:rPr>
      <w:sz w:val="16"/>
      <w:lang w:val="en-US"/>
    </w:rPr>
  </w:style>
  <w:style w:type="paragraph" w:customStyle="1" w:styleId="TableHeading">
    <w:name w:val="Table Heading"/>
    <w:basedOn w:val="Tabletext"/>
    <w:semiHidden/>
    <w:rsid w:val="00420D9B"/>
    <w:rPr>
      <w:b/>
    </w:rPr>
  </w:style>
  <w:style w:type="paragraph" w:customStyle="1" w:styleId="Tablenumbers">
    <w:name w:val="Table numbers"/>
    <w:basedOn w:val="TableHeading"/>
    <w:semiHidden/>
    <w:rsid w:val="00420D9B"/>
    <w:pPr>
      <w:jc w:val="right"/>
    </w:pPr>
    <w:rPr>
      <w:b w:val="0"/>
    </w:rPr>
  </w:style>
  <w:style w:type="paragraph" w:customStyle="1" w:styleId="TableTotal">
    <w:name w:val="Table Total"/>
    <w:basedOn w:val="Tablenumbers"/>
    <w:semiHidden/>
    <w:rsid w:val="00420D9B"/>
    <w:rPr>
      <w:b/>
    </w:rPr>
  </w:style>
  <w:style w:type="character" w:customStyle="1" w:styleId="Overskrift4Tegn">
    <w:name w:val="Overskrift 4 Tegn"/>
    <w:basedOn w:val="Standardskrifttypeiafsnit"/>
    <w:link w:val="Overskrift4"/>
    <w:rsid w:val="00EF0BDE"/>
    <w:rPr>
      <w:rFonts w:eastAsiaTheme="majorEastAsia" w:cstheme="majorBidi"/>
      <w:b/>
      <w:bCs/>
      <w:color w:val="822433" w:themeColor="accent1"/>
      <w:sz w:val="24"/>
    </w:rPr>
  </w:style>
  <w:style w:type="character" w:customStyle="1" w:styleId="Overskrift5Tegn">
    <w:name w:val="Overskrift 5 Tegn"/>
    <w:basedOn w:val="Standardskrifttypeiafsnit"/>
    <w:link w:val="Overskrift5"/>
    <w:rsid w:val="006B7A83"/>
    <w:rPr>
      <w:rFonts w:eastAsiaTheme="majorEastAsia" w:cstheme="majorBidi"/>
      <w:color w:val="E37222" w:themeColor="accent2"/>
    </w:rPr>
  </w:style>
  <w:style w:type="character" w:customStyle="1" w:styleId="Overskrift6Tegn">
    <w:name w:val="Overskrift 6 Tegn"/>
    <w:basedOn w:val="Standardskrifttypeiafsnit"/>
    <w:link w:val="Overskrift6"/>
    <w:rsid w:val="006B7A83"/>
    <w:rPr>
      <w:rFonts w:eastAsiaTheme="majorEastAsia" w:cstheme="majorBidi"/>
      <w:iCs/>
      <w:color w:val="E37222" w:themeColor="accent2"/>
    </w:rPr>
  </w:style>
  <w:style w:type="character" w:customStyle="1" w:styleId="Overskrift7Tegn">
    <w:name w:val="Overskrift 7 Tegn"/>
    <w:basedOn w:val="Standardskrifttypeiafsnit"/>
    <w:link w:val="Overskrift7"/>
    <w:rsid w:val="006B7A83"/>
    <w:rPr>
      <w:rFonts w:eastAsiaTheme="majorEastAsia" w:cstheme="majorBidi"/>
      <w:iCs/>
      <w:color w:val="E37222" w:themeColor="accent2"/>
    </w:rPr>
  </w:style>
  <w:style w:type="character" w:customStyle="1" w:styleId="Overskrift8Tegn">
    <w:name w:val="Overskrift 8 Tegn"/>
    <w:basedOn w:val="Standardskrifttypeiafsnit"/>
    <w:link w:val="Overskrift8"/>
    <w:rsid w:val="006B7A83"/>
    <w:rPr>
      <w:rFonts w:eastAsiaTheme="majorEastAsia" w:cstheme="majorBidi"/>
      <w:color w:val="E37222" w:themeColor="accent2"/>
      <w:szCs w:val="20"/>
    </w:rPr>
  </w:style>
  <w:style w:type="character" w:customStyle="1" w:styleId="Overskrift9Tegn">
    <w:name w:val="Overskrift 9 Tegn"/>
    <w:basedOn w:val="Standardskrifttypeiafsnit"/>
    <w:link w:val="Overskrift9"/>
    <w:rsid w:val="006B7A83"/>
    <w:rPr>
      <w:rFonts w:eastAsiaTheme="majorEastAsia" w:cstheme="majorBidi"/>
      <w:iCs/>
      <w:color w:val="E37222" w:themeColor="accent2"/>
      <w:szCs w:val="20"/>
    </w:rPr>
  </w:style>
  <w:style w:type="paragraph" w:customStyle="1" w:styleId="Template-Adresse">
    <w:name w:val="Template - Adresse"/>
    <w:basedOn w:val="Normal"/>
    <w:semiHidden/>
    <w:rsid w:val="00420D9B"/>
    <w:pPr>
      <w:spacing w:line="240" w:lineRule="atLeast"/>
    </w:pPr>
    <w:rPr>
      <w:rFonts w:eastAsia="Times New Roman" w:cs="Times New Roman"/>
      <w:noProof/>
      <w:sz w:val="16"/>
      <w:szCs w:val="24"/>
    </w:rPr>
  </w:style>
  <w:style w:type="paragraph" w:customStyle="1" w:styleId="Template-Dato">
    <w:name w:val="Template - Dato"/>
    <w:basedOn w:val="Template-Adresse"/>
    <w:semiHidden/>
    <w:rsid w:val="00420D9B"/>
  </w:style>
  <w:style w:type="character" w:styleId="Hyperlink">
    <w:name w:val="Hyperlink"/>
    <w:basedOn w:val="Standardskrifttypeiafsnit"/>
    <w:uiPriority w:val="99"/>
    <w:rsid w:val="00420D9B"/>
    <w:rPr>
      <w:color w:val="0000FF" w:themeColor="hyperlink"/>
      <w:u w:val="single"/>
    </w:rPr>
  </w:style>
  <w:style w:type="paragraph" w:styleId="Underskrift">
    <w:name w:val="Signature"/>
    <w:basedOn w:val="Normal"/>
    <w:link w:val="UnderskriftTegn"/>
    <w:semiHidden/>
    <w:rsid w:val="00420D9B"/>
    <w:pPr>
      <w:spacing w:line="240" w:lineRule="auto"/>
      <w:ind w:left="4253"/>
    </w:pPr>
  </w:style>
  <w:style w:type="character" w:customStyle="1" w:styleId="UnderskriftTegn">
    <w:name w:val="Underskrift Tegn"/>
    <w:basedOn w:val="Standardskrifttypeiafsnit"/>
    <w:link w:val="Underskrift"/>
    <w:semiHidden/>
    <w:rsid w:val="005E62BF"/>
    <w:rPr>
      <w:rFonts w:ascii="Arial" w:hAnsi="Arial"/>
      <w:sz w:val="20"/>
    </w:rPr>
  </w:style>
  <w:style w:type="paragraph" w:styleId="Opstilling-punkttegn3">
    <w:name w:val="List Bullet 3"/>
    <w:basedOn w:val="Normal"/>
    <w:rsid w:val="00EE75EF"/>
    <w:pPr>
      <w:numPr>
        <w:ilvl w:val="2"/>
        <w:numId w:val="3"/>
      </w:numPr>
      <w:contextualSpacing/>
    </w:pPr>
    <w:rPr>
      <w:sz w:val="20"/>
    </w:rPr>
  </w:style>
  <w:style w:type="paragraph" w:customStyle="1" w:styleId="Fremhvetcitat">
    <w:name w:val="Fremhævet citat"/>
    <w:basedOn w:val="Citat"/>
    <w:next w:val="Normal"/>
    <w:rsid w:val="00A45D07"/>
    <w:pPr>
      <w:numPr>
        <w:ilvl w:val="1"/>
      </w:numPr>
      <w:spacing w:line="680" w:lineRule="atLeast"/>
    </w:pPr>
    <w:rPr>
      <w:sz w:val="24"/>
      <w:szCs w:val="24"/>
    </w:rPr>
  </w:style>
  <w:style w:type="table" w:styleId="Tabel-Gitter">
    <w:name w:val="Table Grid"/>
    <w:basedOn w:val="Tabel-Normal"/>
    <w:rsid w:val="00420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navn">
    <w:name w:val="Citat navn"/>
    <w:basedOn w:val="Citat"/>
    <w:next w:val="Normal"/>
    <w:rsid w:val="00B242CD"/>
    <w:pPr>
      <w:numPr>
        <w:numId w:val="0"/>
      </w:numPr>
      <w:ind w:left="1701"/>
      <w:jc w:val="left"/>
    </w:pPr>
    <w:rPr>
      <w:i w:val="0"/>
    </w:rPr>
  </w:style>
  <w:style w:type="paragraph" w:customStyle="1" w:styleId="Forside1hvid">
    <w:name w:val="Forside 1 hvid"/>
    <w:basedOn w:val="Normal"/>
    <w:uiPriority w:val="8"/>
    <w:semiHidden/>
    <w:qFormat/>
    <w:rsid w:val="002A44DF"/>
    <w:pPr>
      <w:spacing w:after="180" w:line="1260" w:lineRule="atLeast"/>
    </w:pPr>
    <w:rPr>
      <w:color w:val="FFFFFF"/>
      <w:sz w:val="112"/>
    </w:rPr>
  </w:style>
  <w:style w:type="paragraph" w:customStyle="1" w:styleId="Forside2hvid">
    <w:name w:val="Forside 2 hvid"/>
    <w:basedOn w:val="Normal"/>
    <w:uiPriority w:val="8"/>
    <w:semiHidden/>
    <w:qFormat/>
    <w:rsid w:val="008A377D"/>
    <w:pPr>
      <w:spacing w:after="80" w:line="1080" w:lineRule="atLeast"/>
    </w:pPr>
    <w:rPr>
      <w:color w:val="FFFFFF"/>
      <w:sz w:val="96"/>
    </w:rPr>
  </w:style>
  <w:style w:type="paragraph" w:customStyle="1" w:styleId="Forside3hvid">
    <w:name w:val="Forside 3 hvid"/>
    <w:basedOn w:val="Normal"/>
    <w:uiPriority w:val="8"/>
    <w:semiHidden/>
    <w:qFormat/>
    <w:rsid w:val="00EA162E"/>
    <w:pPr>
      <w:spacing w:line="300" w:lineRule="atLeast"/>
    </w:pPr>
    <w:rPr>
      <w:color w:val="FFFFFF"/>
      <w:sz w:val="24"/>
    </w:rPr>
  </w:style>
  <w:style w:type="paragraph" w:customStyle="1" w:styleId="Forside3farve">
    <w:name w:val="Forside 3 farve"/>
    <w:basedOn w:val="Forside3hvid"/>
    <w:uiPriority w:val="8"/>
    <w:semiHidden/>
    <w:qFormat/>
    <w:rsid w:val="002030EC"/>
    <w:rPr>
      <w:color w:val="822433" w:themeColor="accent1"/>
    </w:rPr>
  </w:style>
  <w:style w:type="paragraph" w:customStyle="1" w:styleId="Forside1farve">
    <w:name w:val="Forside 1 farve"/>
    <w:basedOn w:val="Forside1hvid"/>
    <w:uiPriority w:val="8"/>
    <w:semiHidden/>
    <w:qFormat/>
    <w:rsid w:val="002A44DF"/>
    <w:rPr>
      <w:color w:val="822433" w:themeColor="accent1"/>
    </w:rPr>
  </w:style>
  <w:style w:type="paragraph" w:styleId="Opstilling-talellerbogst2">
    <w:name w:val="List Number 2"/>
    <w:basedOn w:val="Normal"/>
    <w:semiHidden/>
    <w:rsid w:val="00EE75EF"/>
    <w:pPr>
      <w:numPr>
        <w:ilvl w:val="1"/>
        <w:numId w:val="4"/>
      </w:numPr>
      <w:contextualSpacing/>
    </w:pPr>
    <w:rPr>
      <w:sz w:val="20"/>
    </w:rPr>
  </w:style>
  <w:style w:type="paragraph" w:styleId="Opstilling-talellerbogst3">
    <w:name w:val="List Number 3"/>
    <w:basedOn w:val="Normal"/>
    <w:semiHidden/>
    <w:rsid w:val="00EE75EF"/>
    <w:pPr>
      <w:numPr>
        <w:ilvl w:val="2"/>
        <w:numId w:val="4"/>
      </w:numPr>
      <w:contextualSpacing/>
    </w:pPr>
    <w:rPr>
      <w:sz w:val="20"/>
    </w:rPr>
  </w:style>
  <w:style w:type="paragraph" w:styleId="Opstilling-punkttegn4">
    <w:name w:val="List Bullet 4"/>
    <w:basedOn w:val="Normal"/>
    <w:semiHidden/>
    <w:rsid w:val="00EE75EF"/>
    <w:pPr>
      <w:numPr>
        <w:ilvl w:val="3"/>
        <w:numId w:val="3"/>
      </w:numPr>
      <w:contextualSpacing/>
    </w:pPr>
    <w:rPr>
      <w:sz w:val="20"/>
    </w:rPr>
  </w:style>
  <w:style w:type="paragraph" w:styleId="Opstilling-talellerbogst4">
    <w:name w:val="List Number 4"/>
    <w:basedOn w:val="Normal"/>
    <w:semiHidden/>
    <w:rsid w:val="00EE75EF"/>
    <w:pPr>
      <w:numPr>
        <w:ilvl w:val="3"/>
        <w:numId w:val="4"/>
      </w:numPr>
      <w:contextualSpacing/>
    </w:pPr>
    <w:rPr>
      <w:sz w:val="20"/>
    </w:rPr>
  </w:style>
  <w:style w:type="paragraph" w:customStyle="1" w:styleId="Listeafsnit1">
    <w:name w:val="Listeafsnit1"/>
    <w:basedOn w:val="Normal"/>
    <w:rsid w:val="000C735D"/>
    <w:pPr>
      <w:ind w:left="720"/>
      <w:contextualSpacing/>
    </w:pPr>
    <w:rPr>
      <w:rFonts w:eastAsia="Times New Roman" w:cs="Times New Roman"/>
    </w:rPr>
  </w:style>
  <w:style w:type="paragraph" w:customStyle="1" w:styleId="Strktcitat1">
    <w:name w:val="Stærkt citat1"/>
    <w:basedOn w:val="Normal"/>
    <w:next w:val="Normal"/>
    <w:link w:val="IntenseQuoteChar"/>
    <w:semiHidden/>
    <w:rsid w:val="000C735D"/>
    <w:pPr>
      <w:spacing w:before="200" w:after="280"/>
    </w:pPr>
    <w:rPr>
      <w:rFonts w:eastAsia="Times New Roman" w:cs="Times New Roman"/>
      <w:bCs/>
      <w:i/>
      <w:iCs/>
      <w:color w:val="822433"/>
      <w:sz w:val="24"/>
    </w:rPr>
  </w:style>
  <w:style w:type="character" w:customStyle="1" w:styleId="IntenseQuoteChar">
    <w:name w:val="Intense Quote Char"/>
    <w:basedOn w:val="Standardskrifttypeiafsnit"/>
    <w:link w:val="Strktcitat1"/>
    <w:semiHidden/>
    <w:locked/>
    <w:rsid w:val="000C735D"/>
    <w:rPr>
      <w:rFonts w:ascii="Arial" w:eastAsia="Times New Roman" w:hAnsi="Arial" w:cs="Times New Roman"/>
      <w:bCs/>
      <w:i/>
      <w:iCs/>
      <w:color w:val="822433"/>
      <w:sz w:val="24"/>
    </w:rPr>
  </w:style>
  <w:style w:type="paragraph" w:customStyle="1" w:styleId="Citat1">
    <w:name w:val="Citat1"/>
    <w:basedOn w:val="Normal"/>
    <w:next w:val="Citatnavn"/>
    <w:link w:val="QuoteChar"/>
    <w:rsid w:val="000C735D"/>
    <w:pPr>
      <w:spacing w:line="300" w:lineRule="atLeast"/>
      <w:jc w:val="center"/>
    </w:pPr>
    <w:rPr>
      <w:rFonts w:eastAsia="Times New Roman" w:cs="Times New Roman"/>
      <w:i/>
      <w:iCs/>
      <w:color w:val="822433"/>
    </w:rPr>
  </w:style>
  <w:style w:type="character" w:customStyle="1" w:styleId="QuoteChar">
    <w:name w:val="Quote Char"/>
    <w:basedOn w:val="Standardskrifttypeiafsnit"/>
    <w:link w:val="Citat1"/>
    <w:locked/>
    <w:rsid w:val="000C735D"/>
    <w:rPr>
      <w:rFonts w:ascii="Arial" w:eastAsia="Times New Roman" w:hAnsi="Arial" w:cs="Times New Roman"/>
      <w:i/>
      <w:iCs/>
      <w:color w:val="822433"/>
    </w:rPr>
  </w:style>
  <w:style w:type="paragraph" w:customStyle="1" w:styleId="Normaludenindryk">
    <w:name w:val="Normal uden indryk"/>
    <w:basedOn w:val="Normal"/>
    <w:link w:val="NormaludenindrykTegn"/>
    <w:rsid w:val="000C735D"/>
    <w:pPr>
      <w:spacing w:line="240" w:lineRule="auto"/>
    </w:pPr>
    <w:rPr>
      <w:rFonts w:eastAsia="Calibri" w:cs="Times New Roman"/>
      <w:sz w:val="20"/>
      <w:szCs w:val="24"/>
      <w:lang w:eastAsia="da-DK"/>
    </w:rPr>
  </w:style>
  <w:style w:type="character" w:customStyle="1" w:styleId="NormaludenindrykTegn">
    <w:name w:val="Normal uden indryk Tegn"/>
    <w:basedOn w:val="Standardskrifttypeiafsnit"/>
    <w:link w:val="Normaludenindryk"/>
    <w:locked/>
    <w:rsid w:val="000C735D"/>
    <w:rPr>
      <w:rFonts w:ascii="Arial" w:eastAsia="Calibri" w:hAnsi="Arial" w:cs="Times New Roman"/>
      <w:sz w:val="20"/>
      <w:szCs w:val="24"/>
      <w:lang w:eastAsia="da-DK"/>
    </w:rPr>
  </w:style>
  <w:style w:type="paragraph" w:customStyle="1" w:styleId="Indrykket">
    <w:name w:val="Indrykket"/>
    <w:basedOn w:val="Normal"/>
    <w:next w:val="Normal"/>
    <w:link w:val="IndrykketTegnTegn"/>
    <w:rsid w:val="000C735D"/>
    <w:pPr>
      <w:spacing w:line="240" w:lineRule="auto"/>
      <w:ind w:left="907"/>
    </w:pPr>
    <w:rPr>
      <w:rFonts w:eastAsia="Calibri" w:cs="Times New Roman"/>
      <w:sz w:val="20"/>
      <w:szCs w:val="20"/>
      <w:lang w:eastAsia="da-DK"/>
    </w:rPr>
  </w:style>
  <w:style w:type="character" w:customStyle="1" w:styleId="IndrykketTegnTegn">
    <w:name w:val="Indrykket Tegn Tegn"/>
    <w:basedOn w:val="Standardskrifttypeiafsnit"/>
    <w:link w:val="Indrykket"/>
    <w:locked/>
    <w:rsid w:val="000C735D"/>
    <w:rPr>
      <w:rFonts w:ascii="Arial" w:eastAsia="Calibri" w:hAnsi="Arial" w:cs="Times New Roman"/>
      <w:sz w:val="20"/>
      <w:szCs w:val="20"/>
      <w:lang w:eastAsia="da-DK"/>
    </w:rPr>
  </w:style>
  <w:style w:type="character" w:customStyle="1" w:styleId="NORMALRDTegn">
    <w:name w:val="NORMAL RØD Tegn"/>
    <w:basedOn w:val="Standardskrifttypeiafsnit"/>
    <w:link w:val="NORMALRD"/>
    <w:locked/>
    <w:rsid w:val="000C735D"/>
    <w:rPr>
      <w:rFonts w:ascii="Arial" w:hAnsi="Arial"/>
      <w:color w:val="FF0000"/>
      <w:sz w:val="24"/>
      <w:szCs w:val="24"/>
      <w:lang w:eastAsia="da-DK"/>
    </w:rPr>
  </w:style>
  <w:style w:type="paragraph" w:customStyle="1" w:styleId="NORMALRD">
    <w:name w:val="NORMAL RØD"/>
    <w:basedOn w:val="Normal"/>
    <w:link w:val="NORMALRDTegn"/>
    <w:rsid w:val="000C735D"/>
    <w:pPr>
      <w:spacing w:line="240" w:lineRule="auto"/>
      <w:ind w:left="902"/>
    </w:pPr>
    <w:rPr>
      <w:color w:val="FF0000"/>
      <w:sz w:val="24"/>
      <w:szCs w:val="24"/>
      <w:lang w:eastAsia="da-DK"/>
    </w:rPr>
  </w:style>
  <w:style w:type="character" w:customStyle="1" w:styleId="NORMALRDTEGN0">
    <w:name w:val="NORMAL RØD TEGN"/>
    <w:basedOn w:val="Standardskrifttypeiafsnit"/>
    <w:rsid w:val="000C735D"/>
    <w:rPr>
      <w:rFonts w:cs="Times New Roman"/>
      <w:color w:val="FF0000"/>
    </w:rPr>
  </w:style>
  <w:style w:type="paragraph" w:customStyle="1" w:styleId="Udbudsbilag2">
    <w:name w:val="Udbudsbilag(2)"/>
    <w:basedOn w:val="Normal"/>
    <w:rsid w:val="000C735D"/>
    <w:pPr>
      <w:numPr>
        <w:numId w:val="5"/>
      </w:numPr>
      <w:spacing w:before="60" w:line="240" w:lineRule="auto"/>
    </w:pPr>
    <w:rPr>
      <w:rFonts w:eastAsia="Calibri" w:cs="Times New Roman"/>
      <w:sz w:val="20"/>
      <w:szCs w:val="24"/>
      <w:lang w:eastAsia="da-DK"/>
    </w:rPr>
  </w:style>
  <w:style w:type="paragraph" w:customStyle="1" w:styleId="Kontraktbilag2">
    <w:name w:val="Kontraktbilag(2)"/>
    <w:basedOn w:val="Normal"/>
    <w:rsid w:val="000C735D"/>
    <w:pPr>
      <w:numPr>
        <w:numId w:val="6"/>
      </w:numPr>
      <w:tabs>
        <w:tab w:val="num" w:pos="2880"/>
      </w:tabs>
      <w:spacing w:before="60" w:line="240" w:lineRule="auto"/>
      <w:ind w:left="2608" w:hanging="1304"/>
    </w:pPr>
    <w:rPr>
      <w:rFonts w:eastAsia="Calibri" w:cs="Times New Roman"/>
      <w:sz w:val="20"/>
      <w:szCs w:val="24"/>
      <w:lang w:eastAsia="da-DK"/>
    </w:rPr>
  </w:style>
  <w:style w:type="paragraph" w:styleId="Kommentartekst">
    <w:name w:val="annotation text"/>
    <w:basedOn w:val="Normal"/>
    <w:link w:val="KommentartekstTegn"/>
    <w:rsid w:val="000C735D"/>
    <w:pPr>
      <w:spacing w:line="240" w:lineRule="auto"/>
    </w:pPr>
    <w:rPr>
      <w:rFonts w:eastAsia="Calibri" w:cs="Times New Roman"/>
      <w:sz w:val="20"/>
      <w:szCs w:val="20"/>
      <w:lang w:eastAsia="da-DK"/>
    </w:rPr>
  </w:style>
  <w:style w:type="character" w:customStyle="1" w:styleId="KommentartekstTegn">
    <w:name w:val="Kommentartekst Tegn"/>
    <w:basedOn w:val="Standardskrifttypeiafsnit"/>
    <w:link w:val="Kommentartekst"/>
    <w:rsid w:val="000C735D"/>
    <w:rPr>
      <w:rFonts w:ascii="Arial" w:eastAsia="Calibri" w:hAnsi="Arial" w:cs="Times New Roman"/>
      <w:sz w:val="20"/>
      <w:szCs w:val="20"/>
      <w:lang w:eastAsia="da-DK"/>
    </w:rPr>
  </w:style>
  <w:style w:type="paragraph" w:styleId="Kommentaremne">
    <w:name w:val="annotation subject"/>
    <w:basedOn w:val="Kommentartekst"/>
    <w:next w:val="Kommentartekst"/>
    <w:link w:val="KommentaremneTegn"/>
    <w:semiHidden/>
    <w:rsid w:val="000C735D"/>
    <w:rPr>
      <w:b/>
      <w:bCs/>
    </w:rPr>
  </w:style>
  <w:style w:type="character" w:customStyle="1" w:styleId="KommentaremneTegn">
    <w:name w:val="Kommentaremne Tegn"/>
    <w:basedOn w:val="KommentartekstTegn"/>
    <w:link w:val="Kommentaremne"/>
    <w:semiHidden/>
    <w:rsid w:val="000C735D"/>
    <w:rPr>
      <w:b/>
      <w:bCs/>
    </w:rPr>
  </w:style>
  <w:style w:type="paragraph" w:customStyle="1" w:styleId="NORMALKURSIVGRN">
    <w:name w:val="NORMAL KURSIV GRØN"/>
    <w:basedOn w:val="Normal"/>
    <w:link w:val="NORMALKURSIVGRNTegn"/>
    <w:rsid w:val="000C735D"/>
    <w:pPr>
      <w:spacing w:line="240" w:lineRule="auto"/>
      <w:ind w:left="902"/>
    </w:pPr>
    <w:rPr>
      <w:rFonts w:eastAsia="Calibri" w:cs="Times New Roman"/>
      <w:i/>
      <w:color w:val="008000"/>
      <w:sz w:val="20"/>
      <w:szCs w:val="24"/>
      <w:lang w:eastAsia="da-DK"/>
    </w:rPr>
  </w:style>
  <w:style w:type="character" w:customStyle="1" w:styleId="NORMALKURSIVGRNTegn">
    <w:name w:val="NORMAL KURSIV GRØN Tegn"/>
    <w:basedOn w:val="Standardskrifttypeiafsnit"/>
    <w:link w:val="NORMALKURSIVGRN"/>
    <w:locked/>
    <w:rsid w:val="000C735D"/>
    <w:rPr>
      <w:rFonts w:ascii="Arial" w:eastAsia="Calibri" w:hAnsi="Arial" w:cs="Times New Roman"/>
      <w:i/>
      <w:color w:val="008000"/>
      <w:sz w:val="20"/>
      <w:szCs w:val="24"/>
      <w:lang w:eastAsia="da-DK"/>
    </w:rPr>
  </w:style>
  <w:style w:type="paragraph" w:customStyle="1" w:styleId="Punkttegn">
    <w:name w:val="Punkttegn"/>
    <w:basedOn w:val="Indrykket"/>
    <w:rsid w:val="000C735D"/>
    <w:pPr>
      <w:numPr>
        <w:numId w:val="7"/>
      </w:numPr>
      <w:tabs>
        <w:tab w:val="clear" w:pos="1247"/>
        <w:tab w:val="num" w:pos="360"/>
        <w:tab w:val="num" w:pos="540"/>
      </w:tabs>
      <w:spacing w:before="120"/>
      <w:ind w:left="540" w:hanging="360"/>
    </w:pPr>
  </w:style>
  <w:style w:type="paragraph" w:customStyle="1" w:styleId="OVERSKRIFTNIVEUA1">
    <w:name w:val="OVERSKRIFT NIVEUA 1"/>
    <w:basedOn w:val="Normal"/>
    <w:rsid w:val="000C735D"/>
    <w:pPr>
      <w:numPr>
        <w:numId w:val="8"/>
      </w:numPr>
      <w:spacing w:before="240" w:after="240" w:line="240" w:lineRule="auto"/>
    </w:pPr>
    <w:rPr>
      <w:rFonts w:eastAsia="Calibri" w:cs="Times New Roman"/>
      <w:b/>
      <w:sz w:val="28"/>
      <w:szCs w:val="24"/>
      <w:lang w:eastAsia="da-DK"/>
    </w:rPr>
  </w:style>
  <w:style w:type="paragraph" w:customStyle="1" w:styleId="OVERSKRIFTNIVEAU2">
    <w:name w:val="OVERSKRIFT NIVEAU 2"/>
    <w:basedOn w:val="Normal"/>
    <w:next w:val="Normal"/>
    <w:rsid w:val="000C735D"/>
    <w:pPr>
      <w:numPr>
        <w:ilvl w:val="1"/>
        <w:numId w:val="8"/>
      </w:numPr>
      <w:spacing w:line="240" w:lineRule="auto"/>
    </w:pPr>
    <w:rPr>
      <w:rFonts w:eastAsia="Calibri" w:cs="Times New Roman"/>
      <w:b/>
      <w:szCs w:val="24"/>
      <w:lang w:eastAsia="da-DK"/>
    </w:rPr>
  </w:style>
  <w:style w:type="paragraph" w:customStyle="1" w:styleId="OVERSKRIFTNIVEAU3">
    <w:name w:val="OVERSKRIFT NIVEAU 3"/>
    <w:basedOn w:val="Normal"/>
    <w:rsid w:val="000C735D"/>
    <w:pPr>
      <w:numPr>
        <w:ilvl w:val="2"/>
        <w:numId w:val="8"/>
      </w:numPr>
      <w:spacing w:line="240" w:lineRule="auto"/>
    </w:pPr>
    <w:rPr>
      <w:rFonts w:eastAsia="Calibri" w:cs="Times New Roman"/>
      <w:b/>
      <w:sz w:val="20"/>
      <w:szCs w:val="24"/>
      <w:lang w:eastAsia="da-DK"/>
    </w:rPr>
  </w:style>
  <w:style w:type="paragraph" w:customStyle="1" w:styleId="NORMALOVERSKRIFTNIVEAU3">
    <w:name w:val="NORMAL OVERSKRIFT NIVEAU 3"/>
    <w:basedOn w:val="OVERSKRIFTNIVEAU3"/>
    <w:rsid w:val="000C735D"/>
    <w:pPr>
      <w:numPr>
        <w:numId w:val="9"/>
      </w:numPr>
      <w:tabs>
        <w:tab w:val="num" w:pos="1474"/>
      </w:tabs>
    </w:pPr>
    <w:rPr>
      <w:b w:val="0"/>
    </w:rPr>
  </w:style>
  <w:style w:type="paragraph" w:customStyle="1" w:styleId="TABELNRNIVEUA2">
    <w:name w:val="TABEL NR  NIVEUA 2"/>
    <w:basedOn w:val="Normal"/>
    <w:rsid w:val="000C735D"/>
    <w:pPr>
      <w:numPr>
        <w:numId w:val="9"/>
      </w:numPr>
      <w:tabs>
        <w:tab w:val="clear" w:pos="432"/>
        <w:tab w:val="num" w:pos="756"/>
      </w:tabs>
      <w:spacing w:line="240" w:lineRule="auto"/>
      <w:ind w:left="756" w:hanging="576"/>
    </w:pPr>
    <w:rPr>
      <w:rFonts w:ascii="Times New Roman" w:eastAsia="Calibri" w:hAnsi="Times New Roman" w:cs="Times New Roman"/>
      <w:sz w:val="24"/>
      <w:szCs w:val="24"/>
      <w:lang w:eastAsia="da-DK"/>
    </w:rPr>
  </w:style>
  <w:style w:type="paragraph" w:customStyle="1" w:styleId="TypografiOVERSKRIFTNIVEAU3Rd">
    <w:name w:val="Typografi OVERSKRIFT NIVEAU 3 + Rød"/>
    <w:basedOn w:val="OVERSKRIFTNIVEAU3"/>
    <w:next w:val="Normal"/>
    <w:rsid w:val="000C735D"/>
    <w:pPr>
      <w:numPr>
        <w:ilvl w:val="0"/>
        <w:numId w:val="0"/>
      </w:numPr>
      <w:tabs>
        <w:tab w:val="num" w:pos="720"/>
      </w:tabs>
      <w:ind w:left="720" w:hanging="720"/>
    </w:pPr>
    <w:rPr>
      <w:bCs/>
      <w:color w:val="FF0000"/>
    </w:rPr>
  </w:style>
  <w:style w:type="paragraph" w:customStyle="1" w:styleId="PunkttegnTabel">
    <w:name w:val="PunkttegnTabel"/>
    <w:basedOn w:val="Normal"/>
    <w:next w:val="Normal"/>
    <w:rsid w:val="000C735D"/>
    <w:pPr>
      <w:numPr>
        <w:numId w:val="11"/>
      </w:numPr>
      <w:tabs>
        <w:tab w:val="left" w:pos="1980"/>
        <w:tab w:val="right" w:leader="dot" w:pos="9344"/>
      </w:tabs>
      <w:spacing w:line="240" w:lineRule="auto"/>
    </w:pPr>
    <w:rPr>
      <w:rFonts w:eastAsia="Calibri" w:cs="Arial"/>
      <w:bCs/>
      <w:noProof/>
      <w:color w:val="000000"/>
      <w:sz w:val="20"/>
      <w:szCs w:val="24"/>
      <w:lang w:eastAsia="da-DK"/>
    </w:rPr>
  </w:style>
  <w:style w:type="paragraph" w:customStyle="1" w:styleId="Typografi3">
    <w:name w:val="Typografi3"/>
    <w:basedOn w:val="OVERSKRIFTNIVEAU2"/>
    <w:rsid w:val="000C735D"/>
    <w:pPr>
      <w:numPr>
        <w:ilvl w:val="2"/>
        <w:numId w:val="12"/>
      </w:numPr>
      <w:tabs>
        <w:tab w:val="num" w:pos="8680"/>
      </w:tabs>
    </w:pPr>
  </w:style>
  <w:style w:type="paragraph" w:customStyle="1" w:styleId="TABELNORMALUDENINDRYK">
    <w:name w:val="TABEL NORMAL UDEN INDRYK"/>
    <w:basedOn w:val="Normaludenindryk"/>
    <w:link w:val="TABELNORMALUDENINDRYKTegn"/>
    <w:rsid w:val="000C735D"/>
    <w:pPr>
      <w:widowControl w:val="0"/>
      <w:autoSpaceDE w:val="0"/>
      <w:autoSpaceDN w:val="0"/>
      <w:adjustRightInd w:val="0"/>
    </w:pPr>
  </w:style>
  <w:style w:type="character" w:customStyle="1" w:styleId="TABELNORMALUDENINDRYKTegn">
    <w:name w:val="TABEL NORMAL UDEN INDRYK Tegn"/>
    <w:basedOn w:val="NormaludenindrykTegn"/>
    <w:link w:val="TABELNORMALUDENINDRYK"/>
    <w:locked/>
    <w:rsid w:val="000C735D"/>
  </w:style>
  <w:style w:type="paragraph" w:customStyle="1" w:styleId="TypografiTABELNORMALUDENINDRYKLatin14ptSort">
    <w:name w:val="Typografi TABEL NORMAL UDEN INDRYK + (Latin) 14 pt Sort"/>
    <w:basedOn w:val="TABELNORMALUDENINDRYK"/>
    <w:rsid w:val="000C735D"/>
    <w:rPr>
      <w:b/>
      <w:color w:val="000000"/>
      <w:sz w:val="28"/>
    </w:rPr>
  </w:style>
  <w:style w:type="paragraph" w:customStyle="1" w:styleId="TABELNIVEAU1">
    <w:name w:val="TABEL NIVEAU 1"/>
    <w:basedOn w:val="Normal"/>
    <w:rsid w:val="000C735D"/>
    <w:pPr>
      <w:widowControl w:val="0"/>
      <w:numPr>
        <w:numId w:val="13"/>
      </w:numPr>
      <w:autoSpaceDE w:val="0"/>
      <w:autoSpaceDN w:val="0"/>
      <w:adjustRightInd w:val="0"/>
      <w:spacing w:line="240" w:lineRule="auto"/>
    </w:pPr>
    <w:rPr>
      <w:rFonts w:eastAsia="Calibri" w:cs="Arial"/>
      <w:b/>
      <w:sz w:val="20"/>
      <w:szCs w:val="18"/>
      <w:u w:val="single"/>
      <w:lang w:eastAsia="da-DK"/>
    </w:rPr>
  </w:style>
  <w:style w:type="paragraph" w:customStyle="1" w:styleId="TypografiOVERSKRIFTTILBUDRdVenstre2cmFrstelinje0cm">
    <w:name w:val="Typografi OVERSKRIFT TILBUD + Rød Venstre:  2 cm Første linje:  0 cm"/>
    <w:basedOn w:val="Normal"/>
    <w:rsid w:val="000C735D"/>
    <w:pPr>
      <w:numPr>
        <w:numId w:val="14"/>
      </w:numPr>
      <w:spacing w:line="360" w:lineRule="auto"/>
      <w:jc w:val="center"/>
    </w:pPr>
    <w:rPr>
      <w:rFonts w:eastAsia="Calibri" w:cs="Times New Roman"/>
      <w:b/>
      <w:bCs/>
      <w:sz w:val="28"/>
      <w:szCs w:val="20"/>
      <w:lang w:eastAsia="da-DK"/>
    </w:rPr>
  </w:style>
  <w:style w:type="paragraph" w:customStyle="1" w:styleId="Udbudsbilag">
    <w:name w:val="Udbudsbilag"/>
    <w:basedOn w:val="TypografiOVERSKRIFTTILBUDRdVenstre2cmFrstelinje0cm"/>
    <w:rsid w:val="000C735D"/>
    <w:pPr>
      <w:numPr>
        <w:numId w:val="10"/>
      </w:numPr>
    </w:pPr>
  </w:style>
  <w:style w:type="paragraph" w:customStyle="1" w:styleId="Typografi1">
    <w:name w:val="Typografi1"/>
    <w:basedOn w:val="Normal"/>
    <w:link w:val="Typografi1Tegn"/>
    <w:rsid w:val="000C735D"/>
    <w:pPr>
      <w:spacing w:before="240" w:after="240" w:line="240" w:lineRule="auto"/>
    </w:pPr>
    <w:rPr>
      <w:rFonts w:eastAsia="Calibri" w:cs="Times New Roman"/>
      <w:b/>
      <w:bCs/>
      <w:color w:val="822433"/>
      <w:sz w:val="32"/>
      <w:lang w:eastAsia="da-DK"/>
    </w:rPr>
  </w:style>
  <w:style w:type="character" w:customStyle="1" w:styleId="Typografi1Tegn">
    <w:name w:val="Typografi1 Tegn"/>
    <w:basedOn w:val="Overskrift1Tegn"/>
    <w:link w:val="Typografi1"/>
    <w:locked/>
    <w:rsid w:val="000C735D"/>
    <w:rPr>
      <w:rFonts w:eastAsia="Calibri" w:cs="Times New Roman"/>
      <w:b/>
      <w:bCs/>
      <w:color w:val="822433"/>
      <w:sz w:val="32"/>
      <w:lang w:eastAsia="da-DK"/>
    </w:rPr>
  </w:style>
  <w:style w:type="paragraph" w:customStyle="1" w:styleId="Ingenafstand1">
    <w:name w:val="Ingen afstand1"/>
    <w:rsid w:val="000C735D"/>
    <w:pPr>
      <w:spacing w:after="0" w:line="240" w:lineRule="auto"/>
    </w:pPr>
    <w:rPr>
      <w:rFonts w:ascii="Arial" w:eastAsia="Calibri" w:hAnsi="Arial" w:cs="Times New Roman"/>
      <w:sz w:val="20"/>
      <w:szCs w:val="24"/>
      <w:lang w:eastAsia="da-DK"/>
    </w:rPr>
  </w:style>
  <w:style w:type="paragraph" w:customStyle="1" w:styleId="normalrd0">
    <w:name w:val="normalrd"/>
    <w:basedOn w:val="Normal"/>
    <w:rsid w:val="000C735D"/>
    <w:pPr>
      <w:spacing w:line="240" w:lineRule="auto"/>
      <w:ind w:left="902"/>
    </w:pPr>
    <w:rPr>
      <w:rFonts w:eastAsia="Times New Roman" w:cs="Arial"/>
      <w:color w:val="FF0000"/>
      <w:sz w:val="20"/>
      <w:szCs w:val="20"/>
      <w:lang w:eastAsia="da-DK"/>
    </w:rPr>
  </w:style>
  <w:style w:type="character" w:customStyle="1" w:styleId="Pladsholdertekst1">
    <w:name w:val="Pladsholdertekst1"/>
    <w:basedOn w:val="Standardskrifttypeiafsnit"/>
    <w:semiHidden/>
    <w:rsid w:val="000C735D"/>
    <w:rPr>
      <w:rFonts w:cs="Times New Roman"/>
      <w:color w:val="808080"/>
    </w:rPr>
  </w:style>
  <w:style w:type="character" w:styleId="BesgtHyperlink">
    <w:name w:val="FollowedHyperlink"/>
    <w:basedOn w:val="Standardskrifttypeiafsnit"/>
    <w:rsid w:val="000C735D"/>
    <w:rPr>
      <w:color w:val="800080"/>
      <w:u w:val="single"/>
    </w:rPr>
  </w:style>
  <w:style w:type="paragraph" w:customStyle="1" w:styleId="TypografiOverskrift1Fr18pktEfter18pktLinjeafstand">
    <w:name w:val="Typografi Overskrift 1 + Før:  18 pkt. Efter:  18 pkt. Linjeafstand: ..."/>
    <w:basedOn w:val="Overskrift1"/>
    <w:rsid w:val="000C735D"/>
    <w:pPr>
      <w:tabs>
        <w:tab w:val="left" w:pos="510"/>
      </w:tabs>
      <w:spacing w:before="440" w:after="360"/>
      <w:ind w:left="284" w:hanging="284"/>
    </w:pPr>
    <w:rPr>
      <w:rFonts w:eastAsia="Times New Roman" w:cs="Times New Roman"/>
      <w:color w:val="auto"/>
      <w:kern w:val="32"/>
      <w:szCs w:val="20"/>
      <w:lang w:eastAsia="da-DK"/>
    </w:rPr>
  </w:style>
  <w:style w:type="character" w:customStyle="1" w:styleId="EmailStyle141">
    <w:name w:val="EmailStyle1411"/>
    <w:aliases w:val="EmailStyle1411"/>
    <w:basedOn w:val="Standardskrifttypeiafsnit"/>
    <w:semiHidden/>
    <w:personal/>
    <w:personalCompose/>
    <w:rsid w:val="000C735D"/>
    <w:rPr>
      <w:rFonts w:ascii="Arial" w:hAnsi="Arial" w:cs="Arial" w:hint="default"/>
      <w:color w:val="auto"/>
      <w:sz w:val="20"/>
      <w:szCs w:val="20"/>
    </w:rPr>
  </w:style>
  <w:style w:type="paragraph" w:customStyle="1" w:styleId="TypografiOverskrift2Sort">
    <w:name w:val="Typografi Overskrift 2 + Sort"/>
    <w:basedOn w:val="Overskrift2"/>
    <w:rsid w:val="000C735D"/>
    <w:pPr>
      <w:tabs>
        <w:tab w:val="left" w:pos="567"/>
      </w:tabs>
      <w:spacing w:before="300"/>
      <w:ind w:left="284" w:hanging="284"/>
    </w:pPr>
    <w:rPr>
      <w:rFonts w:eastAsia="Times New Roman" w:cs="Arial"/>
      <w:color w:val="000000"/>
      <w:sz w:val="22"/>
      <w:szCs w:val="28"/>
      <w:lang w:eastAsia="da-DK"/>
    </w:rPr>
  </w:style>
  <w:style w:type="paragraph" w:customStyle="1" w:styleId="TypografiOverskrift3Rd">
    <w:name w:val="Typografi Overskrift 3 + Rød"/>
    <w:basedOn w:val="Overskrift3"/>
    <w:rsid w:val="000C735D"/>
    <w:pPr>
      <w:keepLines w:val="0"/>
      <w:tabs>
        <w:tab w:val="left" w:pos="680"/>
        <w:tab w:val="left" w:pos="737"/>
      </w:tabs>
      <w:spacing w:after="60" w:line="240" w:lineRule="auto"/>
      <w:ind w:left="720" w:hanging="720"/>
    </w:pPr>
    <w:rPr>
      <w:rFonts w:eastAsia="Times New Roman" w:cs="Arial"/>
      <w:color w:val="FF0000"/>
      <w:sz w:val="22"/>
      <w:szCs w:val="26"/>
      <w:lang w:eastAsia="da-DK"/>
    </w:rPr>
  </w:style>
  <w:style w:type="paragraph" w:customStyle="1" w:styleId="indrykket0">
    <w:name w:val="indrykket"/>
    <w:basedOn w:val="Normal"/>
    <w:rsid w:val="000C735D"/>
    <w:pPr>
      <w:spacing w:line="240" w:lineRule="auto"/>
      <w:ind w:left="907"/>
    </w:pPr>
    <w:rPr>
      <w:rFonts w:eastAsia="Times New Roman" w:cs="Arial"/>
      <w:sz w:val="20"/>
      <w:szCs w:val="20"/>
      <w:lang w:eastAsia="da-DK"/>
    </w:rPr>
  </w:style>
  <w:style w:type="character" w:styleId="Kommentarhenvisning">
    <w:name w:val="annotation reference"/>
    <w:basedOn w:val="Standardskrifttypeiafsnit"/>
    <w:semiHidden/>
    <w:rsid w:val="000C735D"/>
    <w:rPr>
      <w:sz w:val="16"/>
      <w:szCs w:val="16"/>
    </w:rPr>
  </w:style>
  <w:style w:type="paragraph" w:styleId="NormalWeb">
    <w:name w:val="Normal (Web)"/>
    <w:basedOn w:val="Normal"/>
    <w:uiPriority w:val="99"/>
    <w:unhideWhenUsed/>
    <w:rsid w:val="00EB45C3"/>
    <w:pPr>
      <w:spacing w:before="100" w:beforeAutospacing="1" w:after="100" w:afterAutospacing="1" w:line="240" w:lineRule="auto"/>
    </w:pPr>
    <w:rPr>
      <w:rFonts w:ascii="Times New Roman" w:hAnsi="Times New Roman" w:cs="Times New Roman"/>
      <w:sz w:val="24"/>
      <w:szCs w:val="24"/>
      <w:lang w:eastAsia="da-DK"/>
    </w:rPr>
  </w:style>
  <w:style w:type="numbering" w:styleId="111111">
    <w:name w:val="Outline List 2"/>
    <w:basedOn w:val="Ingenoversigt"/>
    <w:unhideWhenUsed/>
    <w:rsid w:val="00A45E6A"/>
    <w:pPr>
      <w:numPr>
        <w:numId w:val="15"/>
      </w:numPr>
    </w:pPr>
  </w:style>
  <w:style w:type="paragraph" w:customStyle="1" w:styleId="Forside">
    <w:name w:val="Forside"/>
    <w:basedOn w:val="Normal"/>
    <w:link w:val="ForsideTegn"/>
    <w:autoRedefine/>
    <w:rsid w:val="00A45E6A"/>
    <w:pPr>
      <w:tabs>
        <w:tab w:val="left" w:pos="2000"/>
      </w:tabs>
      <w:spacing w:line="240" w:lineRule="auto"/>
      <w:jc w:val="center"/>
    </w:pPr>
    <w:rPr>
      <w:rFonts w:ascii="Verdana" w:eastAsia="Times New Roman" w:hAnsi="Verdana" w:cs="Times New Roman"/>
      <w:b/>
      <w:sz w:val="36"/>
      <w:szCs w:val="24"/>
      <w:lang w:eastAsia="da-DK"/>
    </w:rPr>
  </w:style>
  <w:style w:type="paragraph" w:customStyle="1" w:styleId="Normathjestillet">
    <w:name w:val="Normat højestillet"/>
    <w:basedOn w:val="Normal"/>
    <w:link w:val="NormathjestilletTegn"/>
    <w:autoRedefine/>
    <w:rsid w:val="00A45E6A"/>
    <w:pPr>
      <w:tabs>
        <w:tab w:val="left" w:pos="2000"/>
      </w:tabs>
      <w:spacing w:before="120" w:after="240" w:line="240" w:lineRule="auto"/>
    </w:pPr>
    <w:rPr>
      <w:rFonts w:ascii="Verdana" w:eastAsia="Times New Roman" w:hAnsi="Verdana" w:cs="Times New Roman"/>
      <w:sz w:val="28"/>
      <w:szCs w:val="24"/>
      <w:lang w:eastAsia="da-DK"/>
    </w:rPr>
  </w:style>
  <w:style w:type="paragraph" w:styleId="Dokumentoversigt">
    <w:name w:val="Document Map"/>
    <w:basedOn w:val="Normal"/>
    <w:link w:val="DokumentoversigtTegn"/>
    <w:semiHidden/>
    <w:rsid w:val="00A45E6A"/>
    <w:pPr>
      <w:shd w:val="clear" w:color="auto" w:fill="000080"/>
      <w:tabs>
        <w:tab w:val="left" w:pos="2000"/>
      </w:tabs>
      <w:spacing w:line="240" w:lineRule="auto"/>
      <w:ind w:left="800"/>
    </w:pPr>
    <w:rPr>
      <w:rFonts w:ascii="Tahoma" w:eastAsia="Times New Roman" w:hAnsi="Tahoma" w:cs="Tahoma"/>
      <w:sz w:val="20"/>
      <w:szCs w:val="20"/>
      <w:lang w:eastAsia="da-DK"/>
    </w:rPr>
  </w:style>
  <w:style w:type="character" w:customStyle="1" w:styleId="DokumentoversigtTegn">
    <w:name w:val="Dokumentoversigt Tegn"/>
    <w:basedOn w:val="Standardskrifttypeiafsnit"/>
    <w:link w:val="Dokumentoversigt"/>
    <w:semiHidden/>
    <w:rsid w:val="00A45E6A"/>
    <w:rPr>
      <w:rFonts w:ascii="Tahoma" w:eastAsia="Times New Roman" w:hAnsi="Tahoma" w:cs="Tahoma"/>
      <w:sz w:val="20"/>
      <w:szCs w:val="20"/>
      <w:shd w:val="clear" w:color="auto" w:fill="000080"/>
      <w:lang w:eastAsia="da-DK"/>
    </w:rPr>
  </w:style>
  <w:style w:type="paragraph" w:customStyle="1" w:styleId="Normalpunkter">
    <w:name w:val="Normal + punkter"/>
    <w:basedOn w:val="Normal"/>
    <w:rsid w:val="00A45E6A"/>
    <w:pPr>
      <w:numPr>
        <w:numId w:val="16"/>
      </w:numPr>
      <w:tabs>
        <w:tab w:val="left" w:pos="2000"/>
      </w:tabs>
      <w:spacing w:line="240" w:lineRule="auto"/>
    </w:pPr>
    <w:rPr>
      <w:rFonts w:ascii="Times New Roman" w:eastAsia="Times New Roman" w:hAnsi="Times New Roman" w:cs="Times New Roman"/>
      <w:sz w:val="24"/>
      <w:szCs w:val="24"/>
      <w:lang w:eastAsia="da-DK"/>
    </w:rPr>
  </w:style>
  <w:style w:type="character" w:customStyle="1" w:styleId="ForsideTegn">
    <w:name w:val="Forside Tegn"/>
    <w:basedOn w:val="Standardskrifttypeiafsnit"/>
    <w:link w:val="Forside"/>
    <w:rsid w:val="00A45E6A"/>
    <w:rPr>
      <w:rFonts w:ascii="Verdana" w:eastAsia="Times New Roman" w:hAnsi="Verdana" w:cs="Times New Roman"/>
      <w:b/>
      <w:sz w:val="36"/>
      <w:szCs w:val="24"/>
      <w:lang w:eastAsia="da-DK"/>
    </w:rPr>
  </w:style>
  <w:style w:type="paragraph" w:customStyle="1" w:styleId="Forside-lille">
    <w:name w:val="Forside-lille"/>
    <w:basedOn w:val="Normathjestillet"/>
    <w:link w:val="Forside-lilleTegn"/>
    <w:autoRedefine/>
    <w:rsid w:val="00A45E6A"/>
    <w:pPr>
      <w:jc w:val="center"/>
    </w:pPr>
  </w:style>
  <w:style w:type="character" w:customStyle="1" w:styleId="NormathjestilletTegn">
    <w:name w:val="Normat højestillet Tegn"/>
    <w:basedOn w:val="Standardskrifttypeiafsnit"/>
    <w:link w:val="Normathjestillet"/>
    <w:rsid w:val="00A45E6A"/>
    <w:rPr>
      <w:rFonts w:ascii="Verdana" w:eastAsia="Times New Roman" w:hAnsi="Verdana" w:cs="Times New Roman"/>
      <w:sz w:val="28"/>
      <w:szCs w:val="24"/>
      <w:lang w:eastAsia="da-DK"/>
    </w:rPr>
  </w:style>
  <w:style w:type="character" w:customStyle="1" w:styleId="Forside-lilleTegn">
    <w:name w:val="Forside-lille Tegn"/>
    <w:basedOn w:val="NormathjestilletTegn"/>
    <w:link w:val="Forside-lille"/>
    <w:rsid w:val="00A45E6A"/>
  </w:style>
  <w:style w:type="paragraph" w:customStyle="1" w:styleId="Overskriftudental">
    <w:name w:val="Overskrift uden tal"/>
    <w:basedOn w:val="Normathjestillet"/>
    <w:autoRedefine/>
    <w:rsid w:val="00A45E6A"/>
  </w:style>
  <w:style w:type="paragraph" w:customStyle="1" w:styleId="Logo">
    <w:name w:val="Logo"/>
    <w:basedOn w:val="Normal"/>
    <w:autoRedefine/>
    <w:rsid w:val="00A45E6A"/>
    <w:pPr>
      <w:tabs>
        <w:tab w:val="left" w:pos="2000"/>
      </w:tabs>
      <w:spacing w:line="240" w:lineRule="auto"/>
    </w:pPr>
    <w:rPr>
      <w:rFonts w:ascii="Times New Roman" w:eastAsia="Times New Roman" w:hAnsi="Times New Roman" w:cs="Times New Roman"/>
      <w:sz w:val="24"/>
      <w:szCs w:val="24"/>
      <w:lang w:eastAsia="da-DK"/>
    </w:rPr>
  </w:style>
  <w:style w:type="paragraph" w:customStyle="1" w:styleId="Bilag">
    <w:name w:val="Bilag"/>
    <w:basedOn w:val="Normal"/>
    <w:autoRedefine/>
    <w:rsid w:val="00A45E6A"/>
    <w:pPr>
      <w:numPr>
        <w:numId w:val="17"/>
      </w:numPr>
      <w:tabs>
        <w:tab w:val="left" w:pos="2000"/>
      </w:tabs>
      <w:spacing w:before="120" w:after="240" w:line="240" w:lineRule="auto"/>
      <w:ind w:left="2000" w:hanging="1200"/>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803159271">
      <w:bodyDiv w:val="1"/>
      <w:marLeft w:val="0"/>
      <w:marRight w:val="0"/>
      <w:marTop w:val="0"/>
      <w:marBottom w:val="0"/>
      <w:divBdr>
        <w:top w:val="none" w:sz="0" w:space="0" w:color="auto"/>
        <w:left w:val="none" w:sz="0" w:space="0" w:color="auto"/>
        <w:bottom w:val="none" w:sz="0" w:space="0" w:color="auto"/>
        <w:right w:val="none" w:sz="0" w:space="0" w:color="auto"/>
      </w:divBdr>
    </w:div>
    <w:div w:id="19979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mailto:nalo@rn.d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sandal@rn.d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design\2007\Rapport.dotm" TargetMode="External"/></Relationships>
</file>

<file path=word/theme/theme1.xml><?xml version="1.0" encoding="utf-8"?>
<a:theme xmlns:a="http://schemas.openxmlformats.org/drawingml/2006/main" name="Office Theme">
  <a:themeElements>
    <a:clrScheme name="1 Rød RegionNordjylland">
      <a:dk1>
        <a:sysClr val="windowText" lastClr="000000"/>
      </a:dk1>
      <a:lt1>
        <a:srgbClr val="F3F5F5"/>
      </a:lt1>
      <a:dk2>
        <a:srgbClr val="4E161F"/>
      </a:dk2>
      <a:lt2>
        <a:srgbClr val="822433"/>
      </a:lt2>
      <a:accent1>
        <a:srgbClr val="822433"/>
      </a:accent1>
      <a:accent2>
        <a:srgbClr val="E37222"/>
      </a:accent2>
      <a:accent3>
        <a:srgbClr val="4E161F"/>
      </a:accent3>
      <a:accent4>
        <a:srgbClr val="C00000"/>
      </a:accent4>
      <a:accent5>
        <a:srgbClr val="FF4040"/>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F24D-8E12-490E-B613-0A6A8023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895</TotalTime>
  <Pages>31</Pages>
  <Words>9671</Words>
  <Characters>59000</Characters>
  <Application>Microsoft Office Word</Application>
  <DocSecurity>0</DocSecurity>
  <Lines>491</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Nordjylland</Company>
  <LinksUpToDate>false</LinksUpToDate>
  <CharactersWithSpaces>68534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Tine Schultz / Region Nordjylland</dc:creator>
  <cp:lastModifiedBy>Nana Louw (p4aw)</cp:lastModifiedBy>
  <cp:revision>25</cp:revision>
  <cp:lastPrinted>2014-10-20T12:15:00Z</cp:lastPrinted>
  <dcterms:created xsi:type="dcterms:W3CDTF">2014-06-30T09:24:00Z</dcterms:created>
  <dcterms:modified xsi:type="dcterms:W3CDTF">2015-02-27T11:52:00Z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Rapport</vt:lpwstr>
  </property>
  <property fmtid="{D5CDD505-2E9C-101B-9397-08002B2CF9AE}" pid="5" name="SD_ShowHideLogo">
    <vt:lpwstr>False</vt:lpwstr>
  </property>
  <property fmtid="{D5CDD505-2E9C-101B-9397-08002B2CF9AE}" pid="6" name="SD_PageOrientationBehavior">
    <vt:lpwstr>Rapport</vt:lpwstr>
  </property>
  <property fmtid="{D5CDD505-2E9C-101B-9397-08002B2CF9AE}" pid="7" name="SD_DocumentLanguageString">
    <vt:lpwstr>Dansk (Danmark)</vt:lpwstr>
  </property>
  <property fmtid="{D5CDD505-2E9C-101B-9397-08002B2CF9AE}" pid="8" name="SD_CtlText_Usersettings_Userprofile">
    <vt:lpwstr>P4aw</vt:lpwstr>
  </property>
  <property fmtid="{D5CDD505-2E9C-101B-9397-08002B2CF9AE}" pid="9" name="SD_DocumentLanguage">
    <vt:lpwstr>da-DK</vt:lpwstr>
  </property>
  <property fmtid="{D5CDD505-2E9C-101B-9397-08002B2CF9AE}" pid="10" name="SD_UserprofileName">
    <vt:lpwstr>P4aw</vt:lpwstr>
  </property>
  <property fmtid="{D5CDD505-2E9C-101B-9397-08002B2CF9AE}" pid="11" name="SD_USR_Name">
    <vt:lpwstr>Nana Louw</vt:lpwstr>
  </property>
  <property fmtid="{D5CDD505-2E9C-101B-9397-08002B2CF9AE}" pid="12" name="SD_USR_Title">
    <vt:lpwstr>Udbudsjurist</vt:lpwstr>
  </property>
  <property fmtid="{D5CDD505-2E9C-101B-9397-08002B2CF9AE}" pid="13" name="SD_USR_DirectPhone">
    <vt:lpwstr>97648459</vt:lpwstr>
  </property>
  <property fmtid="{D5CDD505-2E9C-101B-9397-08002B2CF9AE}" pid="14" name="SD_USR_Email">
    <vt:lpwstr>nalo@rn.dk</vt:lpwstr>
  </property>
  <property fmtid="{D5CDD505-2E9C-101B-9397-08002B2CF9AE}" pid="15" name="SD_USR_Department">
    <vt:lpwstr>KoncernØkonomi</vt:lpwstr>
  </property>
  <property fmtid="{D5CDD505-2E9C-101B-9397-08002B2CF9AE}" pid="16" name="SD_USR_Unit">
    <vt:lpwstr>Indkøbskontoret</vt:lpwstr>
  </property>
  <property fmtid="{D5CDD505-2E9C-101B-9397-08002B2CF9AE}" pid="17" name="SD_USR_Address1">
    <vt:lpwstr>Niels Bohrs Vej 30</vt:lpwstr>
  </property>
  <property fmtid="{D5CDD505-2E9C-101B-9397-08002B2CF9AE}" pid="18" name="SD_USR_Address2">
    <vt:lpwstr/>
  </property>
  <property fmtid="{D5CDD505-2E9C-101B-9397-08002B2CF9AE}" pid="19" name="SD_USR_Address3">
    <vt:lpwstr>9220 Aalborg Ø</vt:lpwstr>
  </property>
  <property fmtid="{D5CDD505-2E9C-101B-9397-08002B2CF9AE}" pid="20" name="SD_USR_BusinessPhone">
    <vt:lpwstr>97 64 80 00 </vt:lpwstr>
  </property>
  <property fmtid="{D5CDD505-2E9C-101B-9397-08002B2CF9AE}" pid="21" name="SD_USR_BusinessFax">
    <vt:lpwstr>98 15 20 09</vt:lpwstr>
  </property>
  <property fmtid="{D5CDD505-2E9C-101B-9397-08002B2CF9AE}" pid="22" name="SD_USR_Webadresse">
    <vt:lpwstr>www.rn.dk</vt:lpwstr>
  </property>
  <property fmtid="{D5CDD505-2E9C-101B-9397-08002B2CF9AE}" pid="23" name="SD_USR_FreeText">
    <vt:lpwstr/>
  </property>
  <property fmtid="{D5CDD505-2E9C-101B-9397-08002B2CF9AE}" pid="24" name="SD_USR_Signature1">
    <vt:lpwstr>Nana Louw</vt:lpwstr>
  </property>
  <property fmtid="{D5CDD505-2E9C-101B-9397-08002B2CF9AE}" pid="25" name="SD_USR_SignatureTitle1">
    <vt:lpwstr>Udbudsjurist</vt:lpwstr>
  </property>
  <property fmtid="{D5CDD505-2E9C-101B-9397-08002B2CF9AE}" pid="26" name="SD_Office_SD_OFF_ID">
    <vt:lpwstr>1</vt:lpwstr>
  </property>
  <property fmtid="{D5CDD505-2E9C-101B-9397-08002B2CF9AE}" pid="27" name="SD_Office_SD_OFF_Institute0">
    <vt:lpwstr>Region Nordjylland (administrationen)</vt:lpwstr>
  </property>
  <property fmtid="{D5CDD505-2E9C-101B-9397-08002B2CF9AE}" pid="28" name="SD_Office_SD_OFF_Institute">
    <vt:lpwstr>Region Nordjylland</vt:lpwstr>
  </property>
  <property fmtid="{D5CDD505-2E9C-101B-9397-08002B2CF9AE}" pid="29" name="SD_Office_SD_OFF_ColorTheme">
    <vt:lpwstr>Region Nordjylland</vt:lpwstr>
  </property>
  <property fmtid="{D5CDD505-2E9C-101B-9397-08002B2CF9AE}" pid="30" name="SD_Office_SD_OFF_ImageDefinition">
    <vt:lpwstr>logo_cen</vt:lpwstr>
  </property>
  <property fmtid="{D5CDD505-2E9C-101B-9397-08002B2CF9AE}" pid="31" name="SD_Office_SD_OFF_Logoname">
    <vt:lpwstr>regionnordjylland</vt:lpwstr>
  </property>
  <property fmtid="{D5CDD505-2E9C-101B-9397-08002B2CF9AE}" pid="32" name="SD_Office_SD_OFF_ColorTag">
    <vt:lpwstr>TAG_Red_IGH</vt:lpwstr>
  </property>
  <property fmtid="{D5CDD505-2E9C-101B-9397-08002B2CF9AE}" pid="33" name="SD_Office_SD_OFF_ImageSpecial">
    <vt:lpwstr/>
  </property>
  <property fmtid="{D5CDD505-2E9C-101B-9397-08002B2CF9AE}" pid="34" name="DocumentInfoFinished">
    <vt:lpwstr>True</vt:lpwstr>
  </property>
</Properties>
</file>