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5F" w:rsidRDefault="00F03C5F" w:rsidP="00F03C5F">
      <w:pPr>
        <w:rPr>
          <w:b/>
        </w:rPr>
      </w:pPr>
      <w:r w:rsidRPr="00F03C5F">
        <w:rPr>
          <w:b/>
        </w:rPr>
        <w:t>Spørgsmål og svar</w:t>
      </w:r>
      <w:r w:rsidR="008B64DB">
        <w:rPr>
          <w:b/>
        </w:rPr>
        <w:t xml:space="preserve"> nr.2</w:t>
      </w:r>
      <w:r w:rsidRPr="00F03C5F">
        <w:rPr>
          <w:b/>
        </w:rPr>
        <w:t xml:space="preserve"> til tilbudsindhentning med annonceringspligt på Sengevasker til Sygehus Thy-Mors:</w:t>
      </w:r>
    </w:p>
    <w:p w:rsidR="002A5B8C" w:rsidRDefault="002A5B8C" w:rsidP="00F03C5F">
      <w:pPr>
        <w:rPr>
          <w:b/>
        </w:rPr>
      </w:pPr>
    </w:p>
    <w:p w:rsidR="002A5B8C" w:rsidRPr="00F03C5F" w:rsidRDefault="002A5B8C" w:rsidP="00F03C5F">
      <w:pPr>
        <w:rPr>
          <w:b/>
        </w:rPr>
      </w:pPr>
    </w:p>
    <w:tbl>
      <w:tblPr>
        <w:tblStyle w:val="Tabel-Gitter"/>
        <w:tblW w:w="0" w:type="auto"/>
        <w:tblInd w:w="720" w:type="dxa"/>
        <w:tblLook w:val="04A0"/>
      </w:tblPr>
      <w:tblGrid>
        <w:gridCol w:w="1580"/>
        <w:gridCol w:w="1527"/>
        <w:gridCol w:w="3739"/>
        <w:gridCol w:w="2288"/>
      </w:tblGrid>
      <w:tr w:rsidR="00F03C5F" w:rsidTr="002A5B8C">
        <w:tc>
          <w:tcPr>
            <w:tcW w:w="1580" w:type="dxa"/>
            <w:vAlign w:val="center"/>
          </w:tcPr>
          <w:p w:rsidR="00F03C5F" w:rsidRDefault="00F03C5F" w:rsidP="00F03C5F">
            <w:r>
              <w:t>Dato</w:t>
            </w:r>
          </w:p>
        </w:tc>
        <w:tc>
          <w:tcPr>
            <w:tcW w:w="1527" w:type="dxa"/>
            <w:vAlign w:val="center"/>
          </w:tcPr>
          <w:p w:rsidR="00F03C5F" w:rsidRDefault="00F03C5F" w:rsidP="00F03C5F">
            <w:r>
              <w:t>Spørgsmål nr.</w:t>
            </w:r>
          </w:p>
        </w:tc>
        <w:tc>
          <w:tcPr>
            <w:tcW w:w="3739" w:type="dxa"/>
            <w:vAlign w:val="center"/>
          </w:tcPr>
          <w:p w:rsidR="00F03C5F" w:rsidRDefault="00F03C5F" w:rsidP="00F03C5F">
            <w:pPr>
              <w:pStyle w:val="Listeafsnit"/>
              <w:ind w:left="0"/>
            </w:pPr>
            <w:r>
              <w:t>Spørgsmål</w:t>
            </w:r>
          </w:p>
        </w:tc>
        <w:tc>
          <w:tcPr>
            <w:tcW w:w="2288" w:type="dxa"/>
            <w:vAlign w:val="center"/>
          </w:tcPr>
          <w:p w:rsidR="00F03C5F" w:rsidRDefault="00F03C5F" w:rsidP="00F03C5F">
            <w:pPr>
              <w:pStyle w:val="Listeafsnit"/>
              <w:ind w:left="0"/>
            </w:pPr>
            <w:r>
              <w:t>Svar</w:t>
            </w:r>
          </w:p>
        </w:tc>
      </w:tr>
      <w:tr w:rsidR="00A3669B" w:rsidTr="002A5B8C">
        <w:tc>
          <w:tcPr>
            <w:tcW w:w="1580" w:type="dxa"/>
          </w:tcPr>
          <w:p w:rsidR="00A3669B" w:rsidRDefault="003F349F">
            <w:proofErr w:type="gramStart"/>
            <w:r>
              <w:t>13</w:t>
            </w:r>
            <w:r w:rsidR="00A3669B" w:rsidRPr="00B909DE">
              <w:t>.03.2015</w:t>
            </w:r>
            <w:proofErr w:type="gramEnd"/>
          </w:p>
        </w:tc>
        <w:tc>
          <w:tcPr>
            <w:tcW w:w="1527" w:type="dxa"/>
            <w:vAlign w:val="center"/>
          </w:tcPr>
          <w:p w:rsidR="00A3669B" w:rsidRDefault="00A3669B" w:rsidP="00F03C5F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739" w:type="dxa"/>
          </w:tcPr>
          <w:p w:rsidR="00A3669B" w:rsidRPr="00F03C5F" w:rsidRDefault="003F349F" w:rsidP="002B4130">
            <w:pPr>
              <w:rPr>
                <w:b/>
              </w:rPr>
            </w:pPr>
            <w:r>
              <w:t>Kontraktbilag 2 – Service - tilkøbsoptioner</w:t>
            </w:r>
          </w:p>
          <w:p w:rsidR="00A3669B" w:rsidRDefault="00A3669B" w:rsidP="002B4130"/>
          <w:p w:rsidR="002A5B8C" w:rsidRDefault="008B64DB" w:rsidP="003F349F">
            <w:r>
              <w:t>Menes der her med ”</w:t>
            </w:r>
            <w:proofErr w:type="spellStart"/>
            <w:proofErr w:type="gramStart"/>
            <w:r>
              <w:t>Remoteservice</w:t>
            </w:r>
            <w:proofErr w:type="spellEnd"/>
            <w:r>
              <w:t>”  udelukkende</w:t>
            </w:r>
            <w:proofErr w:type="gramEnd"/>
            <w:r>
              <w:t xml:space="preserve"> en fjernadgang til maskinen f.eks. via netværk, eller menes der også telefonisk support?</w:t>
            </w:r>
          </w:p>
          <w:p w:rsidR="002A5B8C" w:rsidRDefault="002A5B8C" w:rsidP="003F349F"/>
        </w:tc>
        <w:tc>
          <w:tcPr>
            <w:tcW w:w="2288" w:type="dxa"/>
          </w:tcPr>
          <w:p w:rsidR="00A3669B" w:rsidRDefault="004E0B33" w:rsidP="004E0B33">
            <w:pPr>
              <w:pStyle w:val="Listeafsnit"/>
              <w:ind w:left="0"/>
            </w:pPr>
            <w:r>
              <w:t xml:space="preserve">Ja, det menes der. </w:t>
            </w:r>
          </w:p>
          <w:p w:rsidR="004E0B33" w:rsidRDefault="004E0B33" w:rsidP="004E0B33">
            <w:pPr>
              <w:pStyle w:val="Listeafsnit"/>
              <w:ind w:left="0"/>
            </w:pPr>
          </w:p>
          <w:p w:rsidR="004E0B33" w:rsidRDefault="004E0B33" w:rsidP="004E0B33">
            <w:pPr>
              <w:pStyle w:val="Listeafsnit"/>
              <w:ind w:left="0"/>
            </w:pPr>
            <w:r>
              <w:t xml:space="preserve">Kontraktens punkt 22.3 omhandler telefonisk support. </w:t>
            </w:r>
          </w:p>
        </w:tc>
      </w:tr>
      <w:tr w:rsidR="002A5B8C" w:rsidTr="002A5B8C">
        <w:tc>
          <w:tcPr>
            <w:tcW w:w="1580" w:type="dxa"/>
          </w:tcPr>
          <w:p w:rsidR="002A5B8C" w:rsidRDefault="002A5B8C">
            <w:proofErr w:type="gramStart"/>
            <w:r w:rsidRPr="00C70F96">
              <w:t>13.03.2015</w:t>
            </w:r>
            <w:proofErr w:type="gramEnd"/>
          </w:p>
        </w:tc>
        <w:tc>
          <w:tcPr>
            <w:tcW w:w="1527" w:type="dxa"/>
            <w:vAlign w:val="center"/>
          </w:tcPr>
          <w:p w:rsidR="002A5B8C" w:rsidRDefault="002A5B8C" w:rsidP="00F03C5F">
            <w:pPr>
              <w:pStyle w:val="Listeafsnit"/>
              <w:ind w:left="0"/>
              <w:jc w:val="center"/>
            </w:pPr>
            <w:r>
              <w:t>2</w:t>
            </w:r>
          </w:p>
        </w:tc>
        <w:tc>
          <w:tcPr>
            <w:tcW w:w="3739" w:type="dxa"/>
          </w:tcPr>
          <w:p w:rsidR="008B64DB" w:rsidRDefault="008B64DB" w:rsidP="003F349F">
            <w:r>
              <w:t>Kontraktbilag 1 – punkt 2.9</w:t>
            </w:r>
          </w:p>
          <w:p w:rsidR="008B64DB" w:rsidRDefault="008B64DB" w:rsidP="003F349F"/>
          <w:p w:rsidR="002A5B8C" w:rsidRDefault="008B64DB" w:rsidP="003F349F">
            <w:r>
              <w:t xml:space="preserve">Menes der ikke DS/EN ISO </w:t>
            </w:r>
            <w:proofErr w:type="gramStart"/>
            <w:r>
              <w:t>15883</w:t>
            </w:r>
            <w:proofErr w:type="gramEnd"/>
            <w:r>
              <w:t>-6 i stedet for DS/EN ISO 15883-2 da del -6 omhandler vask af ikke kritisk udstyr (NIR- fra SSI)?</w:t>
            </w:r>
          </w:p>
          <w:p w:rsidR="008B64DB" w:rsidRDefault="008B64DB" w:rsidP="003F349F"/>
        </w:tc>
        <w:tc>
          <w:tcPr>
            <w:tcW w:w="2288" w:type="dxa"/>
          </w:tcPr>
          <w:p w:rsidR="002A5B8C" w:rsidRDefault="00EC4F8E" w:rsidP="00EC4F8E">
            <w:pPr>
              <w:pStyle w:val="Listeafsnit"/>
              <w:ind w:left="0"/>
            </w:pPr>
            <w:r>
              <w:t>Punktet er slettet jfr. Spørgsmål og svar nr. 1</w:t>
            </w:r>
          </w:p>
        </w:tc>
      </w:tr>
      <w:tr w:rsidR="002A5B8C" w:rsidTr="002A5B8C">
        <w:tc>
          <w:tcPr>
            <w:tcW w:w="1580" w:type="dxa"/>
          </w:tcPr>
          <w:p w:rsidR="002A5B8C" w:rsidRDefault="002A5B8C">
            <w:proofErr w:type="gramStart"/>
            <w:r w:rsidRPr="00C70F96">
              <w:t>13.03.2015</w:t>
            </w:r>
            <w:proofErr w:type="gramEnd"/>
          </w:p>
        </w:tc>
        <w:tc>
          <w:tcPr>
            <w:tcW w:w="1527" w:type="dxa"/>
            <w:vAlign w:val="center"/>
          </w:tcPr>
          <w:p w:rsidR="002A5B8C" w:rsidRDefault="002A5B8C" w:rsidP="00F03C5F">
            <w:pPr>
              <w:pStyle w:val="Listeafsnit"/>
              <w:ind w:left="0"/>
              <w:jc w:val="center"/>
            </w:pPr>
            <w:r>
              <w:t>3</w:t>
            </w:r>
          </w:p>
        </w:tc>
        <w:tc>
          <w:tcPr>
            <w:tcW w:w="3739" w:type="dxa"/>
          </w:tcPr>
          <w:p w:rsidR="002A5B8C" w:rsidRDefault="002A5B8C" w:rsidP="002B4130">
            <w:pPr>
              <w:pStyle w:val="Listeafsnit"/>
              <w:ind w:left="0"/>
            </w:pPr>
            <w:r>
              <w:t>Kontraktbilag 1 – punkt 3.9</w:t>
            </w:r>
          </w:p>
          <w:p w:rsidR="002A5B8C" w:rsidRDefault="002A5B8C" w:rsidP="002B4130">
            <w:pPr>
              <w:pStyle w:val="Listeafsnit"/>
              <w:ind w:left="0"/>
            </w:pPr>
          </w:p>
          <w:p w:rsidR="002A5B8C" w:rsidRDefault="008B64DB" w:rsidP="002B4130">
            <w:pPr>
              <w:pStyle w:val="Listeafsnit"/>
              <w:ind w:left="0"/>
            </w:pPr>
            <w:r>
              <w:t xml:space="preserve">Kræves det at test beskrevet i DS/EN ISO </w:t>
            </w:r>
            <w:proofErr w:type="gramStart"/>
            <w:r>
              <w:t>15883</w:t>
            </w:r>
            <w:proofErr w:type="gramEnd"/>
            <w:r>
              <w:t>-1 punkt 6.11 udføres, også når der på maskinen anvendes et HEPA filter som overholder kravene i DS/EN ISO 14644-3?</w:t>
            </w:r>
          </w:p>
          <w:p w:rsidR="008B64DB" w:rsidRDefault="008B64DB" w:rsidP="002B4130">
            <w:pPr>
              <w:pStyle w:val="Listeafsnit"/>
              <w:ind w:left="0"/>
            </w:pPr>
          </w:p>
        </w:tc>
        <w:tc>
          <w:tcPr>
            <w:tcW w:w="2288" w:type="dxa"/>
          </w:tcPr>
          <w:p w:rsidR="002A5B8C" w:rsidRDefault="00B2295A" w:rsidP="002B4130">
            <w:pPr>
              <w:pStyle w:val="Listeafsnit"/>
              <w:ind w:left="0"/>
            </w:pPr>
            <w:r>
              <w:t>Punktet er slettet jfr. Spørgsmål og svar nr. 1</w:t>
            </w:r>
          </w:p>
        </w:tc>
      </w:tr>
      <w:tr w:rsidR="002A5B8C" w:rsidTr="002A5B8C">
        <w:tc>
          <w:tcPr>
            <w:tcW w:w="1580" w:type="dxa"/>
          </w:tcPr>
          <w:p w:rsidR="002A5B8C" w:rsidRDefault="002A5B8C">
            <w:proofErr w:type="gramStart"/>
            <w:r w:rsidRPr="00C70F96">
              <w:t>13.03.2015</w:t>
            </w:r>
            <w:proofErr w:type="gramEnd"/>
          </w:p>
        </w:tc>
        <w:tc>
          <w:tcPr>
            <w:tcW w:w="1527" w:type="dxa"/>
            <w:vAlign w:val="center"/>
          </w:tcPr>
          <w:p w:rsidR="002A5B8C" w:rsidRDefault="002A5B8C" w:rsidP="00F03C5F">
            <w:pPr>
              <w:pStyle w:val="Listeafsnit"/>
              <w:ind w:left="0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8B64DB" w:rsidRDefault="008B64DB" w:rsidP="002A5B8C">
            <w:pPr>
              <w:pStyle w:val="Listeafsnit"/>
              <w:ind w:left="0"/>
            </w:pPr>
            <w:r>
              <w:t>Kontraktbilag 1 – punkt 3.9</w:t>
            </w:r>
          </w:p>
          <w:p w:rsidR="008B64DB" w:rsidRDefault="008B64DB" w:rsidP="002A5B8C">
            <w:pPr>
              <w:pStyle w:val="Listeafsnit"/>
              <w:ind w:left="0"/>
            </w:pPr>
          </w:p>
          <w:p w:rsidR="002A5B8C" w:rsidRDefault="008B64DB" w:rsidP="002A5B8C">
            <w:pPr>
              <w:pStyle w:val="Listeafsnit"/>
              <w:ind w:left="0"/>
            </w:pPr>
            <w:r>
              <w:t xml:space="preserve">Kan krav til test af test af vandkvalitet i </w:t>
            </w:r>
            <w:proofErr w:type="spellStart"/>
            <w:r>
              <w:t>slutskyl</w:t>
            </w:r>
            <w:proofErr w:type="spellEnd"/>
            <w:r>
              <w:t xml:space="preserve"> præciseres, og er der taget højde for om der ønskes </w:t>
            </w:r>
            <w:proofErr w:type="spellStart"/>
            <w:r>
              <w:t>rinse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som tilsættes i slutskylletanken.</w:t>
            </w:r>
          </w:p>
          <w:p w:rsidR="008B64DB" w:rsidRDefault="008B64DB" w:rsidP="002A5B8C">
            <w:pPr>
              <w:pStyle w:val="Listeafsnit"/>
              <w:ind w:left="0"/>
            </w:pPr>
          </w:p>
        </w:tc>
        <w:tc>
          <w:tcPr>
            <w:tcW w:w="2288" w:type="dxa"/>
          </w:tcPr>
          <w:p w:rsidR="00B2295A" w:rsidRDefault="00B2295A" w:rsidP="004E0B33">
            <w:r>
              <w:t>Punktet er slettet jfr. Spørgsmål og svar nr. 1</w:t>
            </w:r>
          </w:p>
          <w:p w:rsidR="004E0B33" w:rsidRPr="004E0B33" w:rsidRDefault="004E0B33" w:rsidP="004E0B33">
            <w:r>
              <w:rPr>
                <w:color w:val="1F497D"/>
              </w:rPr>
              <w:br/>
            </w:r>
            <w:r w:rsidRPr="004E0B33">
              <w:t xml:space="preserve">Der ønskes ikke tilsat </w:t>
            </w:r>
            <w:proofErr w:type="spellStart"/>
            <w:r w:rsidRPr="004E0B33">
              <w:t>rinseaid</w:t>
            </w:r>
            <w:proofErr w:type="spellEnd"/>
            <w:r w:rsidRPr="004E0B33">
              <w:t xml:space="preserve"> i slutskylletanken</w:t>
            </w:r>
          </w:p>
        </w:tc>
      </w:tr>
      <w:tr w:rsidR="002A5B8C" w:rsidTr="002A5B8C">
        <w:tc>
          <w:tcPr>
            <w:tcW w:w="1580" w:type="dxa"/>
          </w:tcPr>
          <w:p w:rsidR="002A5B8C" w:rsidRDefault="002A5B8C">
            <w:proofErr w:type="gramStart"/>
            <w:r w:rsidRPr="00C70F96">
              <w:t>13.03.2015</w:t>
            </w:r>
            <w:proofErr w:type="gramEnd"/>
          </w:p>
        </w:tc>
        <w:tc>
          <w:tcPr>
            <w:tcW w:w="1527" w:type="dxa"/>
            <w:vAlign w:val="center"/>
          </w:tcPr>
          <w:p w:rsidR="002A5B8C" w:rsidRDefault="002A5B8C" w:rsidP="00F03C5F">
            <w:pPr>
              <w:pStyle w:val="Listeafsnit"/>
              <w:ind w:left="0"/>
              <w:jc w:val="center"/>
            </w:pPr>
            <w:r>
              <w:t>5</w:t>
            </w:r>
          </w:p>
        </w:tc>
        <w:tc>
          <w:tcPr>
            <w:tcW w:w="3739" w:type="dxa"/>
          </w:tcPr>
          <w:p w:rsidR="008B64DB" w:rsidRDefault="008B64DB" w:rsidP="008B64DB">
            <w:r>
              <w:t>Kontraktbilag 1 – punkt 6.12</w:t>
            </w:r>
          </w:p>
          <w:p w:rsidR="008B64DB" w:rsidRDefault="008B64DB" w:rsidP="008B64DB"/>
          <w:p w:rsidR="008B64DB" w:rsidRDefault="008B64DB" w:rsidP="008B64DB">
            <w:r>
              <w:t>Vil TAG numre på alle komponenter, kunne erstattes af præcise beskrivelser af alle komponenter vha. komponentplaceringstegninger ledningsdiagrammer splittegninger og reservedelslister? Eksempler kan leveres.</w:t>
            </w:r>
          </w:p>
          <w:p w:rsidR="002A5B8C" w:rsidRDefault="002A5B8C" w:rsidP="008B64DB">
            <w:pPr>
              <w:pStyle w:val="Listeafsnit"/>
              <w:ind w:left="0"/>
            </w:pPr>
          </w:p>
        </w:tc>
        <w:tc>
          <w:tcPr>
            <w:tcW w:w="2288" w:type="dxa"/>
          </w:tcPr>
          <w:p w:rsidR="002A5B8C" w:rsidRDefault="006C194A" w:rsidP="006C194A">
            <w:pPr>
              <w:pStyle w:val="Listeafsnit"/>
              <w:ind w:left="0"/>
            </w:pPr>
            <w:r>
              <w:t xml:space="preserve">Nej, det </w:t>
            </w:r>
            <w:r w:rsidRPr="004E0B33">
              <w:t>vil</w:t>
            </w:r>
            <w:r>
              <w:t xml:space="preserve"> ikke kunne erstattes.</w:t>
            </w:r>
          </w:p>
        </w:tc>
      </w:tr>
      <w:tr w:rsidR="002A5B8C" w:rsidTr="002A5B8C">
        <w:tc>
          <w:tcPr>
            <w:tcW w:w="1580" w:type="dxa"/>
          </w:tcPr>
          <w:p w:rsidR="002A5B8C" w:rsidRDefault="002A5B8C">
            <w:proofErr w:type="gramStart"/>
            <w:r w:rsidRPr="00C70F96">
              <w:t>13.03.2015</w:t>
            </w:r>
            <w:proofErr w:type="gramEnd"/>
          </w:p>
        </w:tc>
        <w:tc>
          <w:tcPr>
            <w:tcW w:w="1527" w:type="dxa"/>
            <w:vAlign w:val="center"/>
          </w:tcPr>
          <w:p w:rsidR="002A5B8C" w:rsidRDefault="002A5B8C" w:rsidP="00F03C5F">
            <w:pPr>
              <w:pStyle w:val="Listeafsnit"/>
              <w:ind w:left="0"/>
              <w:jc w:val="center"/>
            </w:pPr>
            <w:r>
              <w:t>6</w:t>
            </w:r>
          </w:p>
        </w:tc>
        <w:tc>
          <w:tcPr>
            <w:tcW w:w="3739" w:type="dxa"/>
          </w:tcPr>
          <w:p w:rsidR="008B64DB" w:rsidRDefault="008B64DB" w:rsidP="008B64DB">
            <w:r>
              <w:t>Kontraktbilag 1 – Punkt 6.6</w:t>
            </w:r>
          </w:p>
          <w:p w:rsidR="008B64DB" w:rsidRDefault="008B64DB" w:rsidP="008B64DB"/>
          <w:p w:rsidR="008B64DB" w:rsidRDefault="008B64DB" w:rsidP="008B64DB">
            <w:r>
              <w:t xml:space="preserve">Vil udbyder acceptere, at der kun er betjeningspanel på maskinens </w:t>
            </w:r>
            <w:proofErr w:type="spellStart"/>
            <w:r>
              <w:lastRenderedPageBreak/>
              <w:t>indlasterside</w:t>
            </w:r>
            <w:proofErr w:type="spellEnd"/>
            <w:r>
              <w:t xml:space="preserve">, hvis alle maskinens funktioner kan betjenes herfra, og der således ikke er behov for betjeningspanel på maskinens </w:t>
            </w:r>
            <w:proofErr w:type="spellStart"/>
            <w:r>
              <w:t>udlasterside</w:t>
            </w:r>
            <w:proofErr w:type="spellEnd"/>
            <w:r>
              <w:t>.</w:t>
            </w:r>
          </w:p>
          <w:p w:rsidR="008B64DB" w:rsidRDefault="008B64DB" w:rsidP="008B64DB"/>
          <w:p w:rsidR="002A5B8C" w:rsidRDefault="008B64DB" w:rsidP="008B64DB">
            <w:pPr>
              <w:pStyle w:val="Listeafsnit"/>
              <w:ind w:left="0"/>
            </w:pPr>
            <w:r>
              <w:t xml:space="preserve">Hvis udbyder fastholder krav om betjeningspanel på maskinens </w:t>
            </w:r>
            <w:proofErr w:type="spellStart"/>
            <w:r>
              <w:t>udlasterside</w:t>
            </w:r>
            <w:proofErr w:type="spellEnd"/>
            <w:r>
              <w:t>, bedes udbyder oplyse hvilke funktioner</w:t>
            </w:r>
            <w:r w:rsidR="00EC4F8E">
              <w:t>,</w:t>
            </w:r>
            <w:r>
              <w:t xml:space="preserve"> der ønskes på betjeningspanel på maskinens </w:t>
            </w:r>
            <w:proofErr w:type="spellStart"/>
            <w:r>
              <w:t>udlasterside</w:t>
            </w:r>
            <w:proofErr w:type="spellEnd"/>
            <w:r>
              <w:t>.</w:t>
            </w:r>
          </w:p>
          <w:p w:rsidR="008B64DB" w:rsidRDefault="008B64DB" w:rsidP="008B64DB">
            <w:pPr>
              <w:pStyle w:val="Listeafsnit"/>
              <w:ind w:left="0"/>
            </w:pPr>
          </w:p>
        </w:tc>
        <w:tc>
          <w:tcPr>
            <w:tcW w:w="2288" w:type="dxa"/>
          </w:tcPr>
          <w:p w:rsidR="002A5B8C" w:rsidRDefault="006C194A" w:rsidP="004E0B33">
            <w:pPr>
              <w:pStyle w:val="Listeafsnit"/>
              <w:ind w:left="0"/>
            </w:pPr>
            <w:r>
              <w:lastRenderedPageBreak/>
              <w:t xml:space="preserve">Nej, det vil udbyder ikke kunne acceptere. Det </w:t>
            </w:r>
            <w:r w:rsidRPr="006C194A">
              <w:t>fastholde</w:t>
            </w:r>
            <w:r w:rsidR="004E0B33">
              <w:t xml:space="preserve">s at </w:t>
            </w:r>
            <w:r>
              <w:t xml:space="preserve">vaskemaskinen kan </w:t>
            </w:r>
            <w:r w:rsidRPr="006C194A">
              <w:lastRenderedPageBreak/>
              <w:t>betjenes på begge sider - og med fuld funktionalitet.</w:t>
            </w:r>
          </w:p>
        </w:tc>
      </w:tr>
    </w:tbl>
    <w:p w:rsidR="003961FB" w:rsidRDefault="003961FB"/>
    <w:p w:rsidR="007D0EA7" w:rsidRDefault="007D0EA7"/>
    <w:sectPr w:rsidR="007D0EA7" w:rsidSect="003961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534F8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A558E1"/>
    <w:multiLevelType w:val="hybridMultilevel"/>
    <w:tmpl w:val="05061210"/>
    <w:lvl w:ilvl="0" w:tplc="6DC6C88A">
      <w:start w:val="1"/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>
    <w:nsid w:val="156B616A"/>
    <w:multiLevelType w:val="hybridMultilevel"/>
    <w:tmpl w:val="331AE1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A33F89"/>
    <w:multiLevelType w:val="hybridMultilevel"/>
    <w:tmpl w:val="331AE1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F03C5F"/>
    <w:rsid w:val="001F6DC6"/>
    <w:rsid w:val="002A5B8C"/>
    <w:rsid w:val="002B4130"/>
    <w:rsid w:val="003961FB"/>
    <w:rsid w:val="003F349F"/>
    <w:rsid w:val="00483285"/>
    <w:rsid w:val="004E0B33"/>
    <w:rsid w:val="005936A5"/>
    <w:rsid w:val="005E2808"/>
    <w:rsid w:val="006C194A"/>
    <w:rsid w:val="0072536B"/>
    <w:rsid w:val="007D0EA7"/>
    <w:rsid w:val="00840C8D"/>
    <w:rsid w:val="008B64DB"/>
    <w:rsid w:val="00A3669B"/>
    <w:rsid w:val="00AB1C73"/>
    <w:rsid w:val="00B2295A"/>
    <w:rsid w:val="00EC4F8E"/>
    <w:rsid w:val="00F03C5F"/>
    <w:rsid w:val="00F84E6A"/>
    <w:rsid w:val="00FE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5F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qFormat/>
    <w:rsid w:val="00F03C5F"/>
    <w:pPr>
      <w:ind w:left="720"/>
    </w:pPr>
  </w:style>
  <w:style w:type="table" w:styleId="Tabel-Gitter">
    <w:name w:val="Table Grid"/>
    <w:basedOn w:val="Tabel-Normal"/>
    <w:uiPriority w:val="59"/>
    <w:rsid w:val="00F0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99"/>
    <w:unhideWhenUsed/>
    <w:rsid w:val="00F03C5F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64DB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B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Louw (p4aw)</dc:creator>
  <cp:lastModifiedBy>Nana Louw (p4aw)</cp:lastModifiedBy>
  <cp:revision>2</cp:revision>
  <dcterms:created xsi:type="dcterms:W3CDTF">2015-03-18T07:41:00Z</dcterms:created>
  <dcterms:modified xsi:type="dcterms:W3CDTF">2015-03-18T07:41:00Z</dcterms:modified>
</cp:coreProperties>
</file>