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B" w:rsidRPr="006F748D" w:rsidRDefault="0019560B" w:rsidP="0019560B">
      <w:pPr>
        <w:pStyle w:val="Klientoverskrift"/>
        <w:rPr>
          <w:b/>
        </w:rPr>
      </w:pPr>
      <w:bookmarkStart w:id="0" w:name="KlientRapport"/>
      <w:bookmarkEnd w:id="0"/>
      <w:r w:rsidRPr="006F748D">
        <w:rPr>
          <w:b/>
        </w:rPr>
        <w:t>B</w:t>
      </w:r>
      <w:r w:rsidR="00B21BF9" w:rsidRPr="006F748D">
        <w:rPr>
          <w:b/>
        </w:rPr>
        <w:t xml:space="preserve">ilag </w:t>
      </w:r>
      <w:r w:rsidR="000E7A37">
        <w:rPr>
          <w:b/>
        </w:rPr>
        <w:t>3</w:t>
      </w:r>
    </w:p>
    <w:p w:rsidR="0019560B" w:rsidRPr="006F748D" w:rsidRDefault="0019560B" w:rsidP="0019560B">
      <w:pPr>
        <w:rPr>
          <w:b/>
        </w:rPr>
      </w:pPr>
    </w:p>
    <w:p w:rsidR="0019560B" w:rsidRPr="006F748D" w:rsidRDefault="0019560B" w:rsidP="0019560B">
      <w:pPr>
        <w:rPr>
          <w:b/>
        </w:rPr>
      </w:pPr>
    </w:p>
    <w:p w:rsidR="0019560B" w:rsidRPr="004F3EC8" w:rsidRDefault="0037144D" w:rsidP="0019560B">
      <w:pPr>
        <w:pStyle w:val="Titel2"/>
        <w:rPr>
          <w:b/>
          <w:color w:val="0070C0"/>
        </w:rPr>
      </w:pPr>
      <w:r w:rsidRPr="004F3EC8">
        <w:rPr>
          <w:b/>
          <w:color w:val="0070C0"/>
        </w:rPr>
        <w:t>Priser og afregning</w:t>
      </w:r>
    </w:p>
    <w:p w:rsidR="00111E58" w:rsidRPr="006F748D" w:rsidRDefault="00111E58" w:rsidP="00111E58">
      <w:pPr>
        <w:rPr>
          <w:rFonts w:ascii="Times New Roman" w:hAnsi="Times New Roman"/>
          <w:color w:val="53CBFF" w:themeColor="text2" w:themeTint="99"/>
          <w:sz w:val="24"/>
          <w:szCs w:val="24"/>
        </w:rPr>
      </w:pPr>
    </w:p>
    <w:p w:rsidR="00C34EA2" w:rsidRPr="002A7F3C" w:rsidRDefault="00C34EA2" w:rsidP="00111E58">
      <w:pPr>
        <w:rPr>
          <w:rFonts w:ascii="Times New Roman" w:hAnsi="Times New Roman"/>
          <w:sz w:val="24"/>
          <w:szCs w:val="24"/>
        </w:rPr>
      </w:pPr>
    </w:p>
    <w:p w:rsidR="00111E58" w:rsidRPr="002A7F3C" w:rsidRDefault="00111E58" w:rsidP="00111E58">
      <w:pPr>
        <w:pStyle w:val="Titel1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pStyle w:val="Titel1"/>
        <w:rPr>
          <w:rFonts w:ascii="Times New Roman" w:hAnsi="Times New Roman"/>
          <w:sz w:val="24"/>
          <w:szCs w:val="24"/>
        </w:rPr>
      </w:pPr>
      <w:bookmarkStart w:id="1" w:name="Titel"/>
      <w:bookmarkEnd w:id="1"/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pStyle w:val="Undertitel1"/>
        <w:spacing w:line="240" w:lineRule="exact"/>
        <w:rPr>
          <w:rFonts w:ascii="Times New Roman" w:hAnsi="Times New Roman"/>
          <w:sz w:val="24"/>
          <w:szCs w:val="24"/>
        </w:rPr>
      </w:pPr>
      <w:bookmarkStart w:id="2" w:name="Undertitel"/>
      <w:bookmarkEnd w:id="2"/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3" w:name="Dato"/>
      <w:bookmarkEnd w:id="3"/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tabs>
          <w:tab w:val="left" w:pos="1701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2A7F3C">
        <w:rPr>
          <w:rFonts w:ascii="Times New Roman" w:hAnsi="Times New Roman"/>
          <w:sz w:val="24"/>
          <w:szCs w:val="24"/>
        </w:rPr>
        <w:tab/>
      </w:r>
      <w:bookmarkStart w:id="4" w:name="Udarb"/>
      <w:bookmarkEnd w:id="4"/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C0874" w:rsidRPr="002A7F3C" w:rsidRDefault="00EC087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:rsidR="00EC0874" w:rsidRPr="00B21BF9" w:rsidRDefault="0037144D" w:rsidP="00B21BF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B21BF9" w:rsidRPr="00B21BF9">
        <w:rPr>
          <w:b/>
          <w:sz w:val="22"/>
          <w:szCs w:val="22"/>
        </w:rPr>
        <w:lastRenderedPageBreak/>
        <w:t>Vejledning</w:t>
      </w:r>
    </w:p>
    <w:p w:rsidR="00B21BF9" w:rsidRDefault="00B21BF9" w:rsidP="00B21BF9"/>
    <w:p w:rsidR="00B21BF9" w:rsidRDefault="00B21BF9" w:rsidP="00B21BF9"/>
    <w:p w:rsidR="00103DF0" w:rsidRPr="00620232" w:rsidRDefault="00620232" w:rsidP="00103DF0">
      <w:pPr>
        <w:rPr>
          <w:i/>
        </w:rPr>
      </w:pPr>
      <w:r w:rsidRPr="00620232">
        <w:rPr>
          <w:i/>
        </w:rPr>
        <w:t>Dette b</w:t>
      </w:r>
      <w:r w:rsidR="00103DF0" w:rsidRPr="00620232">
        <w:rPr>
          <w:i/>
        </w:rPr>
        <w:t>ilag</w:t>
      </w:r>
      <w:r w:rsidRPr="00620232">
        <w:rPr>
          <w:i/>
        </w:rPr>
        <w:t xml:space="preserve"> </w:t>
      </w:r>
      <w:r w:rsidR="00497E95">
        <w:rPr>
          <w:i/>
        </w:rPr>
        <w:t>3</w:t>
      </w:r>
      <w:r w:rsidR="00103DF0" w:rsidRPr="00620232">
        <w:rPr>
          <w:i/>
        </w:rPr>
        <w:t xml:space="preserve"> </w:t>
      </w:r>
      <w:r w:rsidRPr="00620232">
        <w:rPr>
          <w:i/>
          <w:iCs/>
          <w:szCs w:val="18"/>
        </w:rPr>
        <w:t xml:space="preserve">angiver Leverandørens priser og vilkårene herfor. Bilaget </w:t>
      </w:r>
      <w:r w:rsidR="00737865">
        <w:rPr>
          <w:i/>
          <w:iCs/>
          <w:szCs w:val="18"/>
        </w:rPr>
        <w:t xml:space="preserve">udgør et </w:t>
      </w:r>
      <w:r w:rsidR="00737865" w:rsidRPr="004E74D4">
        <w:rPr>
          <w:b/>
          <w:i/>
          <w:iCs/>
          <w:szCs w:val="18"/>
        </w:rPr>
        <w:t>mindstekrav</w:t>
      </w:r>
      <w:r w:rsidR="00737865">
        <w:rPr>
          <w:i/>
          <w:iCs/>
          <w:szCs w:val="18"/>
        </w:rPr>
        <w:t xml:space="preserve"> og </w:t>
      </w:r>
      <w:r w:rsidRPr="00620232">
        <w:rPr>
          <w:i/>
          <w:iCs/>
          <w:szCs w:val="18"/>
        </w:rPr>
        <w:t>skal ikke udfyldes af tilbudsgiver. Tilbudsgi</w:t>
      </w:r>
      <w:r w:rsidR="000E7A37">
        <w:rPr>
          <w:i/>
          <w:iCs/>
          <w:szCs w:val="18"/>
        </w:rPr>
        <w:t>ver skal derimod udfylde bilag 3</w:t>
      </w:r>
      <w:r w:rsidRPr="00620232">
        <w:rPr>
          <w:i/>
          <w:iCs/>
          <w:szCs w:val="18"/>
        </w:rPr>
        <w:t>, appendiks A</w:t>
      </w:r>
      <w:r w:rsidR="00103DF0" w:rsidRPr="00620232">
        <w:rPr>
          <w:i/>
        </w:rPr>
        <w:t xml:space="preserve"> på baggrund af de i bilaget angivne specifikationer</w:t>
      </w:r>
      <w:r w:rsidR="0018610D">
        <w:rPr>
          <w:i/>
        </w:rPr>
        <w:t xml:space="preserve">, hvilket </w:t>
      </w:r>
      <w:r w:rsidR="00737865">
        <w:rPr>
          <w:i/>
        </w:rPr>
        <w:t>ligel</w:t>
      </w:r>
      <w:r w:rsidR="00737865">
        <w:rPr>
          <w:i/>
        </w:rPr>
        <w:t>e</w:t>
      </w:r>
      <w:r w:rsidR="00737865">
        <w:rPr>
          <w:i/>
        </w:rPr>
        <w:t xml:space="preserve">des </w:t>
      </w:r>
      <w:r w:rsidR="0018610D">
        <w:rPr>
          <w:i/>
        </w:rPr>
        <w:t xml:space="preserve">er et </w:t>
      </w:r>
      <w:r w:rsidR="0018610D" w:rsidRPr="0018610D">
        <w:rPr>
          <w:b/>
          <w:i/>
          <w:u w:val="single"/>
        </w:rPr>
        <w:t>mindstekrav</w:t>
      </w:r>
      <w:r w:rsidR="0018610D" w:rsidRPr="0018610D">
        <w:rPr>
          <w:i/>
        </w:rPr>
        <w:t>.</w:t>
      </w:r>
    </w:p>
    <w:p w:rsidR="00103DF0" w:rsidRDefault="00103DF0" w:rsidP="00103DF0">
      <w:pPr>
        <w:rPr>
          <w:i/>
          <w:highlight w:val="yellow"/>
        </w:rPr>
      </w:pPr>
    </w:p>
    <w:p w:rsidR="00620232" w:rsidRPr="00620232" w:rsidRDefault="00620232" w:rsidP="0062023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da-DK"/>
        </w:rPr>
      </w:pPr>
      <w:r w:rsidRPr="00620232">
        <w:rPr>
          <w:rFonts w:cs="Verdana"/>
          <w:i/>
          <w:iCs/>
          <w:color w:val="000000"/>
          <w:szCs w:val="18"/>
          <w:lang w:eastAsia="da-DK"/>
        </w:rPr>
        <w:t xml:space="preserve">Tilbudsgiver skal i bilag </w:t>
      </w:r>
      <w:r w:rsidR="000E7A37">
        <w:rPr>
          <w:rFonts w:cs="Verdana"/>
          <w:i/>
          <w:iCs/>
          <w:color w:val="000000"/>
          <w:szCs w:val="18"/>
          <w:lang w:eastAsia="da-DK"/>
        </w:rPr>
        <w:t>3</w:t>
      </w:r>
      <w:r w:rsidRPr="00620232">
        <w:rPr>
          <w:rFonts w:cs="Verdana"/>
          <w:i/>
          <w:iCs/>
          <w:color w:val="000000"/>
          <w:szCs w:val="18"/>
          <w:lang w:eastAsia="da-DK"/>
        </w:rPr>
        <w:t>, Appendiks A angive samtlige p</w:t>
      </w:r>
      <w:r>
        <w:rPr>
          <w:rFonts w:cs="Verdana"/>
          <w:i/>
          <w:iCs/>
          <w:color w:val="000000"/>
          <w:szCs w:val="18"/>
          <w:lang w:eastAsia="da-DK"/>
        </w:rPr>
        <w:t xml:space="preserve">riser (markeret i dette bilag </w:t>
      </w:r>
      <w:r w:rsidR="00497E95">
        <w:rPr>
          <w:rFonts w:cs="Verdana"/>
          <w:i/>
          <w:iCs/>
          <w:color w:val="000000"/>
          <w:szCs w:val="18"/>
          <w:lang w:eastAsia="da-DK"/>
        </w:rPr>
        <w:t>3</w:t>
      </w:r>
      <w:r w:rsidRPr="00620232">
        <w:rPr>
          <w:rFonts w:cs="Verdana"/>
          <w:i/>
          <w:iCs/>
          <w:color w:val="000000"/>
          <w:szCs w:val="18"/>
          <w:lang w:eastAsia="da-DK"/>
        </w:rPr>
        <w:t xml:space="preserve"> med </w:t>
      </w:r>
      <w:r w:rsidR="009F7900">
        <w:rPr>
          <w:rFonts w:cs="Verdana"/>
          <w:i/>
          <w:iCs/>
          <w:color w:val="000000"/>
          <w:szCs w:val="18"/>
          <w:lang w:eastAsia="da-DK"/>
        </w:rPr>
        <w:t xml:space="preserve">celler i farven </w:t>
      </w:r>
      <w:r w:rsidR="00035117">
        <w:rPr>
          <w:rFonts w:cs="Verdana"/>
          <w:i/>
          <w:iCs/>
          <w:color w:val="000000"/>
          <w:szCs w:val="18"/>
          <w:lang w:eastAsia="da-DK"/>
        </w:rPr>
        <w:t>grøn</w:t>
      </w:r>
      <w:r w:rsidR="0018610D">
        <w:rPr>
          <w:rFonts w:cs="Verdana"/>
          <w:i/>
          <w:iCs/>
          <w:color w:val="000000"/>
          <w:szCs w:val="18"/>
          <w:lang w:eastAsia="da-DK"/>
        </w:rPr>
        <w:t>)</w:t>
      </w:r>
      <w:r w:rsidRPr="00620232">
        <w:rPr>
          <w:rFonts w:cs="Verdana"/>
          <w:i/>
          <w:iCs/>
          <w:color w:val="000000"/>
          <w:szCs w:val="18"/>
          <w:lang w:eastAsia="da-DK"/>
        </w:rPr>
        <w:t xml:space="preserve">. </w:t>
      </w:r>
    </w:p>
    <w:p w:rsidR="00EC6D00" w:rsidRDefault="00EC6D00" w:rsidP="00620232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Cs w:val="18"/>
          <w:lang w:eastAsia="da-DK"/>
        </w:rPr>
      </w:pPr>
    </w:p>
    <w:p w:rsidR="00620232" w:rsidRDefault="00E5341C" w:rsidP="00620232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Cs w:val="18"/>
          <w:lang w:eastAsia="da-DK"/>
        </w:rPr>
      </w:pPr>
      <w:r>
        <w:rPr>
          <w:rFonts w:cs="Verdana"/>
          <w:i/>
          <w:iCs/>
          <w:color w:val="000000"/>
          <w:szCs w:val="18"/>
          <w:lang w:eastAsia="da-DK"/>
        </w:rPr>
        <w:t xml:space="preserve">Bilag </w:t>
      </w:r>
      <w:r w:rsidR="00A33DFA">
        <w:rPr>
          <w:rFonts w:cs="Verdana"/>
          <w:i/>
          <w:iCs/>
          <w:color w:val="000000"/>
          <w:szCs w:val="18"/>
          <w:lang w:eastAsia="da-DK"/>
        </w:rPr>
        <w:t xml:space="preserve">3 </w:t>
      </w:r>
      <w:r w:rsidR="00620232" w:rsidRPr="00620232">
        <w:rPr>
          <w:rFonts w:cs="Verdana"/>
          <w:i/>
          <w:iCs/>
          <w:color w:val="000000"/>
          <w:szCs w:val="18"/>
          <w:lang w:eastAsia="da-DK"/>
        </w:rPr>
        <w:t>Appendiks A udgøres af et</w:t>
      </w:r>
      <w:r w:rsidR="00EC6D00">
        <w:rPr>
          <w:rFonts w:cs="Verdana"/>
          <w:i/>
          <w:iCs/>
          <w:color w:val="000000"/>
          <w:szCs w:val="18"/>
          <w:lang w:eastAsia="da-DK"/>
        </w:rPr>
        <w:t xml:space="preserve"> Excel-dokument, der består af t</w:t>
      </w:r>
      <w:r w:rsidR="00561E78">
        <w:rPr>
          <w:rFonts w:cs="Verdana"/>
          <w:i/>
          <w:iCs/>
          <w:color w:val="000000"/>
          <w:szCs w:val="18"/>
          <w:lang w:eastAsia="da-DK"/>
        </w:rPr>
        <w:t>re</w:t>
      </w:r>
      <w:r w:rsidR="00EC6D00">
        <w:rPr>
          <w:rFonts w:cs="Verdana"/>
          <w:i/>
          <w:iCs/>
          <w:color w:val="000000"/>
          <w:szCs w:val="18"/>
          <w:lang w:eastAsia="da-DK"/>
        </w:rPr>
        <w:t xml:space="preserve"> (</w:t>
      </w:r>
      <w:r w:rsidR="00A33DFA">
        <w:rPr>
          <w:rFonts w:cs="Verdana"/>
          <w:i/>
          <w:iCs/>
          <w:color w:val="000000"/>
          <w:szCs w:val="18"/>
          <w:lang w:eastAsia="da-DK"/>
        </w:rPr>
        <w:t>3</w:t>
      </w:r>
      <w:r w:rsidR="00EC6D00">
        <w:rPr>
          <w:rFonts w:cs="Verdana"/>
          <w:i/>
          <w:iCs/>
          <w:color w:val="000000"/>
          <w:szCs w:val="18"/>
          <w:lang w:eastAsia="da-DK"/>
        </w:rPr>
        <w:t>)</w:t>
      </w:r>
      <w:r w:rsidR="00620232" w:rsidRPr="00620232">
        <w:rPr>
          <w:rFonts w:cs="Verdana"/>
          <w:i/>
          <w:iCs/>
          <w:color w:val="000000"/>
          <w:szCs w:val="18"/>
          <w:lang w:eastAsia="da-DK"/>
        </w:rPr>
        <w:t xml:space="preserve"> faneblade, som er benævnt således: </w:t>
      </w:r>
    </w:p>
    <w:p w:rsidR="00A33DFA" w:rsidRPr="00A33DFA" w:rsidRDefault="00A33DFA" w:rsidP="004E74D4">
      <w:pPr>
        <w:pStyle w:val="ListBullet"/>
      </w:pPr>
      <w:r w:rsidRPr="00A33DFA">
        <w:t>Vejledningstekst</w:t>
      </w:r>
    </w:p>
    <w:p w:rsidR="00620232" w:rsidRPr="00EC6D00" w:rsidRDefault="00620232" w:rsidP="00A33DFA">
      <w:pPr>
        <w:pStyle w:val="ListBullet"/>
      </w:pPr>
      <w:r w:rsidRPr="00EC6D00">
        <w:t>Faneblad 1</w:t>
      </w:r>
      <w:r w:rsidR="00497E95">
        <w:t>_</w:t>
      </w:r>
      <w:r w:rsidRPr="00EC6D00">
        <w:t>Prise</w:t>
      </w:r>
      <w:r w:rsidR="00EC6D00">
        <w:t>r</w:t>
      </w:r>
      <w:r w:rsidRPr="00EC6D00">
        <w:t xml:space="preserve"> </w:t>
      </w:r>
    </w:p>
    <w:p w:rsidR="00620232" w:rsidRPr="00EC6D00" w:rsidRDefault="00620232">
      <w:pPr>
        <w:pStyle w:val="ListBullet"/>
      </w:pPr>
      <w:r w:rsidRPr="00EC6D00">
        <w:t>Faneblad 2</w:t>
      </w:r>
      <w:r w:rsidR="00497E95">
        <w:t>_</w:t>
      </w:r>
      <w:r w:rsidRPr="00EC6D00">
        <w:t xml:space="preserve">Samlet pris </w:t>
      </w:r>
    </w:p>
    <w:p w:rsidR="00620232" w:rsidRDefault="00620232" w:rsidP="00103DF0">
      <w:pPr>
        <w:rPr>
          <w:i/>
          <w:szCs w:val="18"/>
          <w:highlight w:val="yellow"/>
        </w:rPr>
      </w:pPr>
    </w:p>
    <w:p w:rsidR="00561E78" w:rsidRDefault="00561E78" w:rsidP="00103DF0">
      <w:pPr>
        <w:rPr>
          <w:i/>
          <w:iCs/>
          <w:szCs w:val="18"/>
        </w:rPr>
      </w:pPr>
      <w:r>
        <w:rPr>
          <w:i/>
          <w:iCs/>
          <w:szCs w:val="18"/>
        </w:rPr>
        <w:t>”Vejledningstekst” indeholder en beskrivelse af, hvordan arket udfyldes korrekt.</w:t>
      </w:r>
    </w:p>
    <w:p w:rsidR="00561E78" w:rsidRDefault="00561E78" w:rsidP="00103DF0">
      <w:pPr>
        <w:rPr>
          <w:i/>
          <w:iCs/>
          <w:szCs w:val="18"/>
        </w:rPr>
      </w:pPr>
    </w:p>
    <w:p w:rsidR="0018610D" w:rsidRDefault="00561E78" w:rsidP="00103DF0">
      <w:pPr>
        <w:rPr>
          <w:i/>
          <w:iCs/>
          <w:szCs w:val="18"/>
        </w:rPr>
      </w:pPr>
      <w:r>
        <w:rPr>
          <w:i/>
          <w:iCs/>
          <w:szCs w:val="18"/>
        </w:rPr>
        <w:t>”</w:t>
      </w:r>
      <w:r w:rsidR="0018610D">
        <w:rPr>
          <w:i/>
          <w:iCs/>
          <w:szCs w:val="18"/>
        </w:rPr>
        <w:t>Faneblad</w:t>
      </w:r>
      <w:r>
        <w:rPr>
          <w:i/>
          <w:iCs/>
          <w:szCs w:val="18"/>
        </w:rPr>
        <w:t xml:space="preserve"> _Priser”</w:t>
      </w:r>
      <w:r w:rsidR="000E7A37">
        <w:rPr>
          <w:i/>
          <w:iCs/>
          <w:szCs w:val="18"/>
        </w:rPr>
        <w:t xml:space="preserve"> udgør appendiks A til bilag 3</w:t>
      </w:r>
      <w:r w:rsidR="0018610D">
        <w:rPr>
          <w:i/>
          <w:iCs/>
          <w:szCs w:val="18"/>
        </w:rPr>
        <w:t xml:space="preserve"> og indeholder alle de priselementer tilbudsgiver s</w:t>
      </w:r>
      <w:r w:rsidR="000E7A37">
        <w:rPr>
          <w:i/>
          <w:iCs/>
          <w:szCs w:val="18"/>
        </w:rPr>
        <w:t>kal angive i henhold til bilag 3</w:t>
      </w:r>
      <w:r w:rsidR="0018610D">
        <w:rPr>
          <w:i/>
          <w:iCs/>
          <w:szCs w:val="18"/>
        </w:rPr>
        <w:t xml:space="preserve">. </w:t>
      </w:r>
    </w:p>
    <w:p w:rsidR="0018610D" w:rsidRPr="00EC6D00" w:rsidRDefault="0018610D" w:rsidP="00103DF0">
      <w:pPr>
        <w:rPr>
          <w:i/>
          <w:szCs w:val="18"/>
          <w:highlight w:val="yellow"/>
        </w:rPr>
      </w:pPr>
      <w:r>
        <w:rPr>
          <w:i/>
          <w:iCs/>
          <w:szCs w:val="18"/>
        </w:rPr>
        <w:t xml:space="preserve">Forud for indgåelse af kontrakt med den valgte Leverandør kopieres de afgivne priser fra </w:t>
      </w:r>
      <w:r w:rsidR="00035117">
        <w:rPr>
          <w:i/>
          <w:iCs/>
          <w:szCs w:val="18"/>
        </w:rPr>
        <w:t>”F</w:t>
      </w:r>
      <w:r>
        <w:rPr>
          <w:i/>
          <w:iCs/>
          <w:szCs w:val="18"/>
        </w:rPr>
        <w:t>aneblad 1</w:t>
      </w:r>
      <w:r w:rsidR="00035117">
        <w:rPr>
          <w:i/>
          <w:iCs/>
          <w:szCs w:val="18"/>
        </w:rPr>
        <w:t>_Priser”</w:t>
      </w:r>
      <w:r>
        <w:rPr>
          <w:i/>
          <w:iCs/>
          <w:szCs w:val="18"/>
        </w:rPr>
        <w:t xml:space="preserve"> i appendiks A til de korresp</w:t>
      </w:r>
      <w:r w:rsidR="000E7A37">
        <w:rPr>
          <w:i/>
          <w:iCs/>
          <w:szCs w:val="18"/>
        </w:rPr>
        <w:t>onderende afsnit i dette bilag 3</w:t>
      </w:r>
      <w:r>
        <w:rPr>
          <w:i/>
          <w:iCs/>
          <w:szCs w:val="18"/>
        </w:rPr>
        <w:t xml:space="preserve"> (afsnitsnummereringen i </w:t>
      </w:r>
      <w:r w:rsidR="00035117">
        <w:rPr>
          <w:i/>
          <w:iCs/>
          <w:szCs w:val="18"/>
        </w:rPr>
        <w:t>”Faneblad 1_Priser”</w:t>
      </w:r>
      <w:r>
        <w:rPr>
          <w:i/>
          <w:iCs/>
          <w:szCs w:val="18"/>
        </w:rPr>
        <w:t>svarer til afsnitsn</w:t>
      </w:r>
      <w:r w:rsidR="000E7A37">
        <w:rPr>
          <w:i/>
          <w:iCs/>
          <w:szCs w:val="18"/>
        </w:rPr>
        <w:t>ummereringen i bilag 3</w:t>
      </w:r>
      <w:r>
        <w:rPr>
          <w:i/>
          <w:iCs/>
          <w:szCs w:val="18"/>
        </w:rPr>
        <w:t>).</w:t>
      </w:r>
    </w:p>
    <w:p w:rsidR="00620232" w:rsidRDefault="00620232" w:rsidP="00103DF0">
      <w:pPr>
        <w:rPr>
          <w:i/>
          <w:szCs w:val="18"/>
          <w:highlight w:val="yellow"/>
        </w:rPr>
      </w:pPr>
    </w:p>
    <w:p w:rsidR="0018610D" w:rsidRDefault="00035117" w:rsidP="0018610D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Cs w:val="18"/>
          <w:lang w:eastAsia="da-DK"/>
        </w:rPr>
      </w:pPr>
      <w:r>
        <w:rPr>
          <w:rFonts w:cs="Verdana"/>
          <w:i/>
          <w:iCs/>
          <w:color w:val="000000"/>
          <w:szCs w:val="18"/>
          <w:lang w:eastAsia="da-DK"/>
        </w:rPr>
        <w:t>”</w:t>
      </w:r>
      <w:r w:rsidR="0018610D" w:rsidRPr="0018610D">
        <w:rPr>
          <w:rFonts w:cs="Verdana"/>
          <w:i/>
          <w:iCs/>
          <w:color w:val="000000"/>
          <w:szCs w:val="18"/>
          <w:lang w:eastAsia="da-DK"/>
        </w:rPr>
        <w:t>Faneblad 2</w:t>
      </w:r>
      <w:r>
        <w:rPr>
          <w:rFonts w:cs="Verdana"/>
          <w:i/>
          <w:iCs/>
          <w:color w:val="000000"/>
          <w:szCs w:val="18"/>
          <w:lang w:eastAsia="da-DK"/>
        </w:rPr>
        <w:t>_Samlet pris”</w:t>
      </w:r>
      <w:r w:rsidR="0018610D" w:rsidRPr="0018610D">
        <w:rPr>
          <w:rFonts w:cs="Verdana"/>
          <w:i/>
          <w:iCs/>
          <w:color w:val="000000"/>
          <w:szCs w:val="18"/>
          <w:lang w:eastAsia="da-DK"/>
        </w:rPr>
        <w:t xml:space="preserve"> indeholder en opgørelse af den samle</w:t>
      </w:r>
      <w:r w:rsidR="0018610D">
        <w:rPr>
          <w:rFonts w:cs="Verdana"/>
          <w:i/>
          <w:iCs/>
          <w:color w:val="000000"/>
          <w:szCs w:val="18"/>
          <w:lang w:eastAsia="da-DK"/>
        </w:rPr>
        <w:t xml:space="preserve">de </w:t>
      </w:r>
      <w:r w:rsidR="00E5341C">
        <w:rPr>
          <w:rFonts w:cs="Verdana"/>
          <w:i/>
          <w:iCs/>
          <w:color w:val="000000"/>
          <w:szCs w:val="18"/>
          <w:lang w:eastAsia="da-DK"/>
        </w:rPr>
        <w:t>udbud</w:t>
      </w:r>
      <w:r w:rsidR="0018610D">
        <w:rPr>
          <w:rFonts w:cs="Verdana"/>
          <w:i/>
          <w:iCs/>
          <w:color w:val="000000"/>
          <w:szCs w:val="18"/>
          <w:lang w:eastAsia="da-DK"/>
        </w:rPr>
        <w:t>stekniske pris for Kon</w:t>
      </w:r>
      <w:r w:rsidR="0018610D" w:rsidRPr="0018610D">
        <w:rPr>
          <w:rFonts w:cs="Verdana"/>
          <w:i/>
          <w:iCs/>
          <w:color w:val="000000"/>
          <w:szCs w:val="18"/>
          <w:lang w:eastAsia="da-DK"/>
        </w:rPr>
        <w:t xml:space="preserve">traktens bilag </w:t>
      </w:r>
      <w:r w:rsidR="000E7A37">
        <w:rPr>
          <w:rFonts w:cs="Verdana"/>
          <w:i/>
          <w:iCs/>
          <w:color w:val="000000"/>
          <w:szCs w:val="18"/>
          <w:lang w:eastAsia="da-DK"/>
        </w:rPr>
        <w:t>3</w:t>
      </w:r>
      <w:r w:rsidR="0018610D" w:rsidRPr="0018610D">
        <w:rPr>
          <w:rFonts w:cs="Verdana"/>
          <w:i/>
          <w:iCs/>
          <w:color w:val="000000"/>
          <w:szCs w:val="18"/>
          <w:lang w:eastAsia="da-DK"/>
        </w:rPr>
        <w:t>, der udgør grundlaget for evalueringen af pris</w:t>
      </w:r>
      <w:r w:rsidR="00900A5E">
        <w:rPr>
          <w:rFonts w:cs="Verdana"/>
          <w:i/>
          <w:iCs/>
          <w:color w:val="000000"/>
          <w:szCs w:val="18"/>
          <w:lang w:eastAsia="da-DK"/>
        </w:rPr>
        <w:t>.</w:t>
      </w:r>
    </w:p>
    <w:p w:rsidR="00A33DFA" w:rsidRDefault="00A33DFA" w:rsidP="0018610D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Cs w:val="18"/>
          <w:lang w:eastAsia="da-DK"/>
        </w:rPr>
      </w:pPr>
    </w:p>
    <w:p w:rsidR="00A33DFA" w:rsidRDefault="00A33DFA" w:rsidP="0018610D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Cs w:val="18"/>
          <w:lang w:eastAsia="da-DK"/>
        </w:rPr>
      </w:pPr>
      <w:r>
        <w:rPr>
          <w:rFonts w:cs="Verdana"/>
          <w:i/>
          <w:iCs/>
          <w:color w:val="000000"/>
          <w:szCs w:val="18"/>
          <w:lang w:eastAsia="da-DK"/>
        </w:rPr>
        <w:t>Grundlaget for den udbudstekniske pris er:</w:t>
      </w:r>
    </w:p>
    <w:p w:rsidR="00A33DFA" w:rsidRDefault="00950457" w:rsidP="00950457">
      <w:pPr>
        <w:pStyle w:val="ListBullet"/>
      </w:pPr>
      <w:r>
        <w:t>D</w:t>
      </w:r>
      <w:r w:rsidR="00A33DFA">
        <w:t xml:space="preserve">et forventede timeforbrug i aftaleperioden </w:t>
      </w:r>
      <w:r w:rsidR="00900A5E">
        <w:t xml:space="preserve">er </w:t>
      </w:r>
      <w:r w:rsidR="00A33DFA">
        <w:t>1</w:t>
      </w:r>
      <w:r>
        <w:t>.</w:t>
      </w:r>
      <w:r w:rsidR="00A33DFA">
        <w:t xml:space="preserve">275 timer </w:t>
      </w:r>
      <w:r w:rsidR="00900A5E">
        <w:t>multipliceret</w:t>
      </w:r>
      <w:r w:rsidR="00A33DFA">
        <w:t xml:space="preserve"> med d</w:t>
      </w:r>
      <w:r w:rsidR="00900A5E">
        <w:t>e</w:t>
      </w:r>
      <w:r w:rsidR="00A33DFA">
        <w:t xml:space="preserve"> af tilbudsgiver tilbudte timepris</w:t>
      </w:r>
      <w:r w:rsidR="00900A5E">
        <w:t>er</w:t>
      </w:r>
      <w:r>
        <w:t xml:space="preserve"> </w:t>
      </w:r>
      <w:r w:rsidR="00A33DFA">
        <w:t>lagt sammen med</w:t>
      </w:r>
    </w:p>
    <w:p w:rsidR="00A33DFA" w:rsidRDefault="00950457" w:rsidP="004E74D4">
      <w:pPr>
        <w:pStyle w:val="ListBullet"/>
      </w:pPr>
      <w:r>
        <w:t xml:space="preserve">Prisen for </w:t>
      </w:r>
      <w:r w:rsidR="00794092">
        <w:t>Option</w:t>
      </w:r>
      <w:r w:rsidR="00051706">
        <w:t xml:space="preserve"> 1</w:t>
      </w:r>
    </w:p>
    <w:p w:rsidR="0018610D" w:rsidRPr="0018610D" w:rsidRDefault="0018610D" w:rsidP="0018610D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da-DK"/>
        </w:rPr>
      </w:pPr>
      <w:r w:rsidRPr="0018610D">
        <w:rPr>
          <w:rFonts w:cs="Verdana"/>
          <w:i/>
          <w:iCs/>
          <w:color w:val="000000"/>
          <w:szCs w:val="18"/>
          <w:lang w:eastAsia="da-DK"/>
        </w:rPr>
        <w:t xml:space="preserve"> </w:t>
      </w:r>
    </w:p>
    <w:p w:rsidR="0018610D" w:rsidRPr="0018610D" w:rsidRDefault="0018610D" w:rsidP="0018610D">
      <w:pPr>
        <w:rPr>
          <w:i/>
          <w:szCs w:val="18"/>
          <w:highlight w:val="yellow"/>
        </w:rPr>
      </w:pPr>
      <w:r w:rsidRPr="0018610D">
        <w:rPr>
          <w:rFonts w:cs="Verdana"/>
          <w:i/>
          <w:iCs/>
          <w:color w:val="000000"/>
          <w:szCs w:val="18"/>
          <w:lang w:eastAsia="da-DK"/>
        </w:rPr>
        <w:t>Det er et mindstekrav, at tilbudsgiver udfylder appendiks A i overensstemmelse med nærværende vejledning. Alle (</w:t>
      </w:r>
      <w:r w:rsidR="00035117">
        <w:rPr>
          <w:rFonts w:cs="Verdana"/>
          <w:i/>
          <w:iCs/>
          <w:color w:val="000000"/>
          <w:szCs w:val="18"/>
          <w:lang w:eastAsia="da-DK"/>
        </w:rPr>
        <w:t>grønne</w:t>
      </w:r>
      <w:r w:rsidRPr="0018610D">
        <w:rPr>
          <w:rFonts w:cs="Verdana"/>
          <w:i/>
          <w:iCs/>
          <w:color w:val="000000"/>
          <w:szCs w:val="18"/>
          <w:lang w:eastAsia="da-DK"/>
        </w:rPr>
        <w:t xml:space="preserve">) felter skal udfyldes. Udestår udfyldelse af et eller flere felter fortolkes det som, at prisen i det pågældende felt er 0 ("nul") </w:t>
      </w:r>
      <w:r>
        <w:rPr>
          <w:rFonts w:cs="Verdana"/>
          <w:i/>
          <w:iCs/>
          <w:color w:val="000000"/>
          <w:szCs w:val="18"/>
          <w:lang w:eastAsia="da-DK"/>
        </w:rPr>
        <w:t>DKK</w:t>
      </w:r>
      <w:r w:rsidRPr="0018610D">
        <w:rPr>
          <w:rFonts w:cs="Verdana"/>
          <w:i/>
          <w:iCs/>
          <w:color w:val="000000"/>
          <w:szCs w:val="18"/>
          <w:lang w:eastAsia="da-DK"/>
        </w:rPr>
        <w:t>.</w:t>
      </w:r>
    </w:p>
    <w:p w:rsidR="0018610D" w:rsidRDefault="0018610D" w:rsidP="00103DF0">
      <w:pPr>
        <w:rPr>
          <w:i/>
          <w:szCs w:val="18"/>
          <w:highlight w:val="yellow"/>
        </w:rPr>
      </w:pPr>
    </w:p>
    <w:p w:rsidR="0018610D" w:rsidRPr="0018610D" w:rsidRDefault="0018610D" w:rsidP="0018610D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da-DK"/>
        </w:rPr>
      </w:pPr>
      <w:r w:rsidRPr="0018610D">
        <w:rPr>
          <w:rFonts w:cs="Verdana"/>
          <w:i/>
          <w:iCs/>
          <w:color w:val="000000"/>
          <w:szCs w:val="18"/>
          <w:lang w:eastAsia="da-DK"/>
        </w:rPr>
        <w:t xml:space="preserve">Tilbudsgiver bedes angive sit navn i toppen af regnearket, hvor dette er markeret. Herudover kan der udfyldes med tal i regnearkets </w:t>
      </w:r>
      <w:r w:rsidR="00035117">
        <w:rPr>
          <w:rFonts w:cs="Verdana"/>
          <w:i/>
          <w:iCs/>
          <w:color w:val="000000"/>
          <w:szCs w:val="18"/>
          <w:lang w:eastAsia="da-DK"/>
        </w:rPr>
        <w:t>øvrige markerede celler</w:t>
      </w:r>
      <w:r w:rsidRPr="0018610D">
        <w:rPr>
          <w:rFonts w:cs="Verdana"/>
          <w:i/>
          <w:iCs/>
          <w:color w:val="000000"/>
          <w:szCs w:val="18"/>
          <w:lang w:eastAsia="da-DK"/>
        </w:rPr>
        <w:t xml:space="preserve">. </w:t>
      </w:r>
    </w:p>
    <w:p w:rsidR="0018610D" w:rsidRDefault="0018610D" w:rsidP="0018610D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Cs w:val="18"/>
          <w:lang w:eastAsia="da-DK"/>
        </w:rPr>
      </w:pPr>
    </w:p>
    <w:p w:rsidR="0018610D" w:rsidRPr="0018610D" w:rsidRDefault="0018610D" w:rsidP="0018610D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Cs w:val="18"/>
          <w:lang w:eastAsia="da-DK"/>
        </w:rPr>
      </w:pPr>
      <w:r w:rsidRPr="0018610D">
        <w:rPr>
          <w:rFonts w:cs="Verdana"/>
          <w:i/>
          <w:iCs/>
          <w:color w:val="000000"/>
          <w:szCs w:val="18"/>
          <w:lang w:eastAsia="da-DK"/>
        </w:rPr>
        <w:t xml:space="preserve">Strukturen og indholdet i bilaget </w:t>
      </w:r>
      <w:r w:rsidR="000E7A37">
        <w:rPr>
          <w:rFonts w:cs="Verdana"/>
          <w:i/>
          <w:iCs/>
          <w:color w:val="000000"/>
          <w:szCs w:val="18"/>
          <w:lang w:eastAsia="da-DK"/>
        </w:rPr>
        <w:t>3</w:t>
      </w:r>
      <w:r w:rsidR="00137A07">
        <w:rPr>
          <w:rFonts w:cs="Verdana"/>
          <w:i/>
          <w:iCs/>
          <w:color w:val="000000"/>
          <w:szCs w:val="18"/>
          <w:lang w:eastAsia="da-DK"/>
        </w:rPr>
        <w:t xml:space="preserve"> </w:t>
      </w:r>
      <w:r w:rsidRPr="0018610D">
        <w:rPr>
          <w:rFonts w:cs="Verdana"/>
          <w:i/>
          <w:iCs/>
          <w:color w:val="000000"/>
          <w:szCs w:val="18"/>
          <w:lang w:eastAsia="da-DK"/>
        </w:rPr>
        <w:t xml:space="preserve">og tilhørende appendiks A er ufravigeligt og kan ikke ændres af tilbudsgiver. </w:t>
      </w:r>
    </w:p>
    <w:p w:rsidR="0018610D" w:rsidRDefault="0018610D" w:rsidP="0018610D">
      <w:pPr>
        <w:rPr>
          <w:rFonts w:cs="Verdana"/>
          <w:i/>
          <w:iCs/>
          <w:color w:val="000000"/>
          <w:szCs w:val="18"/>
          <w:lang w:eastAsia="da-DK"/>
        </w:rPr>
      </w:pPr>
    </w:p>
    <w:p w:rsidR="0018610D" w:rsidRDefault="0018610D" w:rsidP="0018610D">
      <w:pPr>
        <w:rPr>
          <w:i/>
          <w:szCs w:val="18"/>
          <w:highlight w:val="yellow"/>
        </w:rPr>
      </w:pPr>
      <w:r w:rsidRPr="0018610D">
        <w:rPr>
          <w:rFonts w:cs="Verdana"/>
          <w:i/>
          <w:iCs/>
          <w:color w:val="000000"/>
          <w:szCs w:val="18"/>
          <w:lang w:eastAsia="da-DK"/>
        </w:rPr>
        <w:t>Tilbudsgiver må således ikke tilføje yderligere priser end forudsat i bilaget og den i</w:t>
      </w:r>
      <w:r w:rsidRPr="0018610D">
        <w:rPr>
          <w:rFonts w:cs="Verdana"/>
          <w:i/>
          <w:iCs/>
          <w:color w:val="000000"/>
          <w:szCs w:val="18"/>
          <w:lang w:eastAsia="da-DK"/>
        </w:rPr>
        <w:t>n</w:t>
      </w:r>
      <w:r w:rsidRPr="0018610D">
        <w:rPr>
          <w:rFonts w:cs="Verdana"/>
          <w:i/>
          <w:iCs/>
          <w:color w:val="000000"/>
          <w:szCs w:val="18"/>
          <w:lang w:eastAsia="da-DK"/>
        </w:rPr>
        <w:t>deholdte vejledning eller supplere med yderligere beskrivelser. Tilbudsgiver må ligel</w:t>
      </w:r>
      <w:r w:rsidRPr="0018610D">
        <w:rPr>
          <w:rFonts w:cs="Verdana"/>
          <w:i/>
          <w:iCs/>
          <w:color w:val="000000"/>
          <w:szCs w:val="18"/>
          <w:lang w:eastAsia="da-DK"/>
        </w:rPr>
        <w:t>e</w:t>
      </w:r>
      <w:r w:rsidRPr="0018610D">
        <w:rPr>
          <w:rFonts w:cs="Verdana"/>
          <w:i/>
          <w:iCs/>
          <w:color w:val="000000"/>
          <w:szCs w:val="18"/>
          <w:lang w:eastAsia="da-DK"/>
        </w:rPr>
        <w:t>des ikke foretage præciseringer til bilaget.</w:t>
      </w:r>
    </w:p>
    <w:p w:rsidR="0018610D" w:rsidRDefault="0018610D" w:rsidP="00103DF0">
      <w:pPr>
        <w:rPr>
          <w:i/>
          <w:szCs w:val="18"/>
          <w:highlight w:val="yellow"/>
        </w:rPr>
      </w:pPr>
    </w:p>
    <w:p w:rsidR="00F94E16" w:rsidRPr="0018610D" w:rsidRDefault="0018610D" w:rsidP="0018610D">
      <w:pPr>
        <w:rPr>
          <w:i/>
          <w:szCs w:val="18"/>
          <w:highlight w:val="yellow"/>
        </w:rPr>
      </w:pPr>
      <w:r>
        <w:rPr>
          <w:i/>
          <w:iCs/>
          <w:szCs w:val="18"/>
        </w:rPr>
        <w:t xml:space="preserve">Bilaget (den samlede </w:t>
      </w:r>
      <w:r w:rsidR="00E5341C">
        <w:rPr>
          <w:i/>
          <w:iCs/>
          <w:szCs w:val="18"/>
        </w:rPr>
        <w:t>udbuds</w:t>
      </w:r>
      <w:r>
        <w:rPr>
          <w:i/>
          <w:iCs/>
          <w:szCs w:val="18"/>
        </w:rPr>
        <w:t>tekniske pris) vurderes i overensstemmelse med unde</w:t>
      </w:r>
      <w:r>
        <w:rPr>
          <w:i/>
          <w:iCs/>
          <w:szCs w:val="18"/>
        </w:rPr>
        <w:t>r</w:t>
      </w:r>
      <w:r>
        <w:rPr>
          <w:i/>
          <w:iCs/>
          <w:szCs w:val="18"/>
        </w:rPr>
        <w:t>kriteriet ”Pris”.</w:t>
      </w:r>
      <w:bookmarkStart w:id="5" w:name="S_Indhold"/>
    </w:p>
    <w:p w:rsidR="00EC0874" w:rsidRPr="002C4CBF" w:rsidRDefault="000076CB">
      <w:pPr>
        <w:pStyle w:val="Indholdsfortegnelse"/>
        <w:tabs>
          <w:tab w:val="clear" w:pos="1247"/>
          <w:tab w:val="left" w:pos="879"/>
        </w:tabs>
        <w:rPr>
          <w:b/>
          <w:bCs/>
          <w:szCs w:val="22"/>
        </w:rPr>
      </w:pPr>
      <w:r w:rsidRPr="00E83DCC">
        <w:rPr>
          <w:b/>
          <w:bCs/>
          <w:i/>
          <w:szCs w:val="22"/>
        </w:rPr>
        <w:br w:type="page"/>
      </w:r>
      <w:r w:rsidR="00111E58" w:rsidRPr="002C4CBF">
        <w:rPr>
          <w:b/>
          <w:bCs/>
          <w:szCs w:val="22"/>
        </w:rPr>
        <w:lastRenderedPageBreak/>
        <w:t>Indholdsfortegnelse</w:t>
      </w:r>
      <w:bookmarkEnd w:id="5"/>
    </w:p>
    <w:p w:rsidR="00EC0874" w:rsidRPr="00613CA6" w:rsidRDefault="00EC0874">
      <w:pPr>
        <w:pStyle w:val="Header"/>
        <w:rPr>
          <w:rFonts w:ascii="Times New Roman" w:hAnsi="Times New Roman"/>
          <w:sz w:val="24"/>
          <w:szCs w:val="24"/>
        </w:rPr>
      </w:pPr>
    </w:p>
    <w:p w:rsidR="00EC0874" w:rsidRPr="00613CA6" w:rsidRDefault="00EC0874">
      <w:pPr>
        <w:pStyle w:val="Header"/>
        <w:rPr>
          <w:rFonts w:ascii="Times New Roman" w:hAnsi="Times New Roman"/>
          <w:sz w:val="24"/>
          <w:szCs w:val="24"/>
        </w:rPr>
      </w:pPr>
    </w:p>
    <w:bookmarkStart w:id="6" w:name="Indhold"/>
    <w:bookmarkEnd w:id="6"/>
    <w:p w:rsidR="007A1344" w:rsidRDefault="007A134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r>
        <w:rPr>
          <w:rFonts w:ascii="Times New Roman" w:hAnsi="Times New Roman"/>
          <w:b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sz w:val="24"/>
          <w:szCs w:val="24"/>
        </w:rPr>
        <w:instrText xml:space="preserve"> TOC \o "1-1" \h \z \u </w:instrText>
      </w:r>
      <w:r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428966699" w:history="1">
        <w:r w:rsidRPr="007F6FBC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Pr="007F6FBC">
          <w:rPr>
            <w:rStyle w:val="Hyperlink"/>
            <w:noProof/>
          </w:rPr>
          <w:t>Generelt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_Toc428966699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A1344" w:rsidRDefault="007A134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700" w:history="1">
        <w:r w:rsidRPr="007F6FBC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Pr="007F6FBC">
          <w:rPr>
            <w:rStyle w:val="Hyperlink"/>
            <w:noProof/>
          </w:rPr>
          <w:t>Forventet ressourceforbrug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_Toc428966700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A1344" w:rsidRDefault="007A134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701" w:history="1">
        <w:r w:rsidRPr="007F6FBC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Pr="007F6FBC">
          <w:rPr>
            <w:rStyle w:val="Hyperlink"/>
            <w:noProof/>
          </w:rPr>
          <w:t>Priser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_Toc428966701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A1344" w:rsidRDefault="007A134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702" w:history="1">
        <w:r w:rsidRPr="007F6FBC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Pr="007F6FBC">
          <w:rPr>
            <w:rStyle w:val="Hyperlink"/>
            <w:noProof/>
          </w:rPr>
          <w:t>Rejsegodtgørelse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344" w:rsidRDefault="007A134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703" w:history="1">
        <w:r w:rsidRPr="007F6FBC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Pr="007F6FBC">
          <w:rPr>
            <w:rStyle w:val="Hyperlink"/>
            <w:noProof/>
          </w:rPr>
          <w:t>Timeregnskaber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344" w:rsidRDefault="007A134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704" w:history="1">
        <w:r w:rsidRPr="007F6FBC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Pr="007F6FBC">
          <w:rPr>
            <w:rStyle w:val="Hyperlink"/>
            <w:noProof/>
          </w:rPr>
          <w:t>Krav til faktura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344" w:rsidRDefault="007A134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705" w:history="1">
        <w:r w:rsidRPr="007F6FBC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Pr="007F6FBC">
          <w:rPr>
            <w:rStyle w:val="Hyperlink"/>
            <w:noProof/>
          </w:rPr>
          <w:t>Faktureringsbetingelser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874" w:rsidRPr="002A7F3C" w:rsidRDefault="007A1344">
      <w:pPr>
        <w:pStyle w:val="Normal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EC0874" w:rsidRDefault="00EC0874">
      <w:pPr>
        <w:pStyle w:val="NormalIndent"/>
        <w:rPr>
          <w:rFonts w:ascii="Times New Roman" w:hAnsi="Times New Roman"/>
          <w:sz w:val="24"/>
          <w:szCs w:val="24"/>
        </w:rPr>
      </w:pPr>
    </w:p>
    <w:p w:rsidR="00AF668A" w:rsidRPr="002A7F3C" w:rsidRDefault="00AF668A">
      <w:pPr>
        <w:pStyle w:val="NormalIndent"/>
        <w:rPr>
          <w:rFonts w:ascii="Times New Roman" w:hAnsi="Times New Roman"/>
          <w:sz w:val="24"/>
          <w:szCs w:val="24"/>
        </w:rPr>
        <w:sectPr w:rsidR="00AF668A" w:rsidRPr="002A7F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2552" w:right="2608" w:bottom="2240" w:left="1418" w:header="720" w:footer="851" w:gutter="0"/>
          <w:pgNumType w:fmt="upperRoman" w:start="1"/>
          <w:cols w:space="720"/>
        </w:sectPr>
      </w:pPr>
    </w:p>
    <w:p w:rsidR="000D2DF6" w:rsidRDefault="000D2DF6" w:rsidP="000D2DF6">
      <w:pPr>
        <w:pStyle w:val="Heading1"/>
      </w:pPr>
      <w:bookmarkStart w:id="7" w:name="Tekststart"/>
      <w:bookmarkStart w:id="8" w:name="_Toc428966699"/>
      <w:bookmarkEnd w:id="7"/>
      <w:r>
        <w:lastRenderedPageBreak/>
        <w:t>Generelt</w:t>
      </w:r>
      <w:bookmarkEnd w:id="8"/>
    </w:p>
    <w:p w:rsidR="00117D49" w:rsidRDefault="00117D49" w:rsidP="000D2DF6">
      <w:r>
        <w:t xml:space="preserve">I dette bilag </w:t>
      </w:r>
      <w:r w:rsidR="004D4BF1">
        <w:t xml:space="preserve">ses </w:t>
      </w:r>
      <w:r>
        <w:t>priser</w:t>
      </w:r>
      <w:r w:rsidR="004D4BF1">
        <w:t xml:space="preserve">ne </w:t>
      </w:r>
      <w:r>
        <w:t xml:space="preserve">for alle </w:t>
      </w:r>
      <w:r w:rsidR="004D4BF1">
        <w:t xml:space="preserve">de efterspurgte </w:t>
      </w:r>
      <w:r>
        <w:t xml:space="preserve">ydelser der er omfattet af kontrakten. </w:t>
      </w:r>
    </w:p>
    <w:p w:rsidR="00117D49" w:rsidRDefault="00117D49" w:rsidP="000D2DF6"/>
    <w:p w:rsidR="000D2DF6" w:rsidRDefault="00617BDD" w:rsidP="000D2DF6">
      <w:r>
        <w:t xml:space="preserve">Alle priser er angivet </w:t>
      </w:r>
      <w:r w:rsidR="00A61961">
        <w:t xml:space="preserve">i </w:t>
      </w:r>
      <w:r w:rsidR="00620232">
        <w:t>DKK</w:t>
      </w:r>
      <w:r w:rsidR="00A61961">
        <w:t xml:space="preserve"> </w:t>
      </w:r>
      <w:r w:rsidR="00712F9D">
        <w:t xml:space="preserve">eksklusiv moms. </w:t>
      </w:r>
    </w:p>
    <w:p w:rsidR="000D2DF6" w:rsidRDefault="000D2DF6" w:rsidP="000D2DF6"/>
    <w:p w:rsidR="006173FF" w:rsidRDefault="006173FF" w:rsidP="006173FF">
      <w:pPr>
        <w:pStyle w:val="Heading1"/>
      </w:pPr>
      <w:bookmarkStart w:id="9" w:name="_Toc428966700"/>
      <w:r>
        <w:t>Forventet ressourceforbrug</w:t>
      </w:r>
      <w:bookmarkEnd w:id="9"/>
    </w:p>
    <w:p w:rsidR="006173FF" w:rsidRDefault="006173FF" w:rsidP="006173FF">
      <w:r>
        <w:t>Som vist i nedenstående tabel, forventer Region Sjæl</w:t>
      </w:r>
      <w:r w:rsidR="00E5341C">
        <w:t>l</w:t>
      </w:r>
      <w:r>
        <w:t>and at have to kons</w:t>
      </w:r>
      <w:r>
        <w:t>u</w:t>
      </w:r>
      <w:r>
        <w:t>lenter (ressourcer) tilknyttet på fuld tid i perioden 1. oktober 201</w:t>
      </w:r>
      <w:r w:rsidR="00275C23">
        <w:t>5 til og med 31. december</w:t>
      </w:r>
      <w:r>
        <w:t xml:space="preserve"> 2015. I </w:t>
      </w:r>
      <w:r w:rsidR="00275C23">
        <w:t xml:space="preserve">januar og </w:t>
      </w:r>
      <w:r>
        <w:t xml:space="preserve">februar 2016 forventes ressourceforbruget af mindskes til </w:t>
      </w:r>
      <w:r w:rsidR="00275C23">
        <w:t xml:space="preserve">henholdsvis 1,5 og </w:t>
      </w:r>
      <w:r>
        <w:t xml:space="preserve">0,5. </w:t>
      </w:r>
    </w:p>
    <w:p w:rsidR="006173FF" w:rsidRDefault="006173FF" w:rsidP="006173FF"/>
    <w:p w:rsidR="001D2DED" w:rsidRDefault="006173FF" w:rsidP="006173FF">
      <w:r>
        <w:t>Dette forventede ressourceforbrug afspej</w:t>
      </w:r>
      <w:r w:rsidR="005F6954">
        <w:t>les i antallet af timer på 1.12</w:t>
      </w:r>
      <w:r w:rsidR="00275C23">
        <w:t>0 (8 ressourcer x 14</w:t>
      </w:r>
      <w:r>
        <w:t xml:space="preserve">0 timer pr. måned). </w:t>
      </w:r>
    </w:p>
    <w:p w:rsidR="001D2DED" w:rsidRDefault="001D2DED" w:rsidP="006173FF"/>
    <w:p w:rsidR="006173FF" w:rsidRDefault="00602E91" w:rsidP="006173FF">
      <w:r>
        <w:t>Region Sjælland er ikke</w:t>
      </w:r>
      <w:r w:rsidR="003D5CD5">
        <w:t xml:space="preserve"> bundet til at aftage </w:t>
      </w:r>
      <w:r w:rsidR="001D2DED">
        <w:t>det forventede ressourceforbrug</w:t>
      </w:r>
      <w:r w:rsidR="003D5CD5">
        <w:t>. A</w:t>
      </w:r>
      <w:r w:rsidR="00900A5E">
        <w:t>fregning vil ske efter leverandørens angivne timepriser i afsnit</w:t>
      </w:r>
      <w:r w:rsidR="00BD235B">
        <w:t xml:space="preserve"> 3.1.</w:t>
      </w:r>
    </w:p>
    <w:p w:rsidR="00C07908" w:rsidRDefault="00C07908" w:rsidP="006173FF"/>
    <w:p w:rsidR="006173FF" w:rsidRPr="00A46F95" w:rsidRDefault="006173FF" w:rsidP="006173FF">
      <w:pPr>
        <w:pStyle w:val="Caption"/>
        <w:keepNext/>
        <w:rPr>
          <w:sz w:val="18"/>
        </w:rPr>
      </w:pPr>
      <w:r w:rsidRPr="00A46F95">
        <w:rPr>
          <w:sz w:val="18"/>
        </w:rPr>
        <w:t>Forvente</w:t>
      </w:r>
      <w:r w:rsidR="00035117">
        <w:rPr>
          <w:sz w:val="18"/>
        </w:rPr>
        <w:t xml:space="preserve">t træk på </w:t>
      </w:r>
      <w:r w:rsidRPr="00A46F95">
        <w:rPr>
          <w:sz w:val="18"/>
        </w:rPr>
        <w:t>antal ressourcer pr. måned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5527"/>
      </w:tblGrid>
      <w:tr w:rsidR="006173FF" w:rsidRPr="00BE0801" w:rsidTr="00E40334">
        <w:trPr>
          <w:trHeight w:val="300"/>
        </w:trPr>
        <w:tc>
          <w:tcPr>
            <w:tcW w:w="1139" w:type="pct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7A1344" w:rsidRDefault="006173FF" w:rsidP="00E40334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da-DK"/>
              </w:rPr>
            </w:pPr>
            <w:r w:rsidRPr="007A1344">
              <w:rPr>
                <w:b/>
                <w:bCs/>
                <w:lang w:eastAsia="da-DK"/>
              </w:rPr>
              <w:t>Måned</w:t>
            </w:r>
          </w:p>
        </w:tc>
        <w:tc>
          <w:tcPr>
            <w:tcW w:w="3861" w:type="pct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7A1344" w:rsidRDefault="006173FF" w:rsidP="00E40334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da-DK"/>
              </w:rPr>
            </w:pPr>
            <w:r w:rsidRPr="007A1344">
              <w:rPr>
                <w:b/>
                <w:bCs/>
                <w:lang w:eastAsia="da-DK"/>
              </w:rPr>
              <w:t xml:space="preserve">Antal </w:t>
            </w:r>
            <w:r w:rsidR="003818CD" w:rsidRPr="007A1344">
              <w:rPr>
                <w:b/>
                <w:bCs/>
                <w:lang w:eastAsia="da-DK"/>
              </w:rPr>
              <w:t xml:space="preserve">fuldtids </w:t>
            </w:r>
            <w:r w:rsidRPr="007A1344">
              <w:rPr>
                <w:b/>
                <w:bCs/>
                <w:lang w:eastAsia="da-DK"/>
              </w:rPr>
              <w:t>ressourcer</w:t>
            </w:r>
          </w:p>
        </w:tc>
      </w:tr>
      <w:tr w:rsidR="006173FF" w:rsidRPr="00BE0801" w:rsidTr="006173FF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Okt.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2</w:t>
            </w:r>
          </w:p>
        </w:tc>
      </w:tr>
      <w:tr w:rsidR="006173FF" w:rsidRPr="00BE0801" w:rsidTr="006173FF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Nov.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2</w:t>
            </w:r>
          </w:p>
        </w:tc>
      </w:tr>
      <w:tr w:rsidR="006173FF" w:rsidRPr="00BE0801" w:rsidTr="006173FF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Dec.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2</w:t>
            </w:r>
          </w:p>
        </w:tc>
      </w:tr>
      <w:tr w:rsidR="006173FF" w:rsidRPr="00BE0801" w:rsidTr="006173FF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Jan.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275C23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color w:val="000000"/>
                <w:lang w:eastAsia="da-DK"/>
              </w:rPr>
              <w:t>1,5</w:t>
            </w:r>
          </w:p>
        </w:tc>
      </w:tr>
      <w:tr w:rsidR="006173FF" w:rsidRPr="00BE0801" w:rsidTr="006173FF">
        <w:trPr>
          <w:trHeight w:val="300"/>
        </w:trPr>
        <w:tc>
          <w:tcPr>
            <w:tcW w:w="1139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Feb.</w:t>
            </w:r>
          </w:p>
        </w:tc>
        <w:tc>
          <w:tcPr>
            <w:tcW w:w="3861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73FF" w:rsidRPr="00BE0801" w:rsidRDefault="006173FF" w:rsidP="00E40334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da-DK"/>
              </w:rPr>
            </w:pPr>
            <w:r w:rsidRPr="00BE0801">
              <w:rPr>
                <w:color w:val="000000"/>
                <w:lang w:eastAsia="da-DK"/>
              </w:rPr>
              <w:t>0,5</w:t>
            </w:r>
          </w:p>
        </w:tc>
      </w:tr>
    </w:tbl>
    <w:p w:rsidR="00C658DF" w:rsidRDefault="00C658DF" w:rsidP="000D2DF6"/>
    <w:p w:rsidR="000B74B2" w:rsidRPr="00295558" w:rsidRDefault="00C658DF" w:rsidP="00295558">
      <w:pPr>
        <w:pStyle w:val="Heading1"/>
      </w:pPr>
      <w:bookmarkStart w:id="10" w:name="_Toc428966701"/>
      <w:r w:rsidRPr="00295558">
        <w:t>Priser</w:t>
      </w:r>
      <w:bookmarkEnd w:id="10"/>
    </w:p>
    <w:p w:rsidR="00C658DF" w:rsidRDefault="00F36684" w:rsidP="00C658DF">
      <w:pPr>
        <w:pStyle w:val="Heading2"/>
      </w:pPr>
      <w:bookmarkStart w:id="11" w:name="_Ref428883149"/>
      <w:r>
        <w:t>Timer</w:t>
      </w:r>
      <w:bookmarkEnd w:id="11"/>
    </w:p>
    <w:p w:rsidR="006173FF" w:rsidRDefault="004D4BF1" w:rsidP="00C658DF">
      <w:pPr>
        <w:rPr>
          <w:szCs w:val="18"/>
        </w:rPr>
      </w:pPr>
      <w:r>
        <w:rPr>
          <w:szCs w:val="18"/>
        </w:rPr>
        <w:t xml:space="preserve">Nedenfor findes </w:t>
      </w:r>
      <w:r w:rsidR="00115F0E">
        <w:rPr>
          <w:szCs w:val="18"/>
        </w:rPr>
        <w:t>Leverandøren timepris</w:t>
      </w:r>
      <w:r w:rsidR="003859AF">
        <w:rPr>
          <w:szCs w:val="18"/>
        </w:rPr>
        <w:t>er</w:t>
      </w:r>
      <w:r>
        <w:rPr>
          <w:szCs w:val="18"/>
        </w:rPr>
        <w:t xml:space="preserve"> for en seniorkonsulent</w:t>
      </w:r>
      <w:r w:rsidR="006173FF">
        <w:rPr>
          <w:szCs w:val="18"/>
        </w:rPr>
        <w:t>.</w:t>
      </w:r>
      <w:r>
        <w:rPr>
          <w:szCs w:val="18"/>
        </w:rPr>
        <w:t xml:space="preserve"> </w:t>
      </w:r>
    </w:p>
    <w:p w:rsidR="006173FF" w:rsidRDefault="006173FF" w:rsidP="00C658DF">
      <w:pPr>
        <w:rPr>
          <w:szCs w:val="18"/>
        </w:rPr>
      </w:pPr>
    </w:p>
    <w:p w:rsidR="003859AF" w:rsidRDefault="003859AF" w:rsidP="00C658DF">
      <w:pPr>
        <w:rPr>
          <w:szCs w:val="18"/>
        </w:rPr>
      </w:pPr>
      <w:r>
        <w:rPr>
          <w:szCs w:val="18"/>
        </w:rPr>
        <w:t>Den samlede pris for ydelsen udregnes ved at multiplicere de forbrugte timer med den pågældende timepris. Eksempelvis udfyldes i det grønne felt n</w:t>
      </w:r>
      <w:r>
        <w:rPr>
          <w:szCs w:val="18"/>
        </w:rPr>
        <w:t>e</w:t>
      </w:r>
      <w:r>
        <w:rPr>
          <w:szCs w:val="18"/>
        </w:rPr>
        <w:t xml:space="preserve">denfor ”0-500 timer” timeprisen for de første 500 timer i projektet. Herefter afregnes timerne for timeprisen nedenfor feltet ”501-1.000 timer” for de næste 500 timer osv. </w:t>
      </w:r>
    </w:p>
    <w:p w:rsidR="003859AF" w:rsidRDefault="003859AF" w:rsidP="00C658DF">
      <w:pPr>
        <w:rPr>
          <w:szCs w:val="18"/>
        </w:rPr>
      </w:pPr>
    </w:p>
    <w:p w:rsidR="00C07908" w:rsidRDefault="00C07908" w:rsidP="00C658DF">
      <w:pPr>
        <w:rPr>
          <w:szCs w:val="18"/>
        </w:rPr>
      </w:pPr>
      <w:r>
        <w:rPr>
          <w:szCs w:val="18"/>
        </w:rPr>
        <w:t xml:space="preserve">Såfremt Option 2 bestilles, afregnes optionen til den aftalte timepris. </w:t>
      </w:r>
    </w:p>
    <w:p w:rsidR="00C07908" w:rsidRDefault="00C07908" w:rsidP="00C658DF">
      <w:pPr>
        <w:rPr>
          <w:szCs w:val="18"/>
        </w:rPr>
      </w:pPr>
    </w:p>
    <w:p w:rsidR="006173FF" w:rsidRDefault="006173FF" w:rsidP="00C658DF">
      <w:pPr>
        <w:rPr>
          <w:szCs w:val="18"/>
        </w:rPr>
      </w:pPr>
      <w:r>
        <w:rPr>
          <w:szCs w:val="18"/>
        </w:rPr>
        <w:t xml:space="preserve">Opgaven honoreres efter medgået tid og forbrug. </w:t>
      </w:r>
    </w:p>
    <w:p w:rsidR="00115F0E" w:rsidRDefault="00115F0E" w:rsidP="00C658DF">
      <w:pPr>
        <w:rPr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75"/>
        <w:gridCol w:w="997"/>
        <w:gridCol w:w="998"/>
        <w:gridCol w:w="998"/>
        <w:gridCol w:w="998"/>
      </w:tblGrid>
      <w:tr w:rsidR="003859AF" w:rsidRPr="003859AF" w:rsidTr="003859AF">
        <w:trPr>
          <w:trHeight w:val="300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DE0"/>
            <w:vAlign w:val="bottom"/>
            <w:hideMark/>
          </w:tcPr>
          <w:p w:rsidR="003859AF" w:rsidRPr="007A1344" w:rsidRDefault="003859AF" w:rsidP="003859AF">
            <w:pPr>
              <w:spacing w:line="240" w:lineRule="auto"/>
              <w:rPr>
                <w:b/>
                <w:bCs/>
                <w:lang w:val="en-US"/>
              </w:rPr>
            </w:pPr>
            <w:proofErr w:type="spellStart"/>
            <w:r w:rsidRPr="007A1344">
              <w:rPr>
                <w:b/>
                <w:bCs/>
                <w:lang w:val="en-US"/>
              </w:rPr>
              <w:t>Medarbejder-kategori</w:t>
            </w:r>
            <w:proofErr w:type="spellEnd"/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DE0"/>
            <w:vAlign w:val="bottom"/>
            <w:hideMark/>
          </w:tcPr>
          <w:p w:rsidR="003859AF" w:rsidRPr="007A1344" w:rsidRDefault="003859AF" w:rsidP="003859AF">
            <w:pPr>
              <w:spacing w:line="240" w:lineRule="auto"/>
              <w:rPr>
                <w:b/>
                <w:bCs/>
                <w:lang w:val="en-US"/>
              </w:rPr>
            </w:pPr>
            <w:proofErr w:type="spellStart"/>
            <w:r w:rsidRPr="007A1344">
              <w:rPr>
                <w:b/>
                <w:bCs/>
                <w:lang w:val="en-US"/>
              </w:rPr>
              <w:t>Beskrivelse</w:t>
            </w:r>
            <w:proofErr w:type="spellEnd"/>
            <w:r w:rsidRPr="007A134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A1344">
              <w:rPr>
                <w:b/>
                <w:bCs/>
                <w:lang w:val="en-US"/>
              </w:rPr>
              <w:t>af</w:t>
            </w:r>
            <w:proofErr w:type="spellEnd"/>
            <w:r w:rsidRPr="007A134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A1344">
              <w:rPr>
                <w:b/>
                <w:bCs/>
                <w:lang w:val="en-US"/>
              </w:rPr>
              <w:t>medarbejder-kategori</w:t>
            </w:r>
            <w:proofErr w:type="spellEnd"/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DE0"/>
            <w:vAlign w:val="bottom"/>
            <w:hideMark/>
          </w:tcPr>
          <w:p w:rsidR="003859AF" w:rsidRPr="007A1344" w:rsidRDefault="003859AF" w:rsidP="003859AF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7A1344">
              <w:rPr>
                <w:b/>
                <w:bCs/>
                <w:lang w:val="en-US"/>
              </w:rPr>
              <w:t>Pris</w:t>
            </w:r>
            <w:proofErr w:type="spellEnd"/>
            <w:r w:rsidRPr="007A1344">
              <w:rPr>
                <w:b/>
                <w:bCs/>
                <w:lang w:val="en-US"/>
              </w:rPr>
              <w:t xml:space="preserve"> pr. time</w:t>
            </w:r>
          </w:p>
        </w:tc>
      </w:tr>
      <w:tr w:rsidR="003859AF" w:rsidRPr="003859AF" w:rsidTr="003859AF">
        <w:trPr>
          <w:trHeight w:val="300"/>
        </w:trPr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AF" w:rsidRPr="007A1344" w:rsidRDefault="003859AF" w:rsidP="003859AF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AF" w:rsidRPr="007A1344" w:rsidRDefault="003859AF" w:rsidP="003859AF">
            <w:pPr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DE0"/>
            <w:vAlign w:val="bottom"/>
            <w:hideMark/>
          </w:tcPr>
          <w:p w:rsidR="003859AF" w:rsidRPr="007A1344" w:rsidRDefault="003859AF" w:rsidP="003859AF">
            <w:pPr>
              <w:spacing w:line="240" w:lineRule="auto"/>
              <w:rPr>
                <w:b/>
                <w:bCs/>
                <w:lang w:val="en-US"/>
              </w:rPr>
            </w:pPr>
            <w:r w:rsidRPr="007A1344">
              <w:rPr>
                <w:b/>
                <w:bCs/>
                <w:lang w:val="en-US"/>
              </w:rPr>
              <w:t>0-500 timer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DE0"/>
            <w:vAlign w:val="bottom"/>
            <w:hideMark/>
          </w:tcPr>
          <w:p w:rsidR="003859AF" w:rsidRPr="007A1344" w:rsidRDefault="003859AF" w:rsidP="003859AF">
            <w:pPr>
              <w:spacing w:line="240" w:lineRule="auto"/>
              <w:rPr>
                <w:b/>
                <w:bCs/>
                <w:lang w:val="en-US"/>
              </w:rPr>
            </w:pPr>
            <w:r w:rsidRPr="007A1344">
              <w:rPr>
                <w:b/>
                <w:bCs/>
                <w:lang w:val="en-US"/>
              </w:rPr>
              <w:t>501-1.000 timer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DE0"/>
            <w:vAlign w:val="bottom"/>
            <w:hideMark/>
          </w:tcPr>
          <w:p w:rsidR="003859AF" w:rsidRPr="007A1344" w:rsidRDefault="003859AF" w:rsidP="003859AF">
            <w:pPr>
              <w:spacing w:line="240" w:lineRule="auto"/>
              <w:rPr>
                <w:b/>
                <w:bCs/>
                <w:lang w:val="en-US"/>
              </w:rPr>
            </w:pPr>
            <w:r w:rsidRPr="007A1344">
              <w:rPr>
                <w:b/>
                <w:bCs/>
                <w:lang w:val="en-US"/>
              </w:rPr>
              <w:t>1.001-1.500 timer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DE0"/>
            <w:vAlign w:val="bottom"/>
            <w:hideMark/>
          </w:tcPr>
          <w:p w:rsidR="003859AF" w:rsidRPr="007A1344" w:rsidRDefault="003859AF" w:rsidP="003859AF">
            <w:pPr>
              <w:spacing w:line="240" w:lineRule="auto"/>
              <w:rPr>
                <w:b/>
                <w:bCs/>
                <w:lang w:val="en-US"/>
              </w:rPr>
            </w:pPr>
            <w:r w:rsidRPr="007A1344">
              <w:rPr>
                <w:b/>
                <w:bCs/>
                <w:lang w:val="en-US"/>
              </w:rPr>
              <w:t>1.501-2.000 timer</w:t>
            </w:r>
          </w:p>
        </w:tc>
      </w:tr>
      <w:tr w:rsidR="003859AF" w:rsidRPr="003859AF" w:rsidTr="003859AF">
        <w:trPr>
          <w:trHeight w:val="30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FC5"/>
            <w:noWrap/>
            <w:vAlign w:val="center"/>
            <w:hideMark/>
          </w:tcPr>
          <w:p w:rsidR="003859AF" w:rsidRPr="003859AF" w:rsidRDefault="003859AF" w:rsidP="003859AF">
            <w:pPr>
              <w:spacing w:line="240" w:lineRule="auto"/>
              <w:rPr>
                <w:color w:val="000000"/>
                <w:lang w:val="en-US"/>
              </w:rPr>
            </w:pPr>
            <w:r w:rsidRPr="003859AF">
              <w:rPr>
                <w:color w:val="000000"/>
                <w:lang w:val="en-US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FC5"/>
            <w:hideMark/>
          </w:tcPr>
          <w:p w:rsidR="003859AF" w:rsidRPr="003859AF" w:rsidRDefault="003859AF" w:rsidP="003859AF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r w:rsidRPr="003859AF">
              <w:rPr>
                <w:color w:val="000000"/>
                <w:lang w:val="en-US"/>
              </w:rPr>
              <w:t>Seniorkonsulent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BF36"/>
            <w:noWrap/>
            <w:vAlign w:val="center"/>
            <w:hideMark/>
          </w:tcPr>
          <w:p w:rsidR="003859AF" w:rsidRPr="003859AF" w:rsidRDefault="003859AF" w:rsidP="003859AF">
            <w:pPr>
              <w:spacing w:line="240" w:lineRule="auto"/>
              <w:jc w:val="right"/>
              <w:rPr>
                <w:color w:val="000000"/>
                <w:lang w:val="en-US"/>
              </w:rPr>
            </w:pPr>
            <w:r w:rsidRPr="003859AF">
              <w:rPr>
                <w:color w:val="000000"/>
                <w:lang w:val="en-U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BF36"/>
            <w:noWrap/>
            <w:vAlign w:val="center"/>
            <w:hideMark/>
          </w:tcPr>
          <w:p w:rsidR="003859AF" w:rsidRPr="003859AF" w:rsidRDefault="003859AF" w:rsidP="003859AF">
            <w:pPr>
              <w:spacing w:line="240" w:lineRule="auto"/>
              <w:jc w:val="right"/>
              <w:rPr>
                <w:color w:val="000000"/>
                <w:lang w:val="en-US"/>
              </w:rPr>
            </w:pPr>
            <w:r w:rsidRPr="003859AF">
              <w:rPr>
                <w:color w:val="000000"/>
                <w:lang w:val="en-U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BF36"/>
            <w:noWrap/>
            <w:vAlign w:val="center"/>
            <w:hideMark/>
          </w:tcPr>
          <w:p w:rsidR="003859AF" w:rsidRPr="003859AF" w:rsidRDefault="003859AF" w:rsidP="003859AF">
            <w:pPr>
              <w:spacing w:line="240" w:lineRule="auto"/>
              <w:jc w:val="right"/>
              <w:rPr>
                <w:color w:val="000000"/>
                <w:lang w:val="en-US"/>
              </w:rPr>
            </w:pPr>
            <w:r w:rsidRPr="003859AF">
              <w:rPr>
                <w:color w:val="000000"/>
                <w:lang w:val="en-U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BF36"/>
            <w:noWrap/>
            <w:vAlign w:val="center"/>
            <w:hideMark/>
          </w:tcPr>
          <w:p w:rsidR="003859AF" w:rsidRPr="003859AF" w:rsidRDefault="003859AF" w:rsidP="003859AF">
            <w:pPr>
              <w:spacing w:line="240" w:lineRule="auto"/>
              <w:jc w:val="right"/>
              <w:rPr>
                <w:color w:val="000000"/>
                <w:lang w:val="en-US"/>
              </w:rPr>
            </w:pPr>
            <w:r w:rsidRPr="003859AF">
              <w:rPr>
                <w:color w:val="000000"/>
                <w:lang w:val="en-US"/>
              </w:rPr>
              <w:t> </w:t>
            </w:r>
          </w:p>
        </w:tc>
      </w:tr>
    </w:tbl>
    <w:p w:rsidR="00035117" w:rsidRDefault="00035117" w:rsidP="00C658DF">
      <w:pPr>
        <w:rPr>
          <w:szCs w:val="18"/>
        </w:rPr>
      </w:pPr>
    </w:p>
    <w:p w:rsidR="00115F0E" w:rsidRDefault="00115F0E" w:rsidP="00C658DF">
      <w:pPr>
        <w:rPr>
          <w:szCs w:val="18"/>
        </w:rPr>
      </w:pPr>
    </w:p>
    <w:p w:rsidR="00266C9B" w:rsidRPr="00295558" w:rsidRDefault="008D6E9E" w:rsidP="00295558">
      <w:pPr>
        <w:pStyle w:val="Heading2"/>
      </w:pPr>
      <w:r>
        <w:t xml:space="preserve">Pris for </w:t>
      </w:r>
      <w:r w:rsidR="00794092">
        <w:t>Option</w:t>
      </w:r>
      <w:r w:rsidR="00C07908">
        <w:t xml:space="preserve"> 1</w:t>
      </w:r>
    </w:p>
    <w:p w:rsidR="00D51A7C" w:rsidRDefault="004D4BF1" w:rsidP="00266C9B">
      <w:pPr>
        <w:rPr>
          <w:szCs w:val="18"/>
        </w:rPr>
      </w:pPr>
      <w:r>
        <w:rPr>
          <w:szCs w:val="18"/>
        </w:rPr>
        <w:t xml:space="preserve">Nedenfor findes </w:t>
      </w:r>
      <w:r w:rsidR="00115F0E">
        <w:rPr>
          <w:szCs w:val="18"/>
        </w:rPr>
        <w:t xml:space="preserve">Leverandøren </w:t>
      </w:r>
      <w:r w:rsidR="002D4F78">
        <w:rPr>
          <w:szCs w:val="18"/>
        </w:rPr>
        <w:t xml:space="preserve">pris for </w:t>
      </w:r>
      <w:r w:rsidR="00794092">
        <w:rPr>
          <w:szCs w:val="18"/>
        </w:rPr>
        <w:t>Option</w:t>
      </w:r>
      <w:r w:rsidR="00950457">
        <w:rPr>
          <w:szCs w:val="18"/>
        </w:rPr>
        <w:t xml:space="preserve"> </w:t>
      </w:r>
      <w:r w:rsidR="00C07908">
        <w:rPr>
          <w:szCs w:val="18"/>
        </w:rPr>
        <w:t xml:space="preserve">1 </w:t>
      </w:r>
      <w:r w:rsidR="002D4F78">
        <w:rPr>
          <w:szCs w:val="18"/>
        </w:rPr>
        <w:t>jf. krav 1</w:t>
      </w:r>
      <w:r w:rsidR="00884560">
        <w:rPr>
          <w:szCs w:val="18"/>
        </w:rPr>
        <w:t xml:space="preserve"> i Bilag 1</w:t>
      </w:r>
      <w:r>
        <w:rPr>
          <w:szCs w:val="18"/>
        </w:rPr>
        <w:t>.</w:t>
      </w:r>
    </w:p>
    <w:p w:rsidR="00115F0E" w:rsidRDefault="00115F0E" w:rsidP="00266C9B"/>
    <w:tbl>
      <w:tblPr>
        <w:tblW w:w="5000" w:type="pct"/>
        <w:tblLook w:val="04A0" w:firstRow="1" w:lastRow="0" w:firstColumn="1" w:lastColumn="0" w:noHBand="0" w:noVBand="1"/>
      </w:tblPr>
      <w:tblGrid>
        <w:gridCol w:w="1589"/>
        <w:gridCol w:w="3906"/>
        <w:gridCol w:w="1752"/>
      </w:tblGrid>
      <w:tr w:rsidR="00950457" w:rsidRPr="00950457" w:rsidTr="00950457">
        <w:trPr>
          <w:trHeight w:val="3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DE0"/>
            <w:noWrap/>
            <w:vAlign w:val="bottom"/>
            <w:hideMark/>
          </w:tcPr>
          <w:p w:rsidR="00950457" w:rsidRPr="007A1344" w:rsidRDefault="00950457" w:rsidP="00950457">
            <w:pPr>
              <w:spacing w:line="240" w:lineRule="auto"/>
              <w:rPr>
                <w:b/>
                <w:bCs/>
                <w:lang w:val="en-US"/>
              </w:rPr>
            </w:pPr>
            <w:proofErr w:type="spellStart"/>
            <w:r w:rsidRPr="007A1344">
              <w:rPr>
                <w:b/>
                <w:bCs/>
                <w:lang w:val="en-US"/>
              </w:rPr>
              <w:t>Ydelse</w:t>
            </w:r>
            <w:proofErr w:type="spellEnd"/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9DE0"/>
            <w:noWrap/>
            <w:vAlign w:val="bottom"/>
            <w:hideMark/>
          </w:tcPr>
          <w:p w:rsidR="00950457" w:rsidRPr="007A1344" w:rsidRDefault="00950457" w:rsidP="00950457">
            <w:pPr>
              <w:spacing w:line="240" w:lineRule="auto"/>
              <w:rPr>
                <w:b/>
                <w:bCs/>
                <w:lang w:val="en-US"/>
              </w:rPr>
            </w:pPr>
            <w:proofErr w:type="spellStart"/>
            <w:r w:rsidRPr="007A1344">
              <w:rPr>
                <w:b/>
                <w:bCs/>
                <w:lang w:val="en-US"/>
              </w:rPr>
              <w:t>Beskrivelse</w:t>
            </w:r>
            <w:proofErr w:type="spellEnd"/>
            <w:r w:rsidRPr="007A134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A1344">
              <w:rPr>
                <w:b/>
                <w:bCs/>
                <w:lang w:val="en-US"/>
              </w:rPr>
              <w:t>af</w:t>
            </w:r>
            <w:proofErr w:type="spellEnd"/>
            <w:r w:rsidRPr="007A134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A1344">
              <w:rPr>
                <w:b/>
                <w:bCs/>
                <w:lang w:val="en-US"/>
              </w:rPr>
              <w:t>ydelse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DE0"/>
            <w:vAlign w:val="bottom"/>
            <w:hideMark/>
          </w:tcPr>
          <w:p w:rsidR="00950457" w:rsidRPr="007A1344" w:rsidRDefault="00950457" w:rsidP="00950457">
            <w:pPr>
              <w:spacing w:line="240" w:lineRule="auto"/>
              <w:rPr>
                <w:b/>
                <w:bCs/>
                <w:lang w:val="en-US"/>
              </w:rPr>
            </w:pPr>
            <w:proofErr w:type="spellStart"/>
            <w:r w:rsidRPr="007A1344">
              <w:rPr>
                <w:b/>
                <w:bCs/>
                <w:lang w:val="en-US"/>
              </w:rPr>
              <w:t>Pris</w:t>
            </w:r>
            <w:proofErr w:type="spellEnd"/>
            <w:r w:rsidRPr="007A1344">
              <w:rPr>
                <w:b/>
                <w:bCs/>
                <w:lang w:val="en-US"/>
              </w:rPr>
              <w:t xml:space="preserve"> for option</w:t>
            </w:r>
          </w:p>
        </w:tc>
      </w:tr>
      <w:tr w:rsidR="00950457" w:rsidRPr="00950457" w:rsidTr="009036AA">
        <w:trPr>
          <w:trHeight w:val="3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FC5"/>
            <w:noWrap/>
            <w:vAlign w:val="center"/>
            <w:hideMark/>
          </w:tcPr>
          <w:p w:rsidR="00950457" w:rsidRPr="00950457" w:rsidRDefault="00950457" w:rsidP="009036AA">
            <w:pPr>
              <w:spacing w:line="240" w:lineRule="auto"/>
              <w:rPr>
                <w:color w:val="000000"/>
                <w:lang w:val="en-US"/>
              </w:rPr>
            </w:pPr>
            <w:r w:rsidRPr="00950457">
              <w:rPr>
                <w:color w:val="000000"/>
                <w:lang w:val="en-US"/>
              </w:rPr>
              <w:t>Option 1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FC5"/>
            <w:vAlign w:val="center"/>
            <w:hideMark/>
          </w:tcPr>
          <w:p w:rsidR="00950457" w:rsidRPr="00950457" w:rsidRDefault="00950457" w:rsidP="009036AA">
            <w:pPr>
              <w:spacing w:line="240" w:lineRule="auto"/>
              <w:rPr>
                <w:color w:val="000000"/>
                <w:lang w:val="en-US"/>
              </w:rPr>
            </w:pPr>
            <w:proofErr w:type="spellStart"/>
            <w:r w:rsidRPr="00950457">
              <w:rPr>
                <w:color w:val="000000"/>
                <w:lang w:val="en-US"/>
              </w:rPr>
              <w:t>Sandkassemiljø</w:t>
            </w:r>
            <w:proofErr w:type="spellEnd"/>
            <w:r w:rsidRPr="00950457">
              <w:rPr>
                <w:color w:val="000000"/>
                <w:lang w:val="en-US"/>
              </w:rPr>
              <w:t xml:space="preserve"> </w:t>
            </w:r>
            <w:proofErr w:type="spellStart"/>
            <w:r w:rsidRPr="00950457">
              <w:rPr>
                <w:color w:val="000000"/>
                <w:lang w:val="en-US"/>
              </w:rPr>
              <w:t>jf</w:t>
            </w:r>
            <w:proofErr w:type="spellEnd"/>
            <w:r w:rsidRPr="00950457">
              <w:rPr>
                <w:color w:val="000000"/>
                <w:lang w:val="en-US"/>
              </w:rPr>
              <w:t xml:space="preserve">. </w:t>
            </w:r>
            <w:proofErr w:type="spellStart"/>
            <w:r w:rsidRPr="00950457">
              <w:rPr>
                <w:color w:val="000000"/>
                <w:lang w:val="en-US"/>
              </w:rPr>
              <w:t>krav</w:t>
            </w:r>
            <w:proofErr w:type="spellEnd"/>
            <w:r w:rsidRPr="00950457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BF36"/>
            <w:noWrap/>
            <w:vAlign w:val="center"/>
            <w:hideMark/>
          </w:tcPr>
          <w:p w:rsidR="00950457" w:rsidRPr="00950457" w:rsidRDefault="00950457" w:rsidP="009036AA">
            <w:pPr>
              <w:spacing w:line="240" w:lineRule="auto"/>
              <w:jc w:val="right"/>
              <w:rPr>
                <w:color w:val="000000"/>
                <w:lang w:val="en-US"/>
              </w:rPr>
            </w:pPr>
          </w:p>
        </w:tc>
      </w:tr>
    </w:tbl>
    <w:p w:rsidR="00035117" w:rsidRDefault="00035117" w:rsidP="00266C9B"/>
    <w:p w:rsidR="00C658DF" w:rsidRDefault="00C658DF" w:rsidP="000D2DF6"/>
    <w:p w:rsidR="00384B51" w:rsidRPr="002A3439" w:rsidRDefault="00384B51" w:rsidP="00295558">
      <w:pPr>
        <w:pStyle w:val="Heading1"/>
      </w:pPr>
      <w:bookmarkStart w:id="12" w:name="_Toc418539609"/>
      <w:bookmarkStart w:id="13" w:name="_Toc428966702"/>
      <w:r w:rsidRPr="002A3439">
        <w:t>Rejsegodtgørelse</w:t>
      </w:r>
      <w:bookmarkEnd w:id="12"/>
      <w:bookmarkEnd w:id="13"/>
    </w:p>
    <w:p w:rsidR="00384B51" w:rsidRDefault="00384B51" w:rsidP="00384B51">
      <w:r w:rsidRPr="002A3439">
        <w:t>Eventuel rejsegodtgørelse betales kun i det omfang, det er aftalt i forbinde</w:t>
      </w:r>
      <w:r w:rsidRPr="002A3439">
        <w:t>l</w:t>
      </w:r>
      <w:r w:rsidRPr="002A3439">
        <w:t xml:space="preserve">se med den enkelte konsulentopgave. </w:t>
      </w:r>
    </w:p>
    <w:p w:rsidR="008D6E9E" w:rsidRPr="002A3439" w:rsidRDefault="008D6E9E" w:rsidP="00384B51"/>
    <w:p w:rsidR="00384B51" w:rsidRPr="00384B51" w:rsidRDefault="00384B51" w:rsidP="00384B51">
      <w:r w:rsidRPr="002A3439">
        <w:t xml:space="preserve">Der betales </w:t>
      </w:r>
      <w:r w:rsidR="002A3439" w:rsidRPr="002A3439">
        <w:t xml:space="preserve">ikke </w:t>
      </w:r>
      <w:r w:rsidRPr="002A3439">
        <w:t>særskilt for tid og transport omkostninger til Ringsted og Sorø</w:t>
      </w:r>
      <w:r w:rsidR="00F12CBA">
        <w:t>,</w:t>
      </w:r>
      <w:r w:rsidRPr="002A3439">
        <w:t xml:space="preserve"> hvor arbejdet kommer til at foregå.</w:t>
      </w:r>
    </w:p>
    <w:p w:rsidR="00384B51" w:rsidRPr="00E16735" w:rsidRDefault="00384B51" w:rsidP="00384B51"/>
    <w:p w:rsidR="00384B51" w:rsidRPr="00295558" w:rsidRDefault="00384B51" w:rsidP="00295558">
      <w:pPr>
        <w:pStyle w:val="Heading1"/>
      </w:pPr>
      <w:bookmarkStart w:id="14" w:name="_Toc146956473"/>
      <w:bookmarkStart w:id="15" w:name="_Toc418539611"/>
      <w:bookmarkStart w:id="16" w:name="_Ref428362267"/>
      <w:bookmarkStart w:id="17" w:name="_Toc428966703"/>
      <w:r w:rsidRPr="00295558">
        <w:t>Timeregnskaber</w:t>
      </w:r>
      <w:bookmarkEnd w:id="14"/>
      <w:bookmarkEnd w:id="15"/>
      <w:bookmarkEnd w:id="16"/>
      <w:bookmarkEnd w:id="17"/>
    </w:p>
    <w:p w:rsidR="00C04E56" w:rsidRDefault="004D4BF1" w:rsidP="00384B5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L</w:t>
      </w:r>
      <w:r w:rsidR="00384B51">
        <w:rPr>
          <w:rFonts w:eastAsia="SimSun"/>
          <w:lang w:eastAsia="zh-CN"/>
        </w:rPr>
        <w:t>everandørens konsulenter</w:t>
      </w:r>
      <w:r w:rsidR="00384B51" w:rsidRPr="00B4551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skal </w:t>
      </w:r>
      <w:r w:rsidR="00384B51" w:rsidRPr="00B4551F">
        <w:rPr>
          <w:rFonts w:eastAsia="SimSun"/>
          <w:lang w:eastAsia="zh-CN"/>
        </w:rPr>
        <w:t>omhyggeligt og løbende føre et timereg</w:t>
      </w:r>
      <w:r w:rsidR="00384B51" w:rsidRPr="00B4551F">
        <w:rPr>
          <w:rFonts w:eastAsia="SimSun"/>
          <w:lang w:eastAsia="zh-CN"/>
        </w:rPr>
        <w:t>n</w:t>
      </w:r>
      <w:r w:rsidR="00384B51">
        <w:rPr>
          <w:rFonts w:eastAsia="SimSun"/>
          <w:lang w:eastAsia="zh-CN"/>
        </w:rPr>
        <w:t>skab med detalj</w:t>
      </w:r>
      <w:r w:rsidR="00384B51" w:rsidRPr="00B4551F">
        <w:rPr>
          <w:rFonts w:eastAsia="SimSun"/>
          <w:lang w:eastAsia="zh-CN"/>
        </w:rPr>
        <w:t xml:space="preserve">eret angivelse af tidsforbruget til løsning af </w:t>
      </w:r>
      <w:r w:rsidR="00C04E56">
        <w:rPr>
          <w:rFonts w:eastAsia="SimSun"/>
          <w:lang w:eastAsia="zh-CN"/>
        </w:rPr>
        <w:t>opgaven.</w:t>
      </w:r>
    </w:p>
    <w:p w:rsidR="00384B51" w:rsidRDefault="00384B51" w:rsidP="00384B51">
      <w:pPr>
        <w:rPr>
          <w:rFonts w:eastAsia="SimSun"/>
          <w:lang w:eastAsia="zh-CN"/>
        </w:rPr>
      </w:pPr>
      <w:r w:rsidRPr="00B4551F">
        <w:rPr>
          <w:rFonts w:eastAsia="SimSun"/>
          <w:lang w:eastAsia="zh-CN"/>
        </w:rPr>
        <w:t xml:space="preserve"> </w:t>
      </w:r>
    </w:p>
    <w:p w:rsidR="00384B51" w:rsidRDefault="00384B51" w:rsidP="00384B5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Af time</w:t>
      </w:r>
      <w:r w:rsidRPr="00B4551F">
        <w:rPr>
          <w:rFonts w:eastAsia="SimSun"/>
          <w:lang w:eastAsia="zh-CN"/>
        </w:rPr>
        <w:t>regnskabet skal fremgå:</w:t>
      </w:r>
    </w:p>
    <w:p w:rsidR="00384B51" w:rsidRPr="00950457" w:rsidRDefault="00384B51" w:rsidP="00A33DFA">
      <w:pPr>
        <w:pStyle w:val="ListBullet"/>
        <w:rPr>
          <w:i w:val="0"/>
        </w:rPr>
      </w:pPr>
      <w:r w:rsidRPr="00950457">
        <w:rPr>
          <w:i w:val="0"/>
        </w:rPr>
        <w:t xml:space="preserve">Hvilken konsulent, der har ydet timerne </w:t>
      </w:r>
    </w:p>
    <w:p w:rsidR="00384B51" w:rsidRPr="00950457" w:rsidRDefault="00384B51">
      <w:pPr>
        <w:pStyle w:val="ListBullet"/>
        <w:rPr>
          <w:i w:val="0"/>
        </w:rPr>
      </w:pPr>
      <w:r w:rsidRPr="00950457">
        <w:rPr>
          <w:i w:val="0"/>
        </w:rPr>
        <w:t xml:space="preserve">Hvilke dage timerne er ydet </w:t>
      </w:r>
    </w:p>
    <w:p w:rsidR="00384B51" w:rsidRPr="00950457" w:rsidRDefault="00384B51">
      <w:pPr>
        <w:pStyle w:val="ListBullet"/>
        <w:rPr>
          <w:i w:val="0"/>
        </w:rPr>
      </w:pPr>
      <w:r w:rsidRPr="00950457">
        <w:rPr>
          <w:i w:val="0"/>
        </w:rPr>
        <w:t>Hv</w:t>
      </w:r>
      <w:r w:rsidR="00C04E56" w:rsidRPr="00950457">
        <w:rPr>
          <w:i w:val="0"/>
        </w:rPr>
        <w:t>ilken aktivitet inden for en opgave</w:t>
      </w:r>
      <w:r w:rsidR="004D4BF1" w:rsidRPr="00950457">
        <w:rPr>
          <w:i w:val="0"/>
        </w:rPr>
        <w:t xml:space="preserve">, timerne er </w:t>
      </w:r>
      <w:r w:rsidR="002D4F78" w:rsidRPr="00950457">
        <w:rPr>
          <w:i w:val="0"/>
        </w:rPr>
        <w:t>leveret</w:t>
      </w:r>
      <w:r w:rsidRPr="00950457">
        <w:rPr>
          <w:i w:val="0"/>
        </w:rPr>
        <w:t xml:space="preserve"> </w:t>
      </w:r>
    </w:p>
    <w:p w:rsidR="00EC33EA" w:rsidRPr="00C04E56" w:rsidRDefault="00EC33EA" w:rsidP="00EC33EA">
      <w:pPr>
        <w:pStyle w:val="ListParagraph"/>
        <w:rPr>
          <w:rFonts w:ascii="Verdana" w:hAnsi="Verdana"/>
          <w:sz w:val="18"/>
          <w:szCs w:val="18"/>
          <w:lang w:eastAsia="zh-CN"/>
        </w:rPr>
      </w:pPr>
    </w:p>
    <w:p w:rsidR="00EC33EA" w:rsidRPr="00EC33EA" w:rsidRDefault="00EC33EA" w:rsidP="00EC33EA">
      <w:pPr>
        <w:pStyle w:val="Heading1"/>
      </w:pPr>
      <w:bookmarkStart w:id="18" w:name="_Toc371320527"/>
      <w:bookmarkStart w:id="19" w:name="_Toc367964190"/>
      <w:bookmarkStart w:id="20" w:name="_Toc428966704"/>
      <w:r w:rsidRPr="00EC33EA">
        <w:t>Krav til faktura</w:t>
      </w:r>
      <w:bookmarkEnd w:id="18"/>
      <w:bookmarkEnd w:id="19"/>
      <w:bookmarkEnd w:id="20"/>
    </w:p>
    <w:p w:rsidR="00EC33EA" w:rsidRDefault="00EC33EA" w:rsidP="00EC33EA">
      <w:r>
        <w:t>Af fakturaen eller bilag til faktura skal fremgå et timeregnskab pr. medarbe</w:t>
      </w:r>
      <w:r>
        <w:t>j</w:t>
      </w:r>
      <w:r>
        <w:t xml:space="preserve">der på opgaven jf. afsnit </w:t>
      </w:r>
      <w:r>
        <w:fldChar w:fldCharType="begin"/>
      </w:r>
      <w:r>
        <w:instrText xml:space="preserve"> REF _Ref428362267 \r \p \h </w:instrText>
      </w:r>
      <w:r>
        <w:fldChar w:fldCharType="separate"/>
      </w:r>
      <w:r w:rsidR="009B433F">
        <w:t>4 ovenfor</w:t>
      </w:r>
      <w:r>
        <w:fldChar w:fldCharType="end"/>
      </w:r>
      <w:r>
        <w:t>, således at følgende som minimum er oplyst:</w:t>
      </w:r>
    </w:p>
    <w:p w:rsidR="00EC33EA" w:rsidRPr="00950457" w:rsidRDefault="00EC33EA" w:rsidP="00A33DFA">
      <w:pPr>
        <w:pStyle w:val="ListBullet"/>
        <w:rPr>
          <w:i w:val="0"/>
        </w:rPr>
      </w:pPr>
      <w:r w:rsidRPr="00950457">
        <w:rPr>
          <w:i w:val="0"/>
        </w:rPr>
        <w:t xml:space="preserve">Leverandørens navn, adresse, CVR nr., telefon, e-mail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Kundens reference og EAN Nr.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>Leverandørens reference og eventuel ordrenummer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Periode i hvilken ydelserne er leveret (dato(er))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>Beskrivelse af ydelserne, herunder:</w:t>
      </w:r>
    </w:p>
    <w:p w:rsidR="00EC33EA" w:rsidRPr="00950457" w:rsidRDefault="00EC33EA" w:rsidP="004E74D4">
      <w:pPr>
        <w:pStyle w:val="ListBullet"/>
        <w:rPr>
          <w:i w:val="0"/>
        </w:rPr>
      </w:pPr>
      <w:r w:rsidRPr="00950457">
        <w:rPr>
          <w:i w:val="0"/>
        </w:rPr>
        <w:t>Enhedspriser (hvis relevant)</w:t>
      </w:r>
    </w:p>
    <w:p w:rsidR="00EC33EA" w:rsidRPr="00950457" w:rsidRDefault="00EC33EA" w:rsidP="00A33DFA">
      <w:pPr>
        <w:pStyle w:val="ListBullet"/>
        <w:rPr>
          <w:i w:val="0"/>
        </w:rPr>
      </w:pPr>
      <w:r w:rsidRPr="00950457">
        <w:rPr>
          <w:i w:val="0"/>
        </w:rPr>
        <w:t xml:space="preserve">Timeforbrug (hvis der er tale om ydelse, der er betalbar på timebasis)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Timepriser (hvis der er tale om ydelse, der er betalbar på timebasis)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Vederlag ekskl. moms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Momsbeløb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Vederlag inkl. moms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Fakturanr.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Fakturadato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 xml:space="preserve">Forfaldsdato (30 kalenderdage) </w:t>
      </w:r>
    </w:p>
    <w:p w:rsidR="00EC33EA" w:rsidRPr="00950457" w:rsidRDefault="00EC33EA">
      <w:pPr>
        <w:pStyle w:val="ListBullet"/>
        <w:rPr>
          <w:i w:val="0"/>
        </w:rPr>
      </w:pPr>
      <w:r w:rsidRPr="00950457">
        <w:rPr>
          <w:i w:val="0"/>
        </w:rPr>
        <w:t>Evt. Bankinformationer</w:t>
      </w:r>
    </w:p>
    <w:p w:rsidR="00EC33EA" w:rsidRDefault="00EC33EA" w:rsidP="00EC33EA"/>
    <w:p w:rsidR="00EC33EA" w:rsidRPr="00F02408" w:rsidRDefault="00EC33EA" w:rsidP="00EC33EA">
      <w:pPr>
        <w:rPr>
          <w:highlight w:val="yellow"/>
        </w:rPr>
      </w:pPr>
    </w:p>
    <w:p w:rsidR="00384B51" w:rsidRPr="00295558" w:rsidRDefault="00384B51" w:rsidP="00295558">
      <w:pPr>
        <w:pStyle w:val="Heading1"/>
      </w:pPr>
      <w:bookmarkStart w:id="21" w:name="_Toc418539612"/>
      <w:bookmarkStart w:id="22" w:name="_Toc428966705"/>
      <w:r w:rsidRPr="00295558">
        <w:lastRenderedPageBreak/>
        <w:t>Faktureringsbetingelser</w:t>
      </w:r>
      <w:bookmarkEnd w:id="21"/>
      <w:bookmarkEnd w:id="22"/>
    </w:p>
    <w:p w:rsidR="00384B51" w:rsidRDefault="00384B51" w:rsidP="00384B51">
      <w:r w:rsidRPr="00F77BAD">
        <w:t>Fakturering foreta</w:t>
      </w:r>
      <w:r>
        <w:t>ges månedligt</w:t>
      </w:r>
      <w:r w:rsidR="00C04E56">
        <w:t xml:space="preserve"> bagud på basis af forbrugt tid. </w:t>
      </w:r>
    </w:p>
    <w:p w:rsidR="00193A21" w:rsidRDefault="00193A21" w:rsidP="00384B51"/>
    <w:p w:rsidR="00193A21" w:rsidRDefault="00193A21" w:rsidP="00384B51">
      <w:r>
        <w:t xml:space="preserve">Fakturering af vederlaget for </w:t>
      </w:r>
      <w:r w:rsidR="00794092">
        <w:t>Option</w:t>
      </w:r>
      <w:r w:rsidR="00051706">
        <w:t xml:space="preserve"> 1</w:t>
      </w:r>
      <w:r>
        <w:t xml:space="preserve"> sker efter følgende principper: </w:t>
      </w:r>
    </w:p>
    <w:p w:rsidR="00193A21" w:rsidRDefault="00193A21" w:rsidP="00384B51"/>
    <w:p w:rsidR="00193A21" w:rsidRPr="00950457" w:rsidRDefault="00193A21" w:rsidP="00A33DFA">
      <w:pPr>
        <w:pStyle w:val="ListBullet"/>
        <w:rPr>
          <w:i w:val="0"/>
        </w:rPr>
      </w:pPr>
      <w:r w:rsidRPr="00950457">
        <w:rPr>
          <w:i w:val="0"/>
        </w:rPr>
        <w:t>50 % ved</w:t>
      </w:r>
      <w:r w:rsidR="00950457">
        <w:rPr>
          <w:i w:val="0"/>
        </w:rPr>
        <w:t xml:space="preserve"> Kundens bestilling af </w:t>
      </w:r>
      <w:r w:rsidR="00794092">
        <w:rPr>
          <w:i w:val="0"/>
        </w:rPr>
        <w:t>Option</w:t>
      </w:r>
      <w:r w:rsidR="00051706">
        <w:rPr>
          <w:i w:val="0"/>
        </w:rPr>
        <w:t xml:space="preserve"> 1</w:t>
      </w:r>
    </w:p>
    <w:p w:rsidR="00D51A7C" w:rsidRPr="00950457" w:rsidRDefault="002D4F78" w:rsidP="000D2DF6">
      <w:pPr>
        <w:pStyle w:val="ListBullet"/>
        <w:rPr>
          <w:i w:val="0"/>
        </w:rPr>
      </w:pPr>
      <w:r w:rsidRPr="00950457">
        <w:rPr>
          <w:i w:val="0"/>
        </w:rPr>
        <w:t>50 % v</w:t>
      </w:r>
      <w:r w:rsidR="00E50FCD">
        <w:rPr>
          <w:i w:val="0"/>
        </w:rPr>
        <w:t xml:space="preserve">ed opgavens afslutning </w:t>
      </w:r>
      <w:r w:rsidR="00193A21" w:rsidRPr="00950457">
        <w:rPr>
          <w:i w:val="0"/>
        </w:rPr>
        <w:t xml:space="preserve"> </w:t>
      </w:r>
    </w:p>
    <w:sectPr w:rsidR="00D51A7C" w:rsidRPr="00950457">
      <w:footerReference w:type="default" r:id="rId15"/>
      <w:pgSz w:w="11907" w:h="16840" w:code="9"/>
      <w:pgMar w:top="1985" w:right="2580" w:bottom="1985" w:left="2296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4B" w:rsidRDefault="00C1234B">
      <w:r>
        <w:separator/>
      </w:r>
    </w:p>
  </w:endnote>
  <w:endnote w:type="continuationSeparator" w:id="0">
    <w:p w:rsidR="00C1234B" w:rsidRDefault="00C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4" w:rsidRDefault="007A1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8D" w:rsidRDefault="006F748D">
    <w:pPr>
      <w:pStyle w:val="Footer"/>
    </w:pPr>
    <w:r>
      <w:fldChar w:fldCharType="begin"/>
    </w:r>
    <w:r>
      <w:instrText xml:space="preserve"> REF Titel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4" w:rsidRDefault="007A134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8D" w:rsidRDefault="006F748D" w:rsidP="00CD032B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705"/>
      </w:tabs>
    </w:pPr>
  </w:p>
  <w:p w:rsidR="006F748D" w:rsidRDefault="002D4F78" w:rsidP="00CD032B">
    <w:pPr>
      <w:pStyle w:val="Footer"/>
      <w:tabs>
        <w:tab w:val="clear" w:pos="4153"/>
        <w:tab w:val="clear" w:pos="8306"/>
        <w:tab w:val="left" w:pos="705"/>
        <w:tab w:val="right" w:pos="6946"/>
      </w:tabs>
    </w:pPr>
    <w:r>
      <w:t>Bilag 3</w:t>
    </w:r>
    <w:r w:rsidR="006F748D" w:rsidRPr="00BF41A7">
      <w:t xml:space="preserve"> – </w:t>
    </w:r>
    <w:r w:rsidR="00C06FBD"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E278A5" wp14:editId="703B2B8E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36004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48D" w:rsidRDefault="006F748D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A134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25.75pt;width:28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" stroked="f">
              <v:textbox inset="0,0,0,0">
                <w:txbxContent>
                  <w:p w:rsidR="006F748D" w:rsidRDefault="006F748D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A134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748D" w:rsidRPr="00BF41A7">
      <w:t xml:space="preserve">Priser </w:t>
    </w:r>
    <w:r w:rsidR="007A1344">
      <w:t xml:space="preserve">og </w:t>
    </w:r>
    <w:r w:rsidR="007A1344">
      <w:t>afregning</w:t>
    </w:r>
    <w:bookmarkStart w:id="23" w:name="_GoBack"/>
    <w:bookmarkEnd w:id="23"/>
    <w:r w:rsidR="006F748D">
      <w:tab/>
    </w:r>
    <w:r w:rsidR="00115F0E">
      <w:t>Region Sjælland</w:t>
    </w:r>
    <w:r w:rsidR="006F748D">
      <w:fldChar w:fldCharType="begin"/>
    </w:r>
    <w:r w:rsidR="006F748D">
      <w:instrText xml:space="preserve"> REF Titel  \* MERGEFORMAT </w:instrText>
    </w:r>
    <w:r w:rsidR="006F748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4B" w:rsidRDefault="00C1234B">
      <w:r>
        <w:separator/>
      </w:r>
    </w:p>
  </w:footnote>
  <w:footnote w:type="continuationSeparator" w:id="0">
    <w:p w:rsidR="00C1234B" w:rsidRDefault="00C1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4" w:rsidRDefault="007A1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4" w:rsidRDefault="007A13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4" w:rsidRDefault="007A1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506AC"/>
    <w:multiLevelType w:val="hybridMultilevel"/>
    <w:tmpl w:val="527A66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1769F6"/>
    <w:multiLevelType w:val="hybridMultilevel"/>
    <w:tmpl w:val="51E826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6CD1D5"/>
    <w:multiLevelType w:val="hybridMultilevel"/>
    <w:tmpl w:val="BD1D6E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C5E242"/>
    <w:multiLevelType w:val="hybridMultilevel"/>
    <w:tmpl w:val="975A9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61341C5"/>
    <w:multiLevelType w:val="hybridMultilevel"/>
    <w:tmpl w:val="8AB99B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7C"/>
    <w:multiLevelType w:val="singleLevel"/>
    <w:tmpl w:val="51C458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>
    <w:nsid w:val="FFFFFF7D"/>
    <w:multiLevelType w:val="singleLevel"/>
    <w:tmpl w:val="E7F8CC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>
    <w:nsid w:val="FFFFFF7E"/>
    <w:multiLevelType w:val="singleLevel"/>
    <w:tmpl w:val="C3540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>
    <w:nsid w:val="FFFFFF7F"/>
    <w:multiLevelType w:val="singleLevel"/>
    <w:tmpl w:val="23446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>
    <w:nsid w:val="FFFFFF80"/>
    <w:multiLevelType w:val="singleLevel"/>
    <w:tmpl w:val="94AC11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>
    <w:nsid w:val="FFFFFF81"/>
    <w:multiLevelType w:val="singleLevel"/>
    <w:tmpl w:val="5C1613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>
    <w:nsid w:val="FFFFFF82"/>
    <w:multiLevelType w:val="singleLevel"/>
    <w:tmpl w:val="BA909A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>
    <w:nsid w:val="FFFFFF83"/>
    <w:multiLevelType w:val="singleLevel"/>
    <w:tmpl w:val="25382C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>
    <w:nsid w:val="FFFFFF88"/>
    <w:multiLevelType w:val="singleLevel"/>
    <w:tmpl w:val="7924E0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FFFFFF89"/>
    <w:multiLevelType w:val="singleLevel"/>
    <w:tmpl w:val="955A1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FFFFFFFB"/>
    <w:multiLevelType w:val="multilevel"/>
    <w:tmpl w:val="5058A794"/>
    <w:lvl w:ilvl="0">
      <w:start w:val="1"/>
      <w:numFmt w:val="decimal"/>
      <w:pStyle w:val="Heading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62"/>
        </w:tabs>
        <w:ind w:left="1162" w:hanging="116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8"/>
        </w:tabs>
        <w:ind w:left="908" w:hanging="1162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8"/>
        </w:tabs>
        <w:ind w:left="908" w:hanging="11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2"/>
        </w:tabs>
        <w:ind w:left="142" w:hanging="1162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2"/>
        </w:tabs>
        <w:ind w:left="142" w:firstLine="0"/>
      </w:pPr>
    </w:lvl>
  </w:abstractNum>
  <w:abstractNum w:abstractNumId="16">
    <w:nsid w:val="00CF3E2F"/>
    <w:multiLevelType w:val="multilevel"/>
    <w:tmpl w:val="5058A79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1162"/>
      </w:pPr>
    </w:lvl>
    <w:lvl w:ilvl="2">
      <w:start w:val="1"/>
      <w:numFmt w:val="decimal"/>
      <w:lvlText w:val="%1.%2.%3"/>
      <w:lvlJc w:val="left"/>
      <w:pPr>
        <w:tabs>
          <w:tab w:val="num" w:pos="908"/>
        </w:tabs>
        <w:ind w:left="908" w:hanging="1162"/>
      </w:pPr>
    </w:lvl>
    <w:lvl w:ilvl="3">
      <w:start w:val="1"/>
      <w:numFmt w:val="decimal"/>
      <w:lvlText w:val="%1.%2.%3.%4"/>
      <w:lvlJc w:val="left"/>
      <w:pPr>
        <w:tabs>
          <w:tab w:val="num" w:pos="908"/>
        </w:tabs>
        <w:ind w:left="908" w:hanging="1162"/>
      </w:p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42" w:hanging="1162"/>
      </w:p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142" w:firstLine="0"/>
      </w:pPr>
    </w:lvl>
  </w:abstractNum>
  <w:abstractNum w:abstractNumId="17">
    <w:nsid w:val="0AE10C1C"/>
    <w:multiLevelType w:val="hybridMultilevel"/>
    <w:tmpl w:val="5C5A844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0E8E04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3A95CF6"/>
    <w:multiLevelType w:val="hybridMultilevel"/>
    <w:tmpl w:val="228EE2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297B4D"/>
    <w:multiLevelType w:val="hybridMultilevel"/>
    <w:tmpl w:val="0C045C76"/>
    <w:lvl w:ilvl="0" w:tplc="BC8CF5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A4D2740"/>
    <w:multiLevelType w:val="hybridMultilevel"/>
    <w:tmpl w:val="DDF4988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7475D"/>
    <w:multiLevelType w:val="multilevel"/>
    <w:tmpl w:val="C4DCB598"/>
    <w:name w:val="Not Used 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23">
    <w:nsid w:val="1D8406D6"/>
    <w:multiLevelType w:val="multilevel"/>
    <w:tmpl w:val="CB32E1CC"/>
    <w:name w:val="Not Used 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24">
    <w:nsid w:val="1D9C18C4"/>
    <w:multiLevelType w:val="hybridMultilevel"/>
    <w:tmpl w:val="8654B5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86944"/>
    <w:multiLevelType w:val="hybridMultilevel"/>
    <w:tmpl w:val="4D3C70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781692"/>
    <w:multiLevelType w:val="multilevel"/>
    <w:tmpl w:val="F1863884"/>
    <w:name w:val="Not Used 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26E5061F"/>
    <w:multiLevelType w:val="hybridMultilevel"/>
    <w:tmpl w:val="72DEEE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9D7D0C6"/>
    <w:multiLevelType w:val="hybridMultilevel"/>
    <w:tmpl w:val="5CBC81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A06548E"/>
    <w:multiLevelType w:val="hybridMultilevel"/>
    <w:tmpl w:val="2CC27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936D4D"/>
    <w:multiLevelType w:val="hybridMultilevel"/>
    <w:tmpl w:val="FADE994E"/>
    <w:lvl w:ilvl="0" w:tplc="040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31D57AFA"/>
    <w:multiLevelType w:val="hybridMultilevel"/>
    <w:tmpl w:val="622EFAA4"/>
    <w:lvl w:ilvl="0" w:tplc="040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351F117E"/>
    <w:multiLevelType w:val="multilevel"/>
    <w:tmpl w:val="0409001D"/>
    <w:name w:val="Not Used 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609097B"/>
    <w:multiLevelType w:val="hybridMultilevel"/>
    <w:tmpl w:val="D7AC73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4C6593"/>
    <w:multiLevelType w:val="hybridMultilevel"/>
    <w:tmpl w:val="ED80FE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254C7F"/>
    <w:multiLevelType w:val="hybridMultilevel"/>
    <w:tmpl w:val="E334E42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20426A"/>
    <w:multiLevelType w:val="multilevel"/>
    <w:tmpl w:val="F79CADB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ind w:left="624" w:hanging="624"/>
      </w:pPr>
      <w:rPr>
        <w:rFonts w:hint="default"/>
        <w:color w:val="auto"/>
      </w:rPr>
    </w:lvl>
    <w:lvl w:ilvl="3">
      <w:start w:val="1"/>
      <w:numFmt w:val="decimal"/>
      <w:suff w:val="nothing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</w:abstractNum>
  <w:abstractNum w:abstractNumId="37">
    <w:nsid w:val="50B74907"/>
    <w:multiLevelType w:val="multilevel"/>
    <w:tmpl w:val="FC167BF0"/>
    <w:name w:val="NumberListTemplate2"/>
    <w:lvl w:ilvl="0">
      <w:start w:val="1"/>
      <w:numFmt w:val="decimal"/>
      <w:pStyle w:val="RamNumber1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pStyle w:val="RamNumber2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pStyle w:val="RamNumber3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pStyle w:val="RamNumber4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pStyle w:val="RamNumber5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pStyle w:val="RamNumber6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pStyle w:val="RamNumber7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pStyle w:val="RamNumber8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pStyle w:val="RamNumber9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38">
    <w:nsid w:val="51073A4F"/>
    <w:multiLevelType w:val="hybridMultilevel"/>
    <w:tmpl w:val="420C31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8F68CE"/>
    <w:multiLevelType w:val="hybridMultilevel"/>
    <w:tmpl w:val="DE563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714A29"/>
    <w:multiLevelType w:val="hybridMultilevel"/>
    <w:tmpl w:val="7EAC1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573DCF"/>
    <w:multiLevelType w:val="hybridMultilevel"/>
    <w:tmpl w:val="ECEE00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D238B2"/>
    <w:multiLevelType w:val="hybridMultilevel"/>
    <w:tmpl w:val="1C403B80"/>
    <w:lvl w:ilvl="0" w:tplc="877E86E8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2855567"/>
    <w:multiLevelType w:val="hybridMultilevel"/>
    <w:tmpl w:val="2D3A9930"/>
    <w:lvl w:ilvl="0" w:tplc="DEC00E9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DD5EAB"/>
    <w:multiLevelType w:val="hybridMultilevel"/>
    <w:tmpl w:val="28BC01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6F2E59"/>
    <w:multiLevelType w:val="hybridMultilevel"/>
    <w:tmpl w:val="7B7A84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CCA349"/>
    <w:multiLevelType w:val="hybridMultilevel"/>
    <w:tmpl w:val="0DBA2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48">
    <w:nsid w:val="7FB373DD"/>
    <w:multiLevelType w:val="hybridMultilevel"/>
    <w:tmpl w:val="EF58D6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47"/>
  </w:num>
  <w:num w:numId="3">
    <w:abstractNumId w:val="22"/>
  </w:num>
  <w:num w:numId="4">
    <w:abstractNumId w:val="26"/>
  </w:num>
  <w:num w:numId="5">
    <w:abstractNumId w:val="23"/>
  </w:num>
  <w:num w:numId="6">
    <w:abstractNumId w:val="37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39"/>
  </w:num>
  <w:num w:numId="19">
    <w:abstractNumId w:val="18"/>
  </w:num>
  <w:num w:numId="20">
    <w:abstractNumId w:val="42"/>
  </w:num>
  <w:num w:numId="21">
    <w:abstractNumId w:val="16"/>
  </w:num>
  <w:num w:numId="22">
    <w:abstractNumId w:val="35"/>
  </w:num>
  <w:num w:numId="23">
    <w:abstractNumId w:val="19"/>
  </w:num>
  <w:num w:numId="24">
    <w:abstractNumId w:val="24"/>
  </w:num>
  <w:num w:numId="25">
    <w:abstractNumId w:val="41"/>
  </w:num>
  <w:num w:numId="26">
    <w:abstractNumId w:val="38"/>
  </w:num>
  <w:num w:numId="27">
    <w:abstractNumId w:val="44"/>
  </w:num>
  <w:num w:numId="28">
    <w:abstractNumId w:val="34"/>
  </w:num>
  <w:num w:numId="29">
    <w:abstractNumId w:val="17"/>
  </w:num>
  <w:num w:numId="30">
    <w:abstractNumId w:val="30"/>
  </w:num>
  <w:num w:numId="31">
    <w:abstractNumId w:val="33"/>
  </w:num>
  <w:num w:numId="32">
    <w:abstractNumId w:val="31"/>
  </w:num>
  <w:num w:numId="33">
    <w:abstractNumId w:val="25"/>
  </w:num>
  <w:num w:numId="34">
    <w:abstractNumId w:val="43"/>
  </w:num>
  <w:num w:numId="35">
    <w:abstractNumId w:val="0"/>
  </w:num>
  <w:num w:numId="36">
    <w:abstractNumId w:val="4"/>
  </w:num>
  <w:num w:numId="37">
    <w:abstractNumId w:val="1"/>
  </w:num>
  <w:num w:numId="38">
    <w:abstractNumId w:val="2"/>
  </w:num>
  <w:num w:numId="39">
    <w:abstractNumId w:val="27"/>
  </w:num>
  <w:num w:numId="40">
    <w:abstractNumId w:val="28"/>
  </w:num>
  <w:num w:numId="41">
    <w:abstractNumId w:val="3"/>
  </w:num>
  <w:num w:numId="42">
    <w:abstractNumId w:val="48"/>
  </w:num>
  <w:num w:numId="43">
    <w:abstractNumId w:val="46"/>
  </w:num>
  <w:num w:numId="44">
    <w:abstractNumId w:val="40"/>
  </w:num>
  <w:num w:numId="45">
    <w:abstractNumId w:val="29"/>
  </w:num>
  <w:num w:numId="46">
    <w:abstractNumId w:val="20"/>
  </w:num>
  <w:num w:numId="47">
    <w:abstractNumId w:val="36"/>
  </w:num>
  <w:num w:numId="48">
    <w:abstractNumId w:val="21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F"/>
    <w:rsid w:val="00000EBF"/>
    <w:rsid w:val="00007587"/>
    <w:rsid w:val="000076CB"/>
    <w:rsid w:val="00014956"/>
    <w:rsid w:val="00020139"/>
    <w:rsid w:val="00020688"/>
    <w:rsid w:val="000241CB"/>
    <w:rsid w:val="00024283"/>
    <w:rsid w:val="0002771B"/>
    <w:rsid w:val="00035117"/>
    <w:rsid w:val="0003654B"/>
    <w:rsid w:val="00037F2D"/>
    <w:rsid w:val="00040F09"/>
    <w:rsid w:val="00043CC0"/>
    <w:rsid w:val="00044A1D"/>
    <w:rsid w:val="0005134B"/>
    <w:rsid w:val="00051706"/>
    <w:rsid w:val="0005485D"/>
    <w:rsid w:val="000664D4"/>
    <w:rsid w:val="00072ABB"/>
    <w:rsid w:val="00073B25"/>
    <w:rsid w:val="00080C70"/>
    <w:rsid w:val="00085478"/>
    <w:rsid w:val="00094FBD"/>
    <w:rsid w:val="00095CA4"/>
    <w:rsid w:val="00097B90"/>
    <w:rsid w:val="000B072C"/>
    <w:rsid w:val="000B1A0B"/>
    <w:rsid w:val="000B74B2"/>
    <w:rsid w:val="000C41AD"/>
    <w:rsid w:val="000D2DF6"/>
    <w:rsid w:val="000E21E1"/>
    <w:rsid w:val="000E25F1"/>
    <w:rsid w:val="000E27CC"/>
    <w:rsid w:val="000E7299"/>
    <w:rsid w:val="000E7A37"/>
    <w:rsid w:val="000F1998"/>
    <w:rsid w:val="0010284C"/>
    <w:rsid w:val="00103DF0"/>
    <w:rsid w:val="00111E58"/>
    <w:rsid w:val="00115F0E"/>
    <w:rsid w:val="00117D49"/>
    <w:rsid w:val="001214F7"/>
    <w:rsid w:val="001353E4"/>
    <w:rsid w:val="00137A07"/>
    <w:rsid w:val="001438D0"/>
    <w:rsid w:val="00143CD8"/>
    <w:rsid w:val="00164DF7"/>
    <w:rsid w:val="00176D7D"/>
    <w:rsid w:val="00177F32"/>
    <w:rsid w:val="00184302"/>
    <w:rsid w:val="0018610D"/>
    <w:rsid w:val="001928E8"/>
    <w:rsid w:val="00193A21"/>
    <w:rsid w:val="0019560B"/>
    <w:rsid w:val="001A2186"/>
    <w:rsid w:val="001A2AC3"/>
    <w:rsid w:val="001A33A0"/>
    <w:rsid w:val="001A5C69"/>
    <w:rsid w:val="001C41D3"/>
    <w:rsid w:val="001C6C32"/>
    <w:rsid w:val="001C76DE"/>
    <w:rsid w:val="001D2BBB"/>
    <w:rsid w:val="001D2DED"/>
    <w:rsid w:val="001D354D"/>
    <w:rsid w:val="001E0E00"/>
    <w:rsid w:val="001F1505"/>
    <w:rsid w:val="001F1A33"/>
    <w:rsid w:val="00200ADC"/>
    <w:rsid w:val="00204F78"/>
    <w:rsid w:val="00224C6F"/>
    <w:rsid w:val="00225DC3"/>
    <w:rsid w:val="00231204"/>
    <w:rsid w:val="0023231A"/>
    <w:rsid w:val="0023475F"/>
    <w:rsid w:val="00234F29"/>
    <w:rsid w:val="00261E09"/>
    <w:rsid w:val="002655DC"/>
    <w:rsid w:val="00266C9B"/>
    <w:rsid w:val="00267DBC"/>
    <w:rsid w:val="00271FCD"/>
    <w:rsid w:val="00275C23"/>
    <w:rsid w:val="002822D8"/>
    <w:rsid w:val="00283A90"/>
    <w:rsid w:val="00290090"/>
    <w:rsid w:val="0029042A"/>
    <w:rsid w:val="00295558"/>
    <w:rsid w:val="00296662"/>
    <w:rsid w:val="002A1402"/>
    <w:rsid w:val="002A1DD7"/>
    <w:rsid w:val="002A3439"/>
    <w:rsid w:val="002A7F3C"/>
    <w:rsid w:val="002B0100"/>
    <w:rsid w:val="002B53F2"/>
    <w:rsid w:val="002B5494"/>
    <w:rsid w:val="002B7A48"/>
    <w:rsid w:val="002B7FF8"/>
    <w:rsid w:val="002C09A2"/>
    <w:rsid w:val="002C42A3"/>
    <w:rsid w:val="002C4CBF"/>
    <w:rsid w:val="002D097B"/>
    <w:rsid w:val="002D4F78"/>
    <w:rsid w:val="002D7215"/>
    <w:rsid w:val="002E4EF1"/>
    <w:rsid w:val="002E609E"/>
    <w:rsid w:val="003074D0"/>
    <w:rsid w:val="00313876"/>
    <w:rsid w:val="003156F2"/>
    <w:rsid w:val="00316501"/>
    <w:rsid w:val="00323D0F"/>
    <w:rsid w:val="003270F8"/>
    <w:rsid w:val="003515F6"/>
    <w:rsid w:val="003610BC"/>
    <w:rsid w:val="003620C1"/>
    <w:rsid w:val="00367A57"/>
    <w:rsid w:val="00370B39"/>
    <w:rsid w:val="0037144D"/>
    <w:rsid w:val="00373460"/>
    <w:rsid w:val="003818CD"/>
    <w:rsid w:val="00384B51"/>
    <w:rsid w:val="003859AF"/>
    <w:rsid w:val="003875C5"/>
    <w:rsid w:val="00392226"/>
    <w:rsid w:val="0039611C"/>
    <w:rsid w:val="003A0A55"/>
    <w:rsid w:val="003A7972"/>
    <w:rsid w:val="003A7FBA"/>
    <w:rsid w:val="003B6241"/>
    <w:rsid w:val="003B6A20"/>
    <w:rsid w:val="003C3910"/>
    <w:rsid w:val="003D2989"/>
    <w:rsid w:val="003D2B24"/>
    <w:rsid w:val="003D5CD5"/>
    <w:rsid w:val="003D68A2"/>
    <w:rsid w:val="003D70D4"/>
    <w:rsid w:val="003D7424"/>
    <w:rsid w:val="003E27DE"/>
    <w:rsid w:val="003E2851"/>
    <w:rsid w:val="003F54E7"/>
    <w:rsid w:val="0040146A"/>
    <w:rsid w:val="00401A9C"/>
    <w:rsid w:val="00404235"/>
    <w:rsid w:val="00411DB5"/>
    <w:rsid w:val="004128D9"/>
    <w:rsid w:val="00415682"/>
    <w:rsid w:val="00415AE2"/>
    <w:rsid w:val="00424CC7"/>
    <w:rsid w:val="00426F76"/>
    <w:rsid w:val="00440724"/>
    <w:rsid w:val="00445520"/>
    <w:rsid w:val="00457996"/>
    <w:rsid w:val="00457F67"/>
    <w:rsid w:val="00462AA3"/>
    <w:rsid w:val="004636DB"/>
    <w:rsid w:val="00465F06"/>
    <w:rsid w:val="00470D8F"/>
    <w:rsid w:val="004726F0"/>
    <w:rsid w:val="00474687"/>
    <w:rsid w:val="00475180"/>
    <w:rsid w:val="004936F2"/>
    <w:rsid w:val="00495610"/>
    <w:rsid w:val="00497E95"/>
    <w:rsid w:val="004A3957"/>
    <w:rsid w:val="004B1A9D"/>
    <w:rsid w:val="004C048D"/>
    <w:rsid w:val="004C1E43"/>
    <w:rsid w:val="004C269A"/>
    <w:rsid w:val="004C29EA"/>
    <w:rsid w:val="004C699E"/>
    <w:rsid w:val="004D08D8"/>
    <w:rsid w:val="004D1E9A"/>
    <w:rsid w:val="004D2972"/>
    <w:rsid w:val="004D4BF1"/>
    <w:rsid w:val="004E06C2"/>
    <w:rsid w:val="004E6681"/>
    <w:rsid w:val="004E74D4"/>
    <w:rsid w:val="004F0A57"/>
    <w:rsid w:val="004F2D24"/>
    <w:rsid w:val="004F3EC8"/>
    <w:rsid w:val="004F5761"/>
    <w:rsid w:val="004F5B91"/>
    <w:rsid w:val="004F6AD5"/>
    <w:rsid w:val="00510BF0"/>
    <w:rsid w:val="00512AA6"/>
    <w:rsid w:val="005236BF"/>
    <w:rsid w:val="005275B1"/>
    <w:rsid w:val="00530394"/>
    <w:rsid w:val="00536057"/>
    <w:rsid w:val="005461F3"/>
    <w:rsid w:val="005531A7"/>
    <w:rsid w:val="005531A8"/>
    <w:rsid w:val="00555A04"/>
    <w:rsid w:val="00557632"/>
    <w:rsid w:val="00561E78"/>
    <w:rsid w:val="00564339"/>
    <w:rsid w:val="005709FB"/>
    <w:rsid w:val="005802AE"/>
    <w:rsid w:val="00581D5F"/>
    <w:rsid w:val="00585E84"/>
    <w:rsid w:val="0058673D"/>
    <w:rsid w:val="00594F7D"/>
    <w:rsid w:val="005B4632"/>
    <w:rsid w:val="005B7497"/>
    <w:rsid w:val="005C4641"/>
    <w:rsid w:val="005D15F0"/>
    <w:rsid w:val="005D5FF9"/>
    <w:rsid w:val="005D7CB4"/>
    <w:rsid w:val="005E0BF4"/>
    <w:rsid w:val="005E3FF7"/>
    <w:rsid w:val="005E495E"/>
    <w:rsid w:val="005E4EC5"/>
    <w:rsid w:val="005E5B18"/>
    <w:rsid w:val="005F1847"/>
    <w:rsid w:val="005F2E94"/>
    <w:rsid w:val="005F6954"/>
    <w:rsid w:val="00600AA7"/>
    <w:rsid w:val="006019CC"/>
    <w:rsid w:val="00602E91"/>
    <w:rsid w:val="0060555F"/>
    <w:rsid w:val="006100A6"/>
    <w:rsid w:val="00613CA6"/>
    <w:rsid w:val="00613D8C"/>
    <w:rsid w:val="006173FF"/>
    <w:rsid w:val="00617BDD"/>
    <w:rsid w:val="00620232"/>
    <w:rsid w:val="0062378F"/>
    <w:rsid w:val="0062461A"/>
    <w:rsid w:val="00626784"/>
    <w:rsid w:val="00641268"/>
    <w:rsid w:val="00651F8B"/>
    <w:rsid w:val="00664679"/>
    <w:rsid w:val="006654AE"/>
    <w:rsid w:val="0068374F"/>
    <w:rsid w:val="00687FBB"/>
    <w:rsid w:val="00692DDD"/>
    <w:rsid w:val="0069501B"/>
    <w:rsid w:val="0069731B"/>
    <w:rsid w:val="00697D7B"/>
    <w:rsid w:val="006A228E"/>
    <w:rsid w:val="006A4CA9"/>
    <w:rsid w:val="006A7365"/>
    <w:rsid w:val="006B469C"/>
    <w:rsid w:val="006D2825"/>
    <w:rsid w:val="006D2922"/>
    <w:rsid w:val="006D4DE7"/>
    <w:rsid w:val="006D6705"/>
    <w:rsid w:val="006D7BA6"/>
    <w:rsid w:val="006E2C19"/>
    <w:rsid w:val="006E528E"/>
    <w:rsid w:val="006F73ED"/>
    <w:rsid w:val="006F740F"/>
    <w:rsid w:val="006F748D"/>
    <w:rsid w:val="007019FE"/>
    <w:rsid w:val="007025CC"/>
    <w:rsid w:val="00706DF0"/>
    <w:rsid w:val="00706F8F"/>
    <w:rsid w:val="00712F9D"/>
    <w:rsid w:val="00714CD3"/>
    <w:rsid w:val="00717342"/>
    <w:rsid w:val="0072462A"/>
    <w:rsid w:val="00726BF9"/>
    <w:rsid w:val="00733583"/>
    <w:rsid w:val="00737865"/>
    <w:rsid w:val="007378A1"/>
    <w:rsid w:val="00737922"/>
    <w:rsid w:val="00743585"/>
    <w:rsid w:val="007520CB"/>
    <w:rsid w:val="00754C57"/>
    <w:rsid w:val="007554DF"/>
    <w:rsid w:val="00760C2B"/>
    <w:rsid w:val="007648A7"/>
    <w:rsid w:val="00767F9A"/>
    <w:rsid w:val="00776775"/>
    <w:rsid w:val="00780806"/>
    <w:rsid w:val="0078146A"/>
    <w:rsid w:val="007859C5"/>
    <w:rsid w:val="00790B75"/>
    <w:rsid w:val="00793BFC"/>
    <w:rsid w:val="00794092"/>
    <w:rsid w:val="00797D59"/>
    <w:rsid w:val="007A1344"/>
    <w:rsid w:val="007B2B02"/>
    <w:rsid w:val="007C03B3"/>
    <w:rsid w:val="007D090F"/>
    <w:rsid w:val="007D2686"/>
    <w:rsid w:val="007D2D6B"/>
    <w:rsid w:val="007D32BB"/>
    <w:rsid w:val="007D36DB"/>
    <w:rsid w:val="007D57B8"/>
    <w:rsid w:val="007E118F"/>
    <w:rsid w:val="007E1C65"/>
    <w:rsid w:val="007E6184"/>
    <w:rsid w:val="00801FDF"/>
    <w:rsid w:val="00814185"/>
    <w:rsid w:val="00821492"/>
    <w:rsid w:val="00822A65"/>
    <w:rsid w:val="00822D93"/>
    <w:rsid w:val="008261E2"/>
    <w:rsid w:val="00832E1F"/>
    <w:rsid w:val="008348D3"/>
    <w:rsid w:val="00850927"/>
    <w:rsid w:val="00854D07"/>
    <w:rsid w:val="00857073"/>
    <w:rsid w:val="00874B22"/>
    <w:rsid w:val="00884560"/>
    <w:rsid w:val="0088636B"/>
    <w:rsid w:val="00887306"/>
    <w:rsid w:val="00890063"/>
    <w:rsid w:val="008A3805"/>
    <w:rsid w:val="008A6B42"/>
    <w:rsid w:val="008A7982"/>
    <w:rsid w:val="008D2571"/>
    <w:rsid w:val="008D6E9E"/>
    <w:rsid w:val="008D7503"/>
    <w:rsid w:val="008E0C5C"/>
    <w:rsid w:val="008E7D67"/>
    <w:rsid w:val="008F7AC3"/>
    <w:rsid w:val="00900A5E"/>
    <w:rsid w:val="00900D40"/>
    <w:rsid w:val="009036AA"/>
    <w:rsid w:val="009042C4"/>
    <w:rsid w:val="009163E0"/>
    <w:rsid w:val="0091724B"/>
    <w:rsid w:val="0092117A"/>
    <w:rsid w:val="009230B2"/>
    <w:rsid w:val="00924DF0"/>
    <w:rsid w:val="00926C86"/>
    <w:rsid w:val="00940597"/>
    <w:rsid w:val="00943784"/>
    <w:rsid w:val="00947F66"/>
    <w:rsid w:val="00950457"/>
    <w:rsid w:val="00951CC1"/>
    <w:rsid w:val="00952864"/>
    <w:rsid w:val="00954240"/>
    <w:rsid w:val="00962AE5"/>
    <w:rsid w:val="009659E1"/>
    <w:rsid w:val="0096799B"/>
    <w:rsid w:val="009714C4"/>
    <w:rsid w:val="00974AB3"/>
    <w:rsid w:val="00981B30"/>
    <w:rsid w:val="00990F36"/>
    <w:rsid w:val="009911E7"/>
    <w:rsid w:val="009957BF"/>
    <w:rsid w:val="009A43BC"/>
    <w:rsid w:val="009B433F"/>
    <w:rsid w:val="009C27A2"/>
    <w:rsid w:val="009D4865"/>
    <w:rsid w:val="009D4962"/>
    <w:rsid w:val="009E10FF"/>
    <w:rsid w:val="009E262B"/>
    <w:rsid w:val="009E2E63"/>
    <w:rsid w:val="009E3271"/>
    <w:rsid w:val="009E3931"/>
    <w:rsid w:val="009E6BE0"/>
    <w:rsid w:val="009F0EAD"/>
    <w:rsid w:val="009F4EC5"/>
    <w:rsid w:val="009F7900"/>
    <w:rsid w:val="00A03402"/>
    <w:rsid w:val="00A04FB3"/>
    <w:rsid w:val="00A20118"/>
    <w:rsid w:val="00A31AD9"/>
    <w:rsid w:val="00A33DFA"/>
    <w:rsid w:val="00A4004C"/>
    <w:rsid w:val="00A44B92"/>
    <w:rsid w:val="00A457C0"/>
    <w:rsid w:val="00A61961"/>
    <w:rsid w:val="00A644EA"/>
    <w:rsid w:val="00A65A11"/>
    <w:rsid w:val="00A66610"/>
    <w:rsid w:val="00A738A0"/>
    <w:rsid w:val="00A75E59"/>
    <w:rsid w:val="00A84A9C"/>
    <w:rsid w:val="00AA043E"/>
    <w:rsid w:val="00AA733C"/>
    <w:rsid w:val="00AA7555"/>
    <w:rsid w:val="00AB02EA"/>
    <w:rsid w:val="00AC44BE"/>
    <w:rsid w:val="00AE69B8"/>
    <w:rsid w:val="00AF35DA"/>
    <w:rsid w:val="00AF439E"/>
    <w:rsid w:val="00AF668A"/>
    <w:rsid w:val="00B1233E"/>
    <w:rsid w:val="00B162EA"/>
    <w:rsid w:val="00B17601"/>
    <w:rsid w:val="00B21BF9"/>
    <w:rsid w:val="00B268B3"/>
    <w:rsid w:val="00B44387"/>
    <w:rsid w:val="00B4551F"/>
    <w:rsid w:val="00B4632F"/>
    <w:rsid w:val="00B502EB"/>
    <w:rsid w:val="00B67D98"/>
    <w:rsid w:val="00B81283"/>
    <w:rsid w:val="00B87E46"/>
    <w:rsid w:val="00B92573"/>
    <w:rsid w:val="00B927F5"/>
    <w:rsid w:val="00B944AD"/>
    <w:rsid w:val="00BA393D"/>
    <w:rsid w:val="00BB1A59"/>
    <w:rsid w:val="00BB1B14"/>
    <w:rsid w:val="00BB3F07"/>
    <w:rsid w:val="00BB5CEA"/>
    <w:rsid w:val="00BB6DDC"/>
    <w:rsid w:val="00BC3C67"/>
    <w:rsid w:val="00BD0480"/>
    <w:rsid w:val="00BD0A37"/>
    <w:rsid w:val="00BD0E6C"/>
    <w:rsid w:val="00BD235B"/>
    <w:rsid w:val="00BD51C7"/>
    <w:rsid w:val="00BD6ABA"/>
    <w:rsid w:val="00BE1D41"/>
    <w:rsid w:val="00BE2298"/>
    <w:rsid w:val="00BE58C7"/>
    <w:rsid w:val="00BF41A7"/>
    <w:rsid w:val="00C04E56"/>
    <w:rsid w:val="00C06FBD"/>
    <w:rsid w:val="00C07908"/>
    <w:rsid w:val="00C11C1D"/>
    <w:rsid w:val="00C1234B"/>
    <w:rsid w:val="00C132E2"/>
    <w:rsid w:val="00C133D3"/>
    <w:rsid w:val="00C20060"/>
    <w:rsid w:val="00C31290"/>
    <w:rsid w:val="00C32E2C"/>
    <w:rsid w:val="00C34EA2"/>
    <w:rsid w:val="00C41AAF"/>
    <w:rsid w:val="00C42463"/>
    <w:rsid w:val="00C57865"/>
    <w:rsid w:val="00C658DF"/>
    <w:rsid w:val="00C663FD"/>
    <w:rsid w:val="00C73067"/>
    <w:rsid w:val="00C74842"/>
    <w:rsid w:val="00C74EEF"/>
    <w:rsid w:val="00C85F06"/>
    <w:rsid w:val="00C9018E"/>
    <w:rsid w:val="00C903D6"/>
    <w:rsid w:val="00C907F7"/>
    <w:rsid w:val="00C90C94"/>
    <w:rsid w:val="00C94703"/>
    <w:rsid w:val="00C95DAA"/>
    <w:rsid w:val="00C9709F"/>
    <w:rsid w:val="00CA082E"/>
    <w:rsid w:val="00CA56CD"/>
    <w:rsid w:val="00CB0B8A"/>
    <w:rsid w:val="00CC2229"/>
    <w:rsid w:val="00CC53CE"/>
    <w:rsid w:val="00CC6DFD"/>
    <w:rsid w:val="00CC6F9B"/>
    <w:rsid w:val="00CD0125"/>
    <w:rsid w:val="00CD032B"/>
    <w:rsid w:val="00CD1A37"/>
    <w:rsid w:val="00CD30C9"/>
    <w:rsid w:val="00CE09AA"/>
    <w:rsid w:val="00CE0F15"/>
    <w:rsid w:val="00CE6742"/>
    <w:rsid w:val="00CF0994"/>
    <w:rsid w:val="00CF146B"/>
    <w:rsid w:val="00CF2B6C"/>
    <w:rsid w:val="00CF3AA2"/>
    <w:rsid w:val="00CF3DA4"/>
    <w:rsid w:val="00CF3DDC"/>
    <w:rsid w:val="00CF502D"/>
    <w:rsid w:val="00D00170"/>
    <w:rsid w:val="00D00F82"/>
    <w:rsid w:val="00D01819"/>
    <w:rsid w:val="00D033DC"/>
    <w:rsid w:val="00D05FC6"/>
    <w:rsid w:val="00D062D8"/>
    <w:rsid w:val="00D3051B"/>
    <w:rsid w:val="00D31E98"/>
    <w:rsid w:val="00D45172"/>
    <w:rsid w:val="00D5012C"/>
    <w:rsid w:val="00D5054C"/>
    <w:rsid w:val="00D51A7C"/>
    <w:rsid w:val="00D5206E"/>
    <w:rsid w:val="00D6165E"/>
    <w:rsid w:val="00D66F7F"/>
    <w:rsid w:val="00D67E0B"/>
    <w:rsid w:val="00D738A2"/>
    <w:rsid w:val="00D84747"/>
    <w:rsid w:val="00D97CA4"/>
    <w:rsid w:val="00D97E95"/>
    <w:rsid w:val="00DB2DB1"/>
    <w:rsid w:val="00DB65CE"/>
    <w:rsid w:val="00DC46E2"/>
    <w:rsid w:val="00DD0D73"/>
    <w:rsid w:val="00DD42FA"/>
    <w:rsid w:val="00DD5EFF"/>
    <w:rsid w:val="00DD6411"/>
    <w:rsid w:val="00DE2E90"/>
    <w:rsid w:val="00DE4BC8"/>
    <w:rsid w:val="00DE7164"/>
    <w:rsid w:val="00DF09AF"/>
    <w:rsid w:val="00DF202B"/>
    <w:rsid w:val="00DF3166"/>
    <w:rsid w:val="00E06544"/>
    <w:rsid w:val="00E12683"/>
    <w:rsid w:val="00E22D95"/>
    <w:rsid w:val="00E23F22"/>
    <w:rsid w:val="00E24575"/>
    <w:rsid w:val="00E30D58"/>
    <w:rsid w:val="00E36B70"/>
    <w:rsid w:val="00E50FCD"/>
    <w:rsid w:val="00E5341C"/>
    <w:rsid w:val="00E54010"/>
    <w:rsid w:val="00E542B7"/>
    <w:rsid w:val="00E56E25"/>
    <w:rsid w:val="00E61F03"/>
    <w:rsid w:val="00E6207D"/>
    <w:rsid w:val="00E65031"/>
    <w:rsid w:val="00E75B57"/>
    <w:rsid w:val="00E779C1"/>
    <w:rsid w:val="00E82E6C"/>
    <w:rsid w:val="00E83DCC"/>
    <w:rsid w:val="00E84E3F"/>
    <w:rsid w:val="00E87066"/>
    <w:rsid w:val="00E873A2"/>
    <w:rsid w:val="00E9073F"/>
    <w:rsid w:val="00E9145E"/>
    <w:rsid w:val="00E91E75"/>
    <w:rsid w:val="00E94CC1"/>
    <w:rsid w:val="00E95658"/>
    <w:rsid w:val="00EA0473"/>
    <w:rsid w:val="00EA363C"/>
    <w:rsid w:val="00EB065C"/>
    <w:rsid w:val="00EB0680"/>
    <w:rsid w:val="00EB10D8"/>
    <w:rsid w:val="00EB11AF"/>
    <w:rsid w:val="00EB4FEC"/>
    <w:rsid w:val="00EC0874"/>
    <w:rsid w:val="00EC2594"/>
    <w:rsid w:val="00EC33EA"/>
    <w:rsid w:val="00EC6D00"/>
    <w:rsid w:val="00EE187C"/>
    <w:rsid w:val="00EE748D"/>
    <w:rsid w:val="00EE7BCF"/>
    <w:rsid w:val="00EF370E"/>
    <w:rsid w:val="00EF5E3A"/>
    <w:rsid w:val="00F00D3E"/>
    <w:rsid w:val="00F10713"/>
    <w:rsid w:val="00F10F13"/>
    <w:rsid w:val="00F12CBA"/>
    <w:rsid w:val="00F137A7"/>
    <w:rsid w:val="00F1497A"/>
    <w:rsid w:val="00F24FED"/>
    <w:rsid w:val="00F26442"/>
    <w:rsid w:val="00F30DB2"/>
    <w:rsid w:val="00F313D6"/>
    <w:rsid w:val="00F36684"/>
    <w:rsid w:val="00F41CAB"/>
    <w:rsid w:val="00F46AB2"/>
    <w:rsid w:val="00F50AAC"/>
    <w:rsid w:val="00F53AE8"/>
    <w:rsid w:val="00F54C20"/>
    <w:rsid w:val="00F550DF"/>
    <w:rsid w:val="00F555F2"/>
    <w:rsid w:val="00F57041"/>
    <w:rsid w:val="00F60CC7"/>
    <w:rsid w:val="00F632BE"/>
    <w:rsid w:val="00F710D4"/>
    <w:rsid w:val="00F764C2"/>
    <w:rsid w:val="00F878E7"/>
    <w:rsid w:val="00F92CD2"/>
    <w:rsid w:val="00F93A49"/>
    <w:rsid w:val="00F94E16"/>
    <w:rsid w:val="00FA3804"/>
    <w:rsid w:val="00FB61EE"/>
    <w:rsid w:val="00FC01AA"/>
    <w:rsid w:val="00FD1C09"/>
    <w:rsid w:val="00FD59B3"/>
    <w:rsid w:val="00FD61B0"/>
    <w:rsid w:val="00FE6EF3"/>
    <w:rsid w:val="00FF4D2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aliases w:val="PLS 1"/>
    <w:basedOn w:val="Normal"/>
    <w:next w:val="Normal"/>
    <w:link w:val="Heading1Char"/>
    <w:qFormat/>
    <w:pPr>
      <w:keepNext/>
      <w:widowControl w:val="0"/>
      <w:numPr>
        <w:numId w:val="1"/>
      </w:numPr>
      <w:tabs>
        <w:tab w:val="left" w:pos="567"/>
      </w:tabs>
      <w:spacing w:after="48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aliases w:val="PLS 2"/>
    <w:basedOn w:val="Normal"/>
    <w:next w:val="Normal"/>
    <w:link w:val="Heading2Char"/>
    <w:qFormat/>
    <w:rsid w:val="00401A9C"/>
    <w:pPr>
      <w:keepNext/>
      <w:widowControl w:val="0"/>
      <w:numPr>
        <w:ilvl w:val="1"/>
        <w:numId w:val="1"/>
      </w:numPr>
      <w:tabs>
        <w:tab w:val="left" w:pos="0"/>
      </w:tabs>
      <w:spacing w:line="240" w:lineRule="atLeast"/>
      <w:ind w:left="879" w:hanging="879"/>
      <w:outlineLvl w:val="1"/>
    </w:pPr>
    <w:rPr>
      <w:b/>
    </w:rPr>
  </w:style>
  <w:style w:type="paragraph" w:styleId="Heading3">
    <w:name w:val="heading 3"/>
    <w:aliases w:val="PLS 3"/>
    <w:basedOn w:val="Normal"/>
    <w:next w:val="Normal"/>
    <w:qFormat/>
    <w:pPr>
      <w:keepNext/>
      <w:widowControl w:val="0"/>
      <w:numPr>
        <w:ilvl w:val="2"/>
        <w:numId w:val="1"/>
      </w:numPr>
      <w:spacing w:line="240" w:lineRule="atLeast"/>
      <w:ind w:left="0" w:hanging="879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semiHidden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6"/>
      </w:numPr>
    </w:pPr>
  </w:style>
  <w:style w:type="paragraph" w:customStyle="1" w:styleId="RamNumber2">
    <w:name w:val="Ram Number 2"/>
    <w:basedOn w:val="Normal"/>
    <w:pPr>
      <w:numPr>
        <w:ilvl w:val="1"/>
        <w:numId w:val="6"/>
      </w:numPr>
    </w:pPr>
  </w:style>
  <w:style w:type="paragraph" w:customStyle="1" w:styleId="RamNumber3">
    <w:name w:val="Ram Number 3"/>
    <w:basedOn w:val="Normal"/>
    <w:pPr>
      <w:numPr>
        <w:ilvl w:val="2"/>
        <w:numId w:val="6"/>
      </w:numPr>
    </w:pPr>
  </w:style>
  <w:style w:type="paragraph" w:customStyle="1" w:styleId="RamNumber4">
    <w:name w:val="Ram Number 4"/>
    <w:basedOn w:val="Normal"/>
    <w:pPr>
      <w:numPr>
        <w:ilvl w:val="3"/>
        <w:numId w:val="6"/>
      </w:numPr>
    </w:pPr>
  </w:style>
  <w:style w:type="paragraph" w:customStyle="1" w:styleId="RamNumber5">
    <w:name w:val="Ram Number 5"/>
    <w:basedOn w:val="Normal"/>
    <w:pPr>
      <w:numPr>
        <w:ilvl w:val="4"/>
        <w:numId w:val="6"/>
      </w:numPr>
    </w:pPr>
  </w:style>
  <w:style w:type="paragraph" w:customStyle="1" w:styleId="RamNumber6">
    <w:name w:val="Ram Number 6"/>
    <w:basedOn w:val="Normal"/>
    <w:pPr>
      <w:numPr>
        <w:ilvl w:val="5"/>
        <w:numId w:val="6"/>
      </w:numPr>
    </w:pPr>
  </w:style>
  <w:style w:type="paragraph" w:customStyle="1" w:styleId="RamNumber7">
    <w:name w:val="Ram Number 7"/>
    <w:basedOn w:val="Normal"/>
    <w:pPr>
      <w:numPr>
        <w:ilvl w:val="6"/>
        <w:numId w:val="6"/>
      </w:numPr>
    </w:pPr>
  </w:style>
  <w:style w:type="paragraph" w:customStyle="1" w:styleId="RamNumber8">
    <w:name w:val="Ram Number 8"/>
    <w:basedOn w:val="Normal"/>
    <w:pPr>
      <w:numPr>
        <w:ilvl w:val="7"/>
        <w:numId w:val="6"/>
      </w:numPr>
    </w:pPr>
  </w:style>
  <w:style w:type="paragraph" w:customStyle="1" w:styleId="RamNumber9">
    <w:name w:val="Ram Number 9"/>
    <w:basedOn w:val="Normal"/>
    <w:pPr>
      <w:numPr>
        <w:ilvl w:val="8"/>
        <w:numId w:val="6"/>
      </w:numPr>
    </w:pPr>
  </w:style>
  <w:style w:type="paragraph" w:styleId="BalloonText">
    <w:name w:val="Balloon Text"/>
    <w:basedOn w:val="Normal"/>
    <w:semiHidden/>
    <w:rsid w:val="00111E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rsid w:val="00A33DFA"/>
    <w:pPr>
      <w:numPr>
        <w:numId w:val="7"/>
      </w:numPr>
    </w:pPr>
    <w:rPr>
      <w:i/>
      <w:lang w:eastAsia="da-DK"/>
    </w:r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111E58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111E58"/>
    <w:rPr>
      <w:b/>
      <w:bCs/>
    </w:rPr>
  </w:style>
  <w:style w:type="table" w:styleId="Table3Deffects1">
    <w:name w:val="Table 3D effects 1"/>
    <w:basedOn w:val="TableNormal"/>
    <w:rsid w:val="00111E58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11E58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11E58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11E58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11E58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11E58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11E58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11E58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11E58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11E58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11E58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11E58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11E58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11E58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11E58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11E58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11E58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11E58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11E58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1E58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11E58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11E58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11E58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11E58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11E58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1E58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11E58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11E58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11E58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11E58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11E58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11E58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111E58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itel2">
    <w:name w:val="Titel2"/>
    <w:basedOn w:val="Normal"/>
    <w:rsid w:val="0019560B"/>
    <w:pPr>
      <w:tabs>
        <w:tab w:val="left" w:pos="4990"/>
      </w:tabs>
      <w:spacing w:line="280" w:lineRule="atLeast"/>
    </w:pPr>
    <w:rPr>
      <w:sz w:val="60"/>
    </w:rPr>
  </w:style>
  <w:style w:type="character" w:customStyle="1" w:styleId="Heading2Char">
    <w:name w:val="Heading 2 Char"/>
    <w:aliases w:val="PLS 2 Char"/>
    <w:basedOn w:val="DefaultParagraphFont"/>
    <w:link w:val="Heading2"/>
    <w:rsid w:val="00401A9C"/>
    <w:rPr>
      <w:rFonts w:ascii="Verdana" w:hAnsi="Verdana"/>
      <w:b/>
      <w:sz w:val="18"/>
      <w:lang w:val="da-DK" w:eastAsia="en-US" w:bidi="ar-SA"/>
    </w:rPr>
  </w:style>
  <w:style w:type="paragraph" w:customStyle="1" w:styleId="Default">
    <w:name w:val="Default"/>
    <w:rsid w:val="00FB61E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60555F"/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384B51"/>
    <w:pPr>
      <w:spacing w:after="210" w:line="280" w:lineRule="atLeast"/>
      <w:ind w:left="720"/>
      <w:contextualSpacing/>
    </w:pPr>
    <w:rPr>
      <w:rFonts w:ascii="Arial" w:eastAsiaTheme="minorHAnsi" w:hAnsi="Arial" w:cstheme="minorBidi"/>
      <w:sz w:val="21"/>
      <w:szCs w:val="22"/>
    </w:rPr>
  </w:style>
  <w:style w:type="character" w:customStyle="1" w:styleId="Heading1Char">
    <w:name w:val="Heading 1 Char"/>
    <w:aliases w:val="PLS 1 Char"/>
    <w:basedOn w:val="DefaultParagraphFont"/>
    <w:link w:val="Heading1"/>
    <w:rsid w:val="00EC33EA"/>
    <w:rPr>
      <w:rFonts w:ascii="Verdana" w:hAnsi="Verdana"/>
      <w:b/>
      <w:spacing w:val="4"/>
      <w:kern w:val="28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aliases w:val="PLS 1"/>
    <w:basedOn w:val="Normal"/>
    <w:next w:val="Normal"/>
    <w:link w:val="Heading1Char"/>
    <w:qFormat/>
    <w:pPr>
      <w:keepNext/>
      <w:widowControl w:val="0"/>
      <w:numPr>
        <w:numId w:val="1"/>
      </w:numPr>
      <w:tabs>
        <w:tab w:val="left" w:pos="567"/>
      </w:tabs>
      <w:spacing w:after="48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aliases w:val="PLS 2"/>
    <w:basedOn w:val="Normal"/>
    <w:next w:val="Normal"/>
    <w:link w:val="Heading2Char"/>
    <w:qFormat/>
    <w:rsid w:val="00401A9C"/>
    <w:pPr>
      <w:keepNext/>
      <w:widowControl w:val="0"/>
      <w:numPr>
        <w:ilvl w:val="1"/>
        <w:numId w:val="1"/>
      </w:numPr>
      <w:tabs>
        <w:tab w:val="left" w:pos="0"/>
      </w:tabs>
      <w:spacing w:line="240" w:lineRule="atLeast"/>
      <w:ind w:left="879" w:hanging="879"/>
      <w:outlineLvl w:val="1"/>
    </w:pPr>
    <w:rPr>
      <w:b/>
    </w:rPr>
  </w:style>
  <w:style w:type="paragraph" w:styleId="Heading3">
    <w:name w:val="heading 3"/>
    <w:aliases w:val="PLS 3"/>
    <w:basedOn w:val="Normal"/>
    <w:next w:val="Normal"/>
    <w:qFormat/>
    <w:pPr>
      <w:keepNext/>
      <w:widowControl w:val="0"/>
      <w:numPr>
        <w:ilvl w:val="2"/>
        <w:numId w:val="1"/>
      </w:numPr>
      <w:spacing w:line="240" w:lineRule="atLeast"/>
      <w:ind w:left="0" w:hanging="879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semiHidden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6"/>
      </w:numPr>
    </w:pPr>
  </w:style>
  <w:style w:type="paragraph" w:customStyle="1" w:styleId="RamNumber2">
    <w:name w:val="Ram Number 2"/>
    <w:basedOn w:val="Normal"/>
    <w:pPr>
      <w:numPr>
        <w:ilvl w:val="1"/>
        <w:numId w:val="6"/>
      </w:numPr>
    </w:pPr>
  </w:style>
  <w:style w:type="paragraph" w:customStyle="1" w:styleId="RamNumber3">
    <w:name w:val="Ram Number 3"/>
    <w:basedOn w:val="Normal"/>
    <w:pPr>
      <w:numPr>
        <w:ilvl w:val="2"/>
        <w:numId w:val="6"/>
      </w:numPr>
    </w:pPr>
  </w:style>
  <w:style w:type="paragraph" w:customStyle="1" w:styleId="RamNumber4">
    <w:name w:val="Ram Number 4"/>
    <w:basedOn w:val="Normal"/>
    <w:pPr>
      <w:numPr>
        <w:ilvl w:val="3"/>
        <w:numId w:val="6"/>
      </w:numPr>
    </w:pPr>
  </w:style>
  <w:style w:type="paragraph" w:customStyle="1" w:styleId="RamNumber5">
    <w:name w:val="Ram Number 5"/>
    <w:basedOn w:val="Normal"/>
    <w:pPr>
      <w:numPr>
        <w:ilvl w:val="4"/>
        <w:numId w:val="6"/>
      </w:numPr>
    </w:pPr>
  </w:style>
  <w:style w:type="paragraph" w:customStyle="1" w:styleId="RamNumber6">
    <w:name w:val="Ram Number 6"/>
    <w:basedOn w:val="Normal"/>
    <w:pPr>
      <w:numPr>
        <w:ilvl w:val="5"/>
        <w:numId w:val="6"/>
      </w:numPr>
    </w:pPr>
  </w:style>
  <w:style w:type="paragraph" w:customStyle="1" w:styleId="RamNumber7">
    <w:name w:val="Ram Number 7"/>
    <w:basedOn w:val="Normal"/>
    <w:pPr>
      <w:numPr>
        <w:ilvl w:val="6"/>
        <w:numId w:val="6"/>
      </w:numPr>
    </w:pPr>
  </w:style>
  <w:style w:type="paragraph" w:customStyle="1" w:styleId="RamNumber8">
    <w:name w:val="Ram Number 8"/>
    <w:basedOn w:val="Normal"/>
    <w:pPr>
      <w:numPr>
        <w:ilvl w:val="7"/>
        <w:numId w:val="6"/>
      </w:numPr>
    </w:pPr>
  </w:style>
  <w:style w:type="paragraph" w:customStyle="1" w:styleId="RamNumber9">
    <w:name w:val="Ram Number 9"/>
    <w:basedOn w:val="Normal"/>
    <w:pPr>
      <w:numPr>
        <w:ilvl w:val="8"/>
        <w:numId w:val="6"/>
      </w:numPr>
    </w:pPr>
  </w:style>
  <w:style w:type="paragraph" w:styleId="BalloonText">
    <w:name w:val="Balloon Text"/>
    <w:basedOn w:val="Normal"/>
    <w:semiHidden/>
    <w:rsid w:val="00111E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rsid w:val="00A33DFA"/>
    <w:pPr>
      <w:numPr>
        <w:numId w:val="7"/>
      </w:numPr>
    </w:pPr>
    <w:rPr>
      <w:i/>
      <w:lang w:eastAsia="da-DK"/>
    </w:r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111E58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111E58"/>
    <w:rPr>
      <w:b/>
      <w:bCs/>
    </w:rPr>
  </w:style>
  <w:style w:type="table" w:styleId="Table3Deffects1">
    <w:name w:val="Table 3D effects 1"/>
    <w:basedOn w:val="TableNormal"/>
    <w:rsid w:val="00111E58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11E58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11E58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11E58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11E58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11E58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11E58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11E58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11E58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11E58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11E58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11E58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11E58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11E58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11E58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11E58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11E58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11E58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11E58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1E58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11E58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11E58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11E58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11E58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11E58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11E58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11E58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1E58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11E58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11E58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11E58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11E58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11E58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11E58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11E58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111E58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itel2">
    <w:name w:val="Titel2"/>
    <w:basedOn w:val="Normal"/>
    <w:rsid w:val="0019560B"/>
    <w:pPr>
      <w:tabs>
        <w:tab w:val="left" w:pos="4990"/>
      </w:tabs>
      <w:spacing w:line="280" w:lineRule="atLeast"/>
    </w:pPr>
    <w:rPr>
      <w:sz w:val="60"/>
    </w:rPr>
  </w:style>
  <w:style w:type="character" w:customStyle="1" w:styleId="Heading2Char">
    <w:name w:val="Heading 2 Char"/>
    <w:aliases w:val="PLS 2 Char"/>
    <w:basedOn w:val="DefaultParagraphFont"/>
    <w:link w:val="Heading2"/>
    <w:rsid w:val="00401A9C"/>
    <w:rPr>
      <w:rFonts w:ascii="Verdana" w:hAnsi="Verdana"/>
      <w:b/>
      <w:sz w:val="18"/>
      <w:lang w:val="da-DK" w:eastAsia="en-US" w:bidi="ar-SA"/>
    </w:rPr>
  </w:style>
  <w:style w:type="paragraph" w:customStyle="1" w:styleId="Default">
    <w:name w:val="Default"/>
    <w:rsid w:val="00FB61E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60555F"/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384B51"/>
    <w:pPr>
      <w:spacing w:after="210" w:line="280" w:lineRule="atLeast"/>
      <w:ind w:left="720"/>
      <w:contextualSpacing/>
    </w:pPr>
    <w:rPr>
      <w:rFonts w:ascii="Arial" w:eastAsiaTheme="minorHAnsi" w:hAnsi="Arial" w:cstheme="minorBidi"/>
      <w:sz w:val="21"/>
      <w:szCs w:val="22"/>
    </w:rPr>
  </w:style>
  <w:style w:type="character" w:customStyle="1" w:styleId="Heading1Char">
    <w:name w:val="Heading 1 Char"/>
    <w:aliases w:val="PLS 1 Char"/>
    <w:basedOn w:val="DefaultParagraphFont"/>
    <w:link w:val="Heading1"/>
    <w:rsid w:val="00EC33EA"/>
    <w:rPr>
      <w:rFonts w:ascii="Verdana" w:hAnsi="Verdana"/>
      <w:b/>
      <w:spacing w:val="4"/>
      <w:kern w:val="2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hh\wordrst10\Template\report.DOT" TargetMode="Externa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50E6-5547-4DBE-9561-ED1FF53B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317</TotalTime>
  <Pages>6</Pages>
  <Words>872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KlientTitel</vt:lpstr>
      <vt:lpstr>KlientTitel</vt:lpstr>
    </vt:vector>
  </TitlesOfParts>
  <Company>Danske Spil A/S</Company>
  <LinksUpToDate>false</LinksUpToDate>
  <CharactersWithSpaces>6184</CharactersWithSpaces>
  <SharedDoc>false</SharedDoc>
  <HLinks>
    <vt:vector size="42" baseType="variant"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_Toc292457132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_Toc292457131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_Toc292457130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_Toc292457129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_Toc292457128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_Toc292457127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_Toc292457126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KlientTitel</dc:title>
  <dc:creator>Maj-Britt Rose Böwadt</dc:creator>
  <cp:lastModifiedBy>Andreas Grambye</cp:lastModifiedBy>
  <cp:revision>56</cp:revision>
  <cp:lastPrinted>2006-05-17T12:22:00Z</cp:lastPrinted>
  <dcterms:created xsi:type="dcterms:W3CDTF">2015-08-25T09:52:00Z</dcterms:created>
  <dcterms:modified xsi:type="dcterms:W3CDTF">2015-09-02T12:17:00Z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Report</vt:lpwstr>
  </property>
  <property fmtid="{D5CDD505-2E9C-101B-9397-08002B2CF9AE}" pid="3" name="Dato">
    <vt:lpwstr/>
  </property>
  <property fmtid="{D5CDD505-2E9C-101B-9397-08002B2CF9AE}" pid="4" name="Sprog">
    <vt:lpwstr>DK</vt:lpwstr>
  </property>
  <property fmtid="{D5CDD505-2E9C-101B-9397-08002B2CF9AE}" pid="5" name="Titel">
    <vt:lpwstr>Chefkonsulent, cand.jur.</vt:lpwstr>
  </property>
  <property fmtid="{D5CDD505-2E9C-101B-9397-08002B2CF9AE}" pid="6" name="Underskriver">
    <vt:lpwstr>Maj-Britt Rose Böwadt</vt:lpwstr>
  </property>
  <property fmtid="{D5CDD505-2E9C-101B-9397-08002B2CF9AE}" pid="7" name="Markedsomraade">
    <vt:lpwstr> </vt:lpwstr>
  </property>
  <property fmtid="{D5CDD505-2E9C-101B-9397-08002B2CF9AE}" pid="8" name="Firma betegnelse">
    <vt:lpwstr> </vt:lpwstr>
  </property>
  <property fmtid="{D5CDD505-2E9C-101B-9397-08002B2CF9AE}" pid="9" name="Adresse">
    <vt:lpwstr/>
  </property>
  <property fmtid="{D5CDD505-2E9C-101B-9397-08002B2CF9AE}" pid="10" name="Godkendt af">
    <vt:lpwstr/>
  </property>
  <property fmtid="{D5CDD505-2E9C-101B-9397-08002B2CF9AE}" pid="11" name="Modedeltagere">
    <vt:lpwstr/>
  </property>
  <property fmtid="{D5CDD505-2E9C-101B-9397-08002B2CF9AE}" pid="12" name="Sag">
    <vt:lpwstr/>
  </property>
  <property fmtid="{D5CDD505-2E9C-101B-9397-08002B2CF9AE}" pid="13" name="Sags nr">
    <vt:lpwstr>dd</vt:lpwstr>
  </property>
  <property fmtid="{D5CDD505-2E9C-101B-9397-08002B2CF9AE}" pid="14" name="Klient">
    <vt:lpwstr>DD</vt:lpwstr>
  </property>
  <property fmtid="{D5CDD505-2E9C-101B-9397-08002B2CF9AE}" pid="15" name="Kontrolleret af">
    <vt:lpwstr/>
  </property>
  <property fmtid="{D5CDD505-2E9C-101B-9397-08002B2CF9AE}" pid="16" name="Kopi til">
    <vt:lpwstr/>
  </property>
  <property fmtid="{D5CDD505-2E9C-101B-9397-08002B2CF9AE}" pid="17" name="Dato2">
    <vt:lpwstr/>
  </property>
  <property fmtid="{D5CDD505-2E9C-101B-9397-08002B2CF9AE}" pid="18" name="Afbud">
    <vt:lpwstr/>
  </property>
  <property fmtid="{D5CDD505-2E9C-101B-9397-08002B2CF9AE}" pid="19" name="Overskrift">
    <vt:lpwstr/>
  </property>
  <property fmtid="{D5CDD505-2E9C-101B-9397-08002B2CF9AE}" pid="20" name="Bilag">
    <vt:lpwstr/>
  </property>
  <property fmtid="{D5CDD505-2E9C-101B-9397-08002B2CF9AE}" pid="21" name="ModtagerFax">
    <vt:lpwstr/>
  </property>
  <property fmtid="{D5CDD505-2E9C-101B-9397-08002B2CF9AE}" pid="22" name="Journal nr">
    <vt:lpwstr>dd</vt:lpwstr>
  </property>
  <property fmtid="{D5CDD505-2E9C-101B-9397-08002B2CF9AE}" pid="23" name="Initialer">
    <vt:lpwstr>MAB/mab</vt:lpwstr>
  </property>
  <property fmtid="{D5CDD505-2E9C-101B-9397-08002B2CF9AE}" pid="24" name="Opgave">
    <vt:lpwstr/>
  </property>
  <property fmtid="{D5CDD505-2E9C-101B-9397-08002B2CF9AE}" pid="25" name="Modenr">
    <vt:lpwstr/>
  </property>
  <property fmtid="{D5CDD505-2E9C-101B-9397-08002B2CF9AE}" pid="26" name="Notatnr">
    <vt:lpwstr/>
  </property>
  <property fmtid="{D5CDD505-2E9C-101B-9397-08002B2CF9AE}" pid="27" name="NesteMode">
    <vt:lpwstr/>
  </property>
  <property fmtid="{D5CDD505-2E9C-101B-9397-08002B2CF9AE}" pid="28" name="Antal sider">
    <vt:lpwstr/>
  </property>
  <property fmtid="{D5CDD505-2E9C-101B-9397-08002B2CF9AE}" pid="29" name="TidOgSted">
    <vt:lpwstr>, </vt:lpwstr>
  </property>
  <property fmtid="{D5CDD505-2E9C-101B-9397-08002B2CF9AE}" pid="30" name="Udarbejdet af">
    <vt:lpwstr/>
  </property>
  <property fmtid="{D5CDD505-2E9C-101B-9397-08002B2CF9AE}" pid="31" name="Attention">
    <vt:lpwstr/>
  </property>
  <property fmtid="{D5CDD505-2E9C-101B-9397-08002B2CF9AE}" pid="32" name="Modtager">
    <vt:lpwstr/>
  </property>
  <property fmtid="{D5CDD505-2E9C-101B-9397-08002B2CF9AE}" pid="33" name="Udg">
    <vt:lpwstr/>
  </property>
  <property fmtid="{D5CDD505-2E9C-101B-9397-08002B2CF9AE}" pid="34" name="Referent">
    <vt:lpwstr/>
  </property>
  <property fmtid="{D5CDD505-2E9C-101B-9397-08002B2CF9AE}" pid="35" name="Resume">
    <vt:lpwstr/>
  </property>
  <property fmtid="{D5CDD505-2E9C-101B-9397-08002B2CF9AE}" pid="36" name="Revideret">
    <vt:lpwstr/>
  </property>
  <property fmtid="{D5CDD505-2E9C-101B-9397-08002B2CF9AE}" pid="37" name="Notat fra">
    <vt:lpwstr/>
  </property>
  <property fmtid="{D5CDD505-2E9C-101B-9397-08002B2CF9AE}" pid="38" name="Emne">
    <vt:lpwstr/>
  </property>
  <property fmtid="{D5CDD505-2E9C-101B-9397-08002B2CF9AE}" pid="39" name="Rapport Titel">
    <vt:lpwstr/>
  </property>
  <property fmtid="{D5CDD505-2E9C-101B-9397-08002B2CF9AE}" pid="40" name="Notat til">
    <vt:lpwstr>
</vt:lpwstr>
  </property>
  <property fmtid="{D5CDD505-2E9C-101B-9397-08002B2CF9AE}" pid="41" name="Medarbejdernr">
    <vt:lpwstr/>
  </property>
  <property fmtid="{D5CDD505-2E9C-101B-9397-08002B2CF9AE}" pid="42" name="EDoc">
    <vt:lpwstr>NEJ</vt:lpwstr>
  </property>
  <property fmtid="{D5CDD505-2E9C-101B-9397-08002B2CF9AE}" pid="43" name="KlientRapport">
    <vt:lpwstr/>
  </property>
  <property fmtid="{D5CDD505-2E9C-101B-9397-08002B2CF9AE}" pid="44" name="Ref">
    <vt:lpwstr/>
  </property>
  <property fmtid="{D5CDD505-2E9C-101B-9397-08002B2CF9AE}" pid="45" name="Undertitel">
    <vt:lpwstr/>
  </property>
  <property fmtid="{D5CDD505-2E9C-101B-9397-08002B2CF9AE}" pid="46" name="rmbl Document Node Id">
    <vt:lpwstr>31995</vt:lpwstr>
  </property>
  <property fmtid="{D5CDD505-2E9C-101B-9397-08002B2CF9AE}" pid="47" name="rmbl Version Number">
    <vt:lpwstr>1</vt:lpwstr>
  </property>
</Properties>
</file>