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23" w:rsidRPr="007C7A2D" w:rsidRDefault="00A75F23">
      <w:pPr>
        <w:rPr>
          <w:rStyle w:val="Fremhv"/>
        </w:rPr>
      </w:pPr>
    </w:p>
    <w:p w:rsidR="00A75F23" w:rsidRPr="00CC3C6A" w:rsidRDefault="00A75F23"/>
    <w:tbl>
      <w:tblPr>
        <w:tblW w:w="8700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698"/>
        <w:gridCol w:w="3002"/>
      </w:tblGrid>
      <w:tr w:rsidR="00B75438" w:rsidRPr="00CC3C6A" w:rsidTr="00A75F23">
        <w:trPr>
          <w:trHeight w:hRule="exact" w:val="2550"/>
        </w:trPr>
        <w:tc>
          <w:tcPr>
            <w:tcW w:w="8700" w:type="dxa"/>
            <w:gridSpan w:val="2"/>
          </w:tcPr>
          <w:p w:rsidR="00074302" w:rsidRPr="00CC3C6A" w:rsidRDefault="00074302" w:rsidP="00DC22E6">
            <w:pPr>
              <w:jc w:val="right"/>
              <w:rPr>
                <w:rFonts w:ascii="Verdana" w:hAnsi="Verdana"/>
              </w:rPr>
            </w:pPr>
            <w:bookmarkStart w:id="0" w:name="DokUK"/>
          </w:p>
          <w:p w:rsidR="00B75438" w:rsidRPr="00CC3C6A" w:rsidRDefault="00B75438" w:rsidP="00DC22E6">
            <w:pPr>
              <w:jc w:val="right"/>
              <w:rPr>
                <w:rFonts w:ascii="Verdana" w:hAnsi="Verdana"/>
              </w:rPr>
            </w:pPr>
            <w:bookmarkStart w:id="1" w:name="UdkastDato"/>
            <w:bookmarkEnd w:id="1"/>
          </w:p>
          <w:p w:rsidR="00A75F23" w:rsidRPr="00CC3C6A" w:rsidRDefault="00A75F23" w:rsidP="00DC22E6">
            <w:pPr>
              <w:jc w:val="right"/>
              <w:rPr>
                <w:rFonts w:ascii="Verdana" w:hAnsi="Verdana"/>
              </w:rPr>
            </w:pPr>
          </w:p>
          <w:p w:rsidR="00A75F23" w:rsidRPr="00CC3C6A" w:rsidRDefault="00A75F23" w:rsidP="00DC22E6">
            <w:pPr>
              <w:jc w:val="right"/>
              <w:rPr>
                <w:rFonts w:ascii="Verdana" w:hAnsi="Verdana"/>
              </w:rPr>
            </w:pPr>
          </w:p>
        </w:tc>
      </w:tr>
      <w:tr w:rsidR="00B75438" w:rsidRPr="009C075F" w:rsidTr="00DC22E6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FF" w:rsidRPr="009C075F" w:rsidRDefault="00972839" w:rsidP="004C5841">
            <w:pPr>
              <w:pStyle w:val="BBDTitel"/>
              <w:rPr>
                <w:sz w:val="24"/>
                <w:szCs w:val="24"/>
              </w:rPr>
            </w:pPr>
            <w:r w:rsidRPr="009C075F">
              <w:rPr>
                <w:sz w:val="24"/>
                <w:szCs w:val="24"/>
              </w:rPr>
              <w:t>Aftale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438" w:rsidRPr="009C075F" w:rsidRDefault="009C075F" w:rsidP="003B43CD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Juni</w:t>
            </w:r>
            <w:proofErr w:type="spellEnd"/>
            <w:r w:rsidR="004C5841" w:rsidRPr="009C075F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6</w:t>
            </w:r>
          </w:p>
        </w:tc>
      </w:tr>
      <w:tr w:rsidR="00B75438" w:rsidRPr="008E684F" w:rsidTr="00DC22E6">
        <w:trPr>
          <w:trHeight w:hRule="exact" w:val="1151"/>
        </w:trPr>
        <w:tc>
          <w:tcPr>
            <w:tcW w:w="8700" w:type="dxa"/>
            <w:gridSpan w:val="2"/>
            <w:tcBorders>
              <w:top w:val="single" w:sz="4" w:space="0" w:color="auto"/>
            </w:tcBorders>
          </w:tcPr>
          <w:p w:rsidR="00467BAE" w:rsidRPr="008E684F" w:rsidRDefault="00467BAE" w:rsidP="00DC3AA3">
            <w:pPr>
              <w:rPr>
                <w:rFonts w:cs="Arial"/>
                <w:szCs w:val="20"/>
                <w:lang w:val="da-DK"/>
              </w:rPr>
            </w:pPr>
          </w:p>
          <w:p w:rsidR="00B75438" w:rsidRPr="008E684F" w:rsidRDefault="008E684F" w:rsidP="00DC3AA3">
            <w:pPr>
              <w:rPr>
                <w:rFonts w:cs="Arial"/>
                <w:szCs w:val="20"/>
                <w:lang w:val="da-DK"/>
              </w:rPr>
            </w:pPr>
            <w:r w:rsidRPr="008E684F">
              <w:rPr>
                <w:rFonts w:cs="Arial"/>
                <w:szCs w:val="20"/>
                <w:lang w:val="da-DK"/>
              </w:rPr>
              <w:t>Vedrørende indkøb af en t</w:t>
            </w:r>
            <w:r w:rsidR="008B0618" w:rsidRPr="008E684F">
              <w:rPr>
                <w:rFonts w:cs="Arial"/>
                <w:szCs w:val="20"/>
                <w:lang w:val="da-DK"/>
              </w:rPr>
              <w:t>eleskoplæsser</w:t>
            </w:r>
          </w:p>
          <w:p w:rsidR="008B0618" w:rsidRPr="008E684F" w:rsidRDefault="008B0618" w:rsidP="00DC3AA3">
            <w:pPr>
              <w:rPr>
                <w:rFonts w:cs="Arial"/>
                <w:szCs w:val="20"/>
                <w:lang w:val="da-DK"/>
              </w:rPr>
            </w:pPr>
          </w:p>
          <w:p w:rsidR="008B0618" w:rsidRPr="008E684F" w:rsidRDefault="008B0618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8E684F" w:rsidRDefault="00331A01" w:rsidP="00DC3AA3">
            <w:pPr>
              <w:rPr>
                <w:rFonts w:cs="Arial"/>
                <w:szCs w:val="20"/>
                <w:lang w:val="da-DK"/>
              </w:rPr>
            </w:pPr>
          </w:p>
        </w:tc>
      </w:tr>
      <w:tr w:rsidR="00B75438" w:rsidRPr="00232BD4" w:rsidTr="00DF45C5">
        <w:trPr>
          <w:trHeight w:hRule="exact" w:val="7223"/>
        </w:trPr>
        <w:tc>
          <w:tcPr>
            <w:tcW w:w="8700" w:type="dxa"/>
            <w:gridSpan w:val="2"/>
            <w:tcBorders>
              <w:bottom w:val="single" w:sz="4" w:space="0" w:color="auto"/>
            </w:tcBorders>
          </w:tcPr>
          <w:p w:rsidR="008B0618" w:rsidRDefault="008B0618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8B0618" w:rsidRDefault="008B0618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331A01" w:rsidRPr="008B0618" w:rsidRDefault="000A70AD" w:rsidP="00112EC0">
            <w:pPr>
              <w:jc w:val="left"/>
              <w:rPr>
                <w:rFonts w:cs="Arial"/>
                <w:szCs w:val="20"/>
                <w:lang w:val="da-DK"/>
              </w:rPr>
            </w:pPr>
            <w:r w:rsidRPr="008B0618">
              <w:rPr>
                <w:rFonts w:cs="Arial"/>
                <w:szCs w:val="20"/>
                <w:lang w:val="da-DK"/>
              </w:rPr>
              <w:t>mellem</w:t>
            </w:r>
            <w:r w:rsidR="00331A01" w:rsidRPr="008B0618">
              <w:rPr>
                <w:rFonts w:cs="Arial"/>
                <w:szCs w:val="20"/>
                <w:lang w:val="da-DK"/>
              </w:rPr>
              <w:t xml:space="preserve"> </w:t>
            </w:r>
          </w:p>
          <w:p w:rsidR="00331A01" w:rsidRPr="008B0618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8B0618" w:rsidRPr="008B0618" w:rsidRDefault="008B0618" w:rsidP="008B0618">
            <w:pPr>
              <w:rPr>
                <w:lang w:val="da-DK"/>
              </w:rPr>
            </w:pPr>
            <w:r w:rsidRPr="008B0618">
              <w:rPr>
                <w:lang w:val="da-DK"/>
              </w:rPr>
              <w:t>Aarhus Universitet</w:t>
            </w:r>
          </w:p>
          <w:p w:rsidR="008B0618" w:rsidRPr="008B0618" w:rsidRDefault="008B0618" w:rsidP="008B0618">
            <w:pPr>
              <w:rPr>
                <w:lang w:val="da-DK"/>
              </w:rPr>
            </w:pPr>
            <w:r w:rsidRPr="008B0618">
              <w:rPr>
                <w:lang w:val="da-DK"/>
              </w:rPr>
              <w:t>Biogasanlægget v. AU-Foulum</w:t>
            </w:r>
          </w:p>
          <w:p w:rsidR="008B0618" w:rsidRPr="008B0618" w:rsidRDefault="008B0618" w:rsidP="008B0618">
            <w:pPr>
              <w:rPr>
                <w:lang w:val="da-DK"/>
              </w:rPr>
            </w:pPr>
            <w:r w:rsidRPr="008B0618">
              <w:rPr>
                <w:lang w:val="da-DK"/>
              </w:rPr>
              <w:t>Burrehøjvej 43</w:t>
            </w:r>
          </w:p>
          <w:p w:rsidR="008B0618" w:rsidRPr="008B0618" w:rsidRDefault="008B0618" w:rsidP="008B0618">
            <w:pPr>
              <w:rPr>
                <w:lang w:val="da-DK"/>
              </w:rPr>
            </w:pPr>
            <w:r w:rsidRPr="008B0618">
              <w:rPr>
                <w:lang w:val="da-DK"/>
              </w:rPr>
              <w:t>8830 Tjele</w:t>
            </w:r>
          </w:p>
          <w:p w:rsidR="00C16C6C" w:rsidRPr="008B0618" w:rsidRDefault="00C16C6C" w:rsidP="00112EC0">
            <w:pPr>
              <w:jc w:val="left"/>
              <w:rPr>
                <w:rFonts w:cs="Arial"/>
                <w:szCs w:val="20"/>
                <w:lang w:val="da-DK"/>
              </w:rPr>
            </w:pPr>
            <w:r w:rsidRPr="008B0618">
              <w:rPr>
                <w:rFonts w:cs="Arial"/>
                <w:szCs w:val="20"/>
                <w:lang w:val="da-DK"/>
              </w:rPr>
              <w:t>Danmark</w:t>
            </w: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  <w:r w:rsidRPr="00433ED9">
              <w:rPr>
                <w:rFonts w:cs="Arial"/>
                <w:szCs w:val="20"/>
                <w:lang w:val="da-DK"/>
              </w:rPr>
              <w:t>(</w:t>
            </w:r>
            <w:r w:rsidR="000A70AD" w:rsidRPr="00433ED9">
              <w:rPr>
                <w:rFonts w:cs="Arial"/>
                <w:szCs w:val="20"/>
                <w:lang w:val="da-DK"/>
              </w:rPr>
              <w:t xml:space="preserve">i det følgende benævnt </w:t>
            </w:r>
            <w:r w:rsidR="00D528E7" w:rsidRPr="00433ED9">
              <w:rPr>
                <w:rFonts w:cs="Arial"/>
                <w:szCs w:val="20"/>
                <w:lang w:val="da-DK"/>
              </w:rPr>
              <w:t>"</w:t>
            </w:r>
            <w:r w:rsidR="00AC654D" w:rsidRPr="00433ED9">
              <w:rPr>
                <w:rFonts w:cs="Arial"/>
                <w:szCs w:val="20"/>
                <w:lang w:val="da-DK"/>
              </w:rPr>
              <w:t>Kunden</w:t>
            </w:r>
            <w:r w:rsidRPr="00433ED9">
              <w:rPr>
                <w:rFonts w:cs="Arial"/>
                <w:szCs w:val="20"/>
                <w:lang w:val="da-DK"/>
              </w:rPr>
              <w:t>”)</w:t>
            </w: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331A01" w:rsidRPr="00433ED9" w:rsidRDefault="000A70AD" w:rsidP="00112EC0">
            <w:pPr>
              <w:jc w:val="left"/>
              <w:rPr>
                <w:rFonts w:cs="Arial"/>
                <w:szCs w:val="20"/>
                <w:lang w:val="da-DK"/>
              </w:rPr>
            </w:pPr>
            <w:r w:rsidRPr="00433ED9">
              <w:rPr>
                <w:rFonts w:cs="Arial"/>
                <w:szCs w:val="20"/>
                <w:lang w:val="da-DK"/>
              </w:rPr>
              <w:t>og</w:t>
            </w:r>
            <w:r w:rsidR="00331A01" w:rsidRPr="00433ED9">
              <w:rPr>
                <w:rFonts w:cs="Arial"/>
                <w:szCs w:val="20"/>
                <w:lang w:val="da-DK"/>
              </w:rPr>
              <w:t xml:space="preserve"> </w:t>
            </w: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331A01" w:rsidRPr="00433ED9" w:rsidRDefault="003B43CD" w:rsidP="00112EC0">
            <w:pPr>
              <w:jc w:val="left"/>
              <w:rPr>
                <w:highlight w:val="yellow"/>
                <w:lang w:val="da-DK"/>
              </w:rPr>
            </w:pPr>
            <w:r w:rsidRPr="00433ED9">
              <w:rPr>
                <w:highlight w:val="yellow"/>
                <w:lang w:val="da-DK"/>
              </w:rPr>
              <w:t>XX</w:t>
            </w:r>
          </w:p>
          <w:p w:rsidR="004C5841" w:rsidRPr="00433ED9" w:rsidRDefault="003B43CD" w:rsidP="00112EC0">
            <w:pPr>
              <w:jc w:val="left"/>
              <w:rPr>
                <w:highlight w:val="yellow"/>
                <w:lang w:val="da-DK"/>
              </w:rPr>
            </w:pPr>
            <w:r w:rsidRPr="00433ED9">
              <w:rPr>
                <w:highlight w:val="yellow"/>
                <w:lang w:val="da-DK"/>
              </w:rPr>
              <w:t>XX</w:t>
            </w:r>
          </w:p>
          <w:p w:rsidR="00C0180B" w:rsidRPr="00433ED9" w:rsidRDefault="003B43CD" w:rsidP="00112EC0">
            <w:pPr>
              <w:jc w:val="left"/>
              <w:rPr>
                <w:highlight w:val="yellow"/>
                <w:lang w:val="da-DK"/>
              </w:rPr>
            </w:pPr>
            <w:r w:rsidRPr="00433ED9">
              <w:rPr>
                <w:highlight w:val="yellow"/>
                <w:lang w:val="da-DK"/>
              </w:rPr>
              <w:t>XX</w:t>
            </w:r>
          </w:p>
          <w:p w:rsidR="004C5841" w:rsidRPr="00433ED9" w:rsidRDefault="003B43CD" w:rsidP="00112EC0">
            <w:pPr>
              <w:jc w:val="left"/>
              <w:rPr>
                <w:lang w:val="da-DK"/>
              </w:rPr>
            </w:pPr>
            <w:r w:rsidRPr="00433ED9">
              <w:rPr>
                <w:highlight w:val="yellow"/>
                <w:lang w:val="da-DK"/>
              </w:rPr>
              <w:t>XX</w:t>
            </w: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  <w:r w:rsidRPr="00433ED9">
              <w:rPr>
                <w:rFonts w:cs="Arial"/>
                <w:szCs w:val="20"/>
                <w:lang w:val="da-DK"/>
              </w:rPr>
              <w:t>(</w:t>
            </w:r>
            <w:r w:rsidR="000A70AD" w:rsidRPr="00433ED9">
              <w:rPr>
                <w:rFonts w:cs="Arial"/>
                <w:szCs w:val="20"/>
                <w:lang w:val="da-DK"/>
              </w:rPr>
              <w:t xml:space="preserve">i det følgende benævnt </w:t>
            </w:r>
            <w:r w:rsidR="00D528E7" w:rsidRPr="00433ED9">
              <w:rPr>
                <w:rFonts w:cs="Arial"/>
                <w:szCs w:val="20"/>
                <w:lang w:val="da-DK"/>
              </w:rPr>
              <w:t>"</w:t>
            </w:r>
            <w:r w:rsidR="000A70AD" w:rsidRPr="00433ED9">
              <w:rPr>
                <w:rFonts w:cs="Arial"/>
                <w:szCs w:val="20"/>
                <w:lang w:val="da-DK"/>
              </w:rPr>
              <w:t>Leverandøren</w:t>
            </w:r>
            <w:r w:rsidRPr="00433ED9">
              <w:rPr>
                <w:rFonts w:cs="Arial"/>
                <w:szCs w:val="20"/>
                <w:lang w:val="da-DK"/>
              </w:rPr>
              <w:t>”)</w:t>
            </w: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B75438" w:rsidRPr="00433ED9" w:rsidRDefault="006B0AC5" w:rsidP="00112EC0">
            <w:pPr>
              <w:jc w:val="left"/>
              <w:rPr>
                <w:rFonts w:cs="Arial"/>
                <w:szCs w:val="20"/>
                <w:lang w:val="da-DK"/>
              </w:rPr>
            </w:pPr>
            <w:r w:rsidRPr="00433ED9">
              <w:rPr>
                <w:lang w:val="da-DK"/>
              </w:rPr>
              <w:t xml:space="preserve">(Herefter hver for sig benævnt "Part” og samlet "Parterne) </w:t>
            </w:r>
          </w:p>
          <w:p w:rsidR="00331A01" w:rsidRPr="00433ED9" w:rsidRDefault="00331A01" w:rsidP="00112EC0">
            <w:pPr>
              <w:jc w:val="left"/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  <w:p w:rsidR="00331A01" w:rsidRPr="00433ED9" w:rsidRDefault="00331A01" w:rsidP="00DC3AA3">
            <w:pPr>
              <w:rPr>
                <w:rFonts w:cs="Arial"/>
                <w:szCs w:val="20"/>
                <w:lang w:val="da-DK"/>
              </w:rPr>
            </w:pPr>
          </w:p>
        </w:tc>
      </w:tr>
    </w:tbl>
    <w:p w:rsidR="00B75438" w:rsidRPr="00433ED9" w:rsidRDefault="00B75438" w:rsidP="00DC3AA3">
      <w:pPr>
        <w:rPr>
          <w:rFonts w:ascii="Verdana" w:hAnsi="Verdana" w:cs="Arial"/>
          <w:szCs w:val="20"/>
          <w:lang w:val="da-DK"/>
        </w:rPr>
      </w:pPr>
    </w:p>
    <w:p w:rsidR="00B75438" w:rsidRPr="00433ED9" w:rsidRDefault="00B75438" w:rsidP="00DC3AA3">
      <w:pPr>
        <w:tabs>
          <w:tab w:val="clear" w:pos="1701"/>
          <w:tab w:val="clear" w:pos="2835"/>
          <w:tab w:val="clear" w:pos="5103"/>
          <w:tab w:val="clear" w:pos="6521"/>
          <w:tab w:val="clear" w:pos="7144"/>
        </w:tabs>
        <w:rPr>
          <w:rFonts w:ascii="Verdana" w:hAnsi="Verdana" w:cs="Arial"/>
          <w:szCs w:val="20"/>
          <w:lang w:val="da-DK"/>
        </w:rPr>
      </w:pPr>
      <w:r w:rsidRPr="00433ED9">
        <w:rPr>
          <w:rFonts w:ascii="Verdana" w:hAnsi="Verdana" w:cs="Arial"/>
          <w:szCs w:val="20"/>
          <w:lang w:val="da-DK"/>
        </w:rPr>
        <w:br w:type="page"/>
      </w:r>
    </w:p>
    <w:p w:rsidR="00DB0BD4" w:rsidRPr="00433ED9" w:rsidRDefault="00DB0BD4" w:rsidP="0070027C">
      <w:pPr>
        <w:pStyle w:val="BBDTitel"/>
        <w:tabs>
          <w:tab w:val="clear" w:pos="1701"/>
          <w:tab w:val="clear" w:pos="2835"/>
          <w:tab w:val="clear" w:pos="5103"/>
          <w:tab w:val="clear" w:pos="6521"/>
          <w:tab w:val="clear" w:pos="7144"/>
        </w:tabs>
        <w:jc w:val="both"/>
        <w:outlineLvl w:val="0"/>
        <w:rPr>
          <w:rFonts w:ascii="AU Passata" w:hAnsi="AU Passata" w:cs="Arial"/>
          <w:sz w:val="24"/>
          <w:szCs w:val="24"/>
          <w:lang w:val="da-DK"/>
        </w:rPr>
      </w:pPr>
    </w:p>
    <w:sdt>
      <w:sdtPr>
        <w:rPr>
          <w:rFonts w:ascii="Georgia" w:eastAsia="Times New Roman" w:hAnsi="Georgia" w:cs="Times New Roman"/>
          <w:b w:val="0"/>
          <w:bCs w:val="0"/>
          <w:color w:val="auto"/>
          <w:sz w:val="20"/>
          <w:szCs w:val="24"/>
          <w:lang w:val="en-GB"/>
        </w:rPr>
        <w:id w:val="-2107572928"/>
        <w:docPartObj>
          <w:docPartGallery w:val="Table of Contents"/>
          <w:docPartUnique/>
        </w:docPartObj>
      </w:sdtPr>
      <w:sdtEndPr/>
      <w:sdtContent>
        <w:p w:rsidR="00E23B01" w:rsidRDefault="00E23B01" w:rsidP="00E23B01">
          <w:pPr>
            <w:pStyle w:val="Overskrift"/>
            <w:numPr>
              <w:ilvl w:val="0"/>
              <w:numId w:val="0"/>
            </w:numPr>
            <w:rPr>
              <w:rFonts w:ascii="Georgia" w:hAnsi="Georgia"/>
              <w:color w:val="auto"/>
              <w:sz w:val="24"/>
            </w:rPr>
          </w:pPr>
          <w:r w:rsidRPr="00E23B01">
            <w:rPr>
              <w:rFonts w:ascii="Georgia" w:hAnsi="Georgia"/>
              <w:color w:val="auto"/>
              <w:sz w:val="24"/>
            </w:rPr>
            <w:t>Indholdsfortegnelse</w:t>
          </w:r>
        </w:p>
        <w:p w:rsidR="00E23B01" w:rsidRPr="00E23B01" w:rsidRDefault="00E23B01" w:rsidP="00E23B01">
          <w:pPr>
            <w:rPr>
              <w:lang w:val="da-DK"/>
            </w:rPr>
          </w:pPr>
        </w:p>
        <w:p w:rsidR="00E23B01" w:rsidRDefault="00E23B01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152084" w:history="1">
            <w:r w:rsidRPr="0083693B">
              <w:rPr>
                <w:rStyle w:val="Hyperlink"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Pr="0083693B">
              <w:rPr>
                <w:rStyle w:val="Hyperlink"/>
                <w:noProof/>
                <w:lang w:val="da-DK"/>
              </w:rPr>
              <w:t>Præambel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_Toc453152084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85" w:history="1">
            <w:r w:rsidR="00E23B01" w:rsidRPr="0083693B">
              <w:rPr>
                <w:rStyle w:val="Hyperlink"/>
                <w:caps/>
                <w:noProof/>
              </w:rPr>
              <w:t>2.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Definitioner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_Toc453152085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3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86" w:history="1">
            <w:r w:rsidR="00E23B01" w:rsidRPr="0083693B">
              <w:rPr>
                <w:rStyle w:val="Hyperlink"/>
                <w:caps/>
                <w:noProof/>
              </w:rPr>
              <w:t>3.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Kontraktgrundlag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_Toc453152086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3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87" w:history="1">
            <w:r w:rsidR="00E23B01" w:rsidRPr="0083693B">
              <w:rPr>
                <w:rStyle w:val="Hyperlink"/>
                <w:caps/>
                <w:noProof/>
              </w:rPr>
              <w:t>4.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Leverandørens forpligtelser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_Toc453152087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3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88" w:history="1">
            <w:r w:rsidR="00E23B01" w:rsidRPr="0083693B">
              <w:rPr>
                <w:rStyle w:val="Hyperlink"/>
                <w:caps/>
                <w:noProof/>
              </w:rPr>
              <w:t>5.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Levering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_Toc453152088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4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89" w:history="1">
            <w:r w:rsidR="00E23B01" w:rsidRPr="0083693B">
              <w:rPr>
                <w:rStyle w:val="Hyperlink"/>
                <w:caps/>
                <w:noProof/>
              </w:rPr>
              <w:t>6.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Leveringsbetingelser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_Toc453152089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4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0" w:history="1">
            <w:r w:rsidR="00E23B01" w:rsidRPr="0083693B">
              <w:rPr>
                <w:rStyle w:val="Hyperlink"/>
                <w:caps/>
                <w:noProof/>
              </w:rPr>
              <w:t>7.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Priser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_Toc453152090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5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1" w:history="1">
            <w:r w:rsidR="00E23B01" w:rsidRPr="0083693B">
              <w:rPr>
                <w:rStyle w:val="Hyperlink"/>
                <w:caps/>
                <w:noProof/>
              </w:rPr>
              <w:t>8.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Betalingsbetingelser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_Toc453152091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5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2" w:history="1">
            <w:r w:rsidR="00E23B01" w:rsidRPr="0083693B">
              <w:rPr>
                <w:rStyle w:val="Hyperlink"/>
                <w:caps/>
                <w:noProof/>
              </w:rPr>
              <w:t>9.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Garanti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_Toc453152092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5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3" w:history="1">
            <w:r w:rsidR="00E23B01" w:rsidRPr="0083693B">
              <w:rPr>
                <w:rStyle w:val="Hyperlink"/>
                <w:caps/>
                <w:noProof/>
              </w:rPr>
              <w:t>10.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Leverandørens misligholdelse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_Toc453152093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6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4" w:history="1">
            <w:r w:rsidR="00E23B01" w:rsidRPr="0083693B">
              <w:rPr>
                <w:rStyle w:val="Hyperlink"/>
                <w:caps/>
                <w:noProof/>
              </w:rPr>
              <w:t>11.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Kundens misligholdelse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_Toc453152094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6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5" w:history="1">
            <w:r w:rsidR="00E23B01" w:rsidRPr="0083693B">
              <w:rPr>
                <w:rStyle w:val="Hyperlink"/>
                <w:caps/>
                <w:noProof/>
              </w:rPr>
              <w:t>12.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Erstatnings- og produktansvar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_Toc453152095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6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6" w:history="1">
            <w:r w:rsidR="00E23B01" w:rsidRPr="0083693B">
              <w:rPr>
                <w:rStyle w:val="Hyperlink"/>
                <w:caps/>
                <w:noProof/>
                <w:lang w:val="da-DK"/>
              </w:rPr>
              <w:t>13.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  <w:lang w:val="da-DK"/>
              </w:rPr>
              <w:t>Force majeure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_Toc453152096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7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7" w:history="1">
            <w:r w:rsidR="00E23B01" w:rsidRPr="0083693B">
              <w:rPr>
                <w:rStyle w:val="Hyperlink"/>
                <w:caps/>
                <w:noProof/>
              </w:rPr>
              <w:t>14.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Tredjemands rettigheder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_Toc453152097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7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8" w:history="1">
            <w:r w:rsidR="00E23B01" w:rsidRPr="0083693B">
              <w:rPr>
                <w:rStyle w:val="Hyperlink"/>
                <w:caps/>
                <w:noProof/>
              </w:rPr>
              <w:t>15.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Fortrolighed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_Toc453152098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7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099" w:history="1">
            <w:r w:rsidR="00E23B01" w:rsidRPr="0083693B">
              <w:rPr>
                <w:rStyle w:val="Hyperlink"/>
                <w:noProof/>
              </w:rPr>
              <w:t>16.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Overdragelse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_Toc453152099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8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100" w:history="1">
            <w:r w:rsidR="00E23B01" w:rsidRPr="0083693B">
              <w:rPr>
                <w:rStyle w:val="Hyperlink"/>
                <w:caps/>
                <w:noProof/>
              </w:rPr>
              <w:t>17.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Varighed og opsigelse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_Toc453152100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8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101" w:history="1">
            <w:r w:rsidR="00E23B01" w:rsidRPr="0083693B">
              <w:rPr>
                <w:rStyle w:val="Hyperlink"/>
                <w:caps/>
                <w:noProof/>
              </w:rPr>
              <w:t>18.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 xml:space="preserve">Lovvalg </w:t>
            </w:r>
            <w:r w:rsidR="00E23B01" w:rsidRPr="0083693B">
              <w:rPr>
                <w:rStyle w:val="Hyperlink"/>
                <w:noProof/>
                <w:lang w:val="da-DK"/>
              </w:rPr>
              <w:t>og</w:t>
            </w:r>
            <w:r w:rsidR="00E23B01" w:rsidRPr="0083693B">
              <w:rPr>
                <w:rStyle w:val="Hyperlink"/>
                <w:noProof/>
              </w:rPr>
              <w:t xml:space="preserve"> værneting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_Toc453152101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8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102" w:history="1">
            <w:r w:rsidR="00E23B01" w:rsidRPr="0083693B">
              <w:rPr>
                <w:rStyle w:val="Hyperlink"/>
                <w:caps/>
                <w:noProof/>
              </w:rPr>
              <w:t>19.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</w:rPr>
              <w:t>Meddelelser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_Toc453152102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8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8E792C">
          <w:pPr>
            <w:pStyle w:val="Indholdsfortegnels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a-DK"/>
            </w:rPr>
          </w:pPr>
          <w:hyperlink w:anchor="_Toc453152103" w:history="1">
            <w:r w:rsidR="00E23B01" w:rsidRPr="0083693B">
              <w:rPr>
                <w:rStyle w:val="Hyperlink"/>
                <w:caps/>
                <w:noProof/>
                <w:lang w:val="da-DK"/>
              </w:rPr>
              <w:t>20.</w:t>
            </w:r>
            <w:r w:rsidR="00E23B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a-DK"/>
              </w:rPr>
              <w:tab/>
            </w:r>
            <w:r w:rsidR="00E23B01" w:rsidRPr="0083693B">
              <w:rPr>
                <w:rStyle w:val="Hyperlink"/>
                <w:noProof/>
                <w:lang w:val="da-DK"/>
              </w:rPr>
              <w:t>Aftaleeksemplarer og underskrifter</w:t>
            </w:r>
            <w:r w:rsidR="00E23B01">
              <w:rPr>
                <w:noProof/>
                <w:webHidden/>
              </w:rPr>
              <w:tab/>
            </w:r>
            <w:r w:rsidR="00E23B01">
              <w:rPr>
                <w:noProof/>
                <w:webHidden/>
              </w:rPr>
              <w:fldChar w:fldCharType="begin"/>
            </w:r>
            <w:r w:rsidR="00E23B01">
              <w:rPr>
                <w:noProof/>
                <w:webHidden/>
              </w:rPr>
              <w:instrText xml:space="preserve"> PAGEREF _Toc453152103 \h </w:instrText>
            </w:r>
            <w:r w:rsidR="00E23B01">
              <w:rPr>
                <w:noProof/>
                <w:webHidden/>
              </w:rPr>
            </w:r>
            <w:r w:rsidR="00E23B01">
              <w:rPr>
                <w:noProof/>
                <w:webHidden/>
              </w:rPr>
              <w:fldChar w:fldCharType="separate"/>
            </w:r>
            <w:r w:rsidR="00E23B01">
              <w:rPr>
                <w:noProof/>
                <w:webHidden/>
              </w:rPr>
              <w:t>9</w:t>
            </w:r>
            <w:r w:rsidR="00E23B01">
              <w:rPr>
                <w:noProof/>
                <w:webHidden/>
              </w:rPr>
              <w:fldChar w:fldCharType="end"/>
            </w:r>
          </w:hyperlink>
        </w:p>
        <w:p w:rsidR="00E23B01" w:rsidRDefault="00E23B01">
          <w:r>
            <w:rPr>
              <w:b/>
              <w:bCs/>
            </w:rPr>
            <w:fldChar w:fldCharType="end"/>
          </w:r>
        </w:p>
      </w:sdtContent>
    </w:sdt>
    <w:p w:rsidR="00B75438" w:rsidRPr="004375E6" w:rsidRDefault="00B75438" w:rsidP="00DC3AA3">
      <w:pPr>
        <w:tabs>
          <w:tab w:val="clear" w:pos="1701"/>
          <w:tab w:val="clear" w:pos="2835"/>
          <w:tab w:val="clear" w:pos="5103"/>
          <w:tab w:val="clear" w:pos="6521"/>
          <w:tab w:val="clear" w:pos="7144"/>
        </w:tabs>
        <w:rPr>
          <w:rFonts w:cs="Arial"/>
          <w:szCs w:val="20"/>
          <w:lang w:val="da-DK"/>
        </w:rPr>
      </w:pPr>
    </w:p>
    <w:bookmarkEnd w:id="0"/>
    <w:p w:rsidR="00297748" w:rsidRPr="004375E6" w:rsidRDefault="00297748" w:rsidP="00513752">
      <w:pPr>
        <w:jc w:val="center"/>
        <w:rPr>
          <w:rFonts w:ascii="Verdana" w:hAnsi="Verdana"/>
          <w:b/>
          <w:lang w:val="da-DK"/>
        </w:rPr>
      </w:pPr>
    </w:p>
    <w:p w:rsidR="00513752" w:rsidRPr="00E23B01" w:rsidRDefault="00E23B01" w:rsidP="00ED43C9">
      <w:pPr>
        <w:rPr>
          <w:b/>
          <w:sz w:val="24"/>
          <w:lang w:val="da-DK"/>
        </w:rPr>
      </w:pPr>
      <w:r w:rsidRPr="00E23B01">
        <w:rPr>
          <w:b/>
          <w:sz w:val="24"/>
          <w:lang w:val="da-DK"/>
        </w:rPr>
        <w:t>Kontraktbilagsfortegnelse</w:t>
      </w:r>
    </w:p>
    <w:p w:rsidR="00513752" w:rsidRPr="00433ED9" w:rsidRDefault="00513752" w:rsidP="00513752">
      <w:pPr>
        <w:pStyle w:val="Brdtekstindrykning"/>
        <w:spacing w:line="280" w:lineRule="exact"/>
        <w:ind w:left="851"/>
        <w:rPr>
          <w:rFonts w:ascii="Verdana" w:hAnsi="Verdana" w:cs="Arial"/>
          <w:lang w:val="da-DK"/>
        </w:rPr>
      </w:pPr>
    </w:p>
    <w:p w:rsidR="00EB3770" w:rsidRDefault="00D33D17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  <w:r w:rsidRPr="00433ED9">
        <w:rPr>
          <w:rFonts w:ascii="Georgia" w:hAnsi="Georgia" w:cs="Arial"/>
          <w:lang w:val="da-DK"/>
        </w:rPr>
        <w:t>Kontraktbilag</w:t>
      </w:r>
      <w:r w:rsidR="00883E3B" w:rsidRPr="00433ED9">
        <w:rPr>
          <w:rFonts w:ascii="Georgia" w:hAnsi="Georgia" w:cs="Arial"/>
          <w:lang w:val="da-DK"/>
        </w:rPr>
        <w:t xml:space="preserve"> </w:t>
      </w:r>
      <w:r w:rsidR="004124B3">
        <w:rPr>
          <w:rFonts w:ascii="Georgia" w:hAnsi="Georgia" w:cs="Arial"/>
          <w:lang w:val="da-DK"/>
        </w:rPr>
        <w:t>1</w:t>
      </w:r>
      <w:r w:rsidR="00883E3B" w:rsidRPr="00433ED9">
        <w:rPr>
          <w:rFonts w:ascii="Georgia" w:hAnsi="Georgia" w:cs="Arial"/>
          <w:lang w:val="da-DK"/>
        </w:rPr>
        <w:t xml:space="preserve"> </w:t>
      </w:r>
      <w:r w:rsidR="00375319">
        <w:rPr>
          <w:rFonts w:ascii="Georgia" w:hAnsi="Georgia" w:cs="Arial"/>
          <w:lang w:val="da-DK"/>
        </w:rPr>
        <w:t>–</w:t>
      </w:r>
      <w:r w:rsidR="00883E3B" w:rsidRPr="00375319">
        <w:rPr>
          <w:rFonts w:ascii="Georgia" w:hAnsi="Georgia" w:cs="Arial"/>
          <w:lang w:val="da-DK"/>
        </w:rPr>
        <w:t xml:space="preserve"> </w:t>
      </w:r>
      <w:r w:rsidR="00550E25" w:rsidRPr="00375319">
        <w:rPr>
          <w:rFonts w:ascii="Georgia" w:hAnsi="Georgia" w:cs="Arial"/>
          <w:lang w:val="da-DK"/>
        </w:rPr>
        <w:t>Kravspecifikation</w:t>
      </w:r>
    </w:p>
    <w:p w:rsidR="00375319" w:rsidRPr="00375319" w:rsidRDefault="0037531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  <w:r>
        <w:rPr>
          <w:rFonts w:ascii="Georgia" w:hAnsi="Georgia" w:cs="Arial"/>
          <w:lang w:val="da-DK"/>
        </w:rPr>
        <w:t>Kontraktbilag 2 - Tilbudsskema</w:t>
      </w:r>
    </w:p>
    <w:p w:rsidR="004124B3" w:rsidRDefault="004124B3" w:rsidP="004124B3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  <w:r w:rsidRPr="00433ED9">
        <w:rPr>
          <w:rFonts w:ascii="Georgia" w:hAnsi="Georgia" w:cs="Arial"/>
          <w:lang w:val="da-DK"/>
        </w:rPr>
        <w:t>Kontraktbilag</w:t>
      </w:r>
      <w:r>
        <w:rPr>
          <w:rFonts w:ascii="Georgia" w:hAnsi="Georgia" w:cs="Arial"/>
          <w:lang w:val="da-DK"/>
        </w:rPr>
        <w:t xml:space="preserve"> </w:t>
      </w:r>
      <w:r w:rsidR="00375319">
        <w:rPr>
          <w:rFonts w:ascii="Georgia" w:hAnsi="Georgia" w:cs="Arial"/>
          <w:lang w:val="da-DK"/>
        </w:rPr>
        <w:t>3</w:t>
      </w:r>
      <w:r w:rsidRPr="00433ED9">
        <w:rPr>
          <w:rFonts w:ascii="Georgia" w:hAnsi="Georgia" w:cs="Arial"/>
          <w:lang w:val="da-DK"/>
        </w:rPr>
        <w:t xml:space="preserve"> – </w:t>
      </w:r>
      <w:r w:rsidRPr="00375319">
        <w:rPr>
          <w:rFonts w:ascii="Georgia" w:hAnsi="Georgia" w:cs="Arial"/>
          <w:lang w:val="da-DK"/>
        </w:rPr>
        <w:t>Tilbudsblanket</w:t>
      </w:r>
    </w:p>
    <w:p w:rsidR="00EB3770" w:rsidRPr="00433ED9" w:rsidRDefault="00EB3770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B3770" w:rsidRPr="00433ED9" w:rsidRDefault="00EB3770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DA5681" w:rsidRDefault="00DA5681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ED43C9" w:rsidRPr="00433ED9" w:rsidRDefault="00ED43C9" w:rsidP="00EB3770">
      <w:pPr>
        <w:pStyle w:val="Brdtekstindrykning"/>
        <w:spacing w:line="280" w:lineRule="exact"/>
        <w:ind w:left="0"/>
        <w:rPr>
          <w:rFonts w:ascii="Georgia" w:hAnsi="Georgia" w:cs="Arial"/>
          <w:lang w:val="da-DK"/>
        </w:rPr>
      </w:pPr>
    </w:p>
    <w:p w:rsidR="00513752" w:rsidRPr="00CC3C6A" w:rsidRDefault="00513752" w:rsidP="00A75F23">
      <w:pPr>
        <w:pStyle w:val="BBDOverskrift1"/>
        <w:numPr>
          <w:ilvl w:val="0"/>
          <w:numId w:val="0"/>
        </w:numPr>
      </w:pPr>
    </w:p>
    <w:p w:rsidR="008E684F" w:rsidRPr="00096E9F" w:rsidRDefault="008E684F" w:rsidP="00096E9F">
      <w:pPr>
        <w:pStyle w:val="Overskrift1"/>
        <w:rPr>
          <w:caps/>
        </w:rPr>
      </w:pPr>
      <w:bookmarkStart w:id="2" w:name="_Toc452982072"/>
      <w:bookmarkStart w:id="3" w:name="_Toc453152084"/>
      <w:bookmarkStart w:id="4" w:name="_Ref233097554"/>
      <w:r w:rsidRPr="00096E9F">
        <w:rPr>
          <w:lang w:val="da-DK"/>
        </w:rPr>
        <w:lastRenderedPageBreak/>
        <w:t>Præambel</w:t>
      </w:r>
      <w:bookmarkEnd w:id="2"/>
      <w:bookmarkEnd w:id="3"/>
    </w:p>
    <w:p w:rsidR="008E684F" w:rsidRPr="000B3415" w:rsidRDefault="00824AF8" w:rsidP="00824AF8">
      <w:pPr>
        <w:ind w:left="851" w:hanging="851"/>
        <w:rPr>
          <w:rFonts w:ascii="Times New Roman" w:hAnsi="Times New Roman"/>
          <w:sz w:val="22"/>
          <w:lang w:val="da-DK"/>
        </w:rPr>
      </w:pPr>
      <w:r>
        <w:rPr>
          <w:lang w:val="da-DK"/>
        </w:rPr>
        <w:t xml:space="preserve">1.1 </w:t>
      </w:r>
      <w:r>
        <w:rPr>
          <w:lang w:val="da-DK"/>
        </w:rPr>
        <w:tab/>
      </w:r>
      <w:r w:rsidR="008E684F" w:rsidRPr="000B3415">
        <w:rPr>
          <w:lang w:val="da-DK"/>
        </w:rPr>
        <w:t xml:space="preserve">Parterne er enige om i hele forløbet at samarbejde med en positiv, professionel og ansvarlig holdning </w:t>
      </w:r>
      <w:r w:rsidR="004124B3">
        <w:rPr>
          <w:lang w:val="da-DK"/>
        </w:rPr>
        <w:t>samt</w:t>
      </w:r>
      <w:r w:rsidR="008E684F" w:rsidRPr="000B3415">
        <w:rPr>
          <w:lang w:val="da-DK"/>
        </w:rPr>
        <w:t xml:space="preserve"> yde en særdeles betydelig indsats for at opnå det bedst mulige resultat. </w:t>
      </w:r>
      <w:r w:rsidR="000B3415" w:rsidRPr="000B3415">
        <w:rPr>
          <w:lang w:val="da-DK"/>
        </w:rPr>
        <w:t xml:space="preserve">Parterne skal </w:t>
      </w:r>
      <w:r w:rsidR="008E684F" w:rsidRPr="000B3415">
        <w:rPr>
          <w:lang w:val="da-DK"/>
        </w:rPr>
        <w:t>herunder udvise den fleksibilitet, der må anses for rimelig og sædvanlig ved gennemførelse af tilsvarende kontrakter.</w:t>
      </w:r>
    </w:p>
    <w:p w:rsidR="008E684F" w:rsidRPr="00DE2EA3" w:rsidRDefault="008E684F" w:rsidP="00E97BDB">
      <w:pPr>
        <w:pStyle w:val="Default"/>
        <w:spacing w:line="276" w:lineRule="auto"/>
        <w:jc w:val="both"/>
        <w:rPr>
          <w:rFonts w:ascii="Times New Roman" w:hAnsi="Times New Roman"/>
          <w:sz w:val="22"/>
        </w:rPr>
      </w:pPr>
      <w:r w:rsidRPr="00DE2EA3">
        <w:rPr>
          <w:rFonts w:ascii="Times New Roman" w:hAnsi="Times New Roman"/>
          <w:sz w:val="22"/>
        </w:rPr>
        <w:t xml:space="preserve"> </w:t>
      </w:r>
    </w:p>
    <w:p w:rsidR="008E684F" w:rsidRPr="00824AF8" w:rsidRDefault="00824AF8" w:rsidP="00824AF8">
      <w:pPr>
        <w:ind w:left="851" w:hanging="851"/>
        <w:rPr>
          <w:lang w:val="da-DK"/>
        </w:rPr>
      </w:pPr>
      <w:r>
        <w:rPr>
          <w:lang w:val="da-DK"/>
        </w:rPr>
        <w:t xml:space="preserve">1.2 </w:t>
      </w:r>
      <w:r>
        <w:rPr>
          <w:lang w:val="da-DK"/>
        </w:rPr>
        <w:tab/>
      </w:r>
      <w:r w:rsidR="008E684F" w:rsidRPr="00824AF8">
        <w:rPr>
          <w:lang w:val="da-DK"/>
        </w:rPr>
        <w:t>Parterne skal løbende informere hinanden om ethvert forhold, der skønnes at have betydning for gennemførelse af et hensigtsmæssigt kontraktforløb.</w:t>
      </w:r>
    </w:p>
    <w:bookmarkEnd w:id="4"/>
    <w:p w:rsidR="00EA612D" w:rsidRDefault="00EA612D" w:rsidP="00D3059A">
      <w:pPr>
        <w:pStyle w:val="BBDOverskrift1"/>
        <w:numPr>
          <w:ilvl w:val="0"/>
          <w:numId w:val="0"/>
        </w:numPr>
        <w:rPr>
          <w:rFonts w:ascii="Georgia" w:hAnsi="Georgia"/>
        </w:rPr>
      </w:pPr>
    </w:p>
    <w:p w:rsidR="00331A01" w:rsidRPr="004375E6" w:rsidRDefault="000A70AD" w:rsidP="00D3059A">
      <w:pPr>
        <w:pStyle w:val="Overskrift1"/>
        <w:rPr>
          <w:caps/>
        </w:rPr>
      </w:pPr>
      <w:bookmarkStart w:id="5" w:name="_Toc452982073"/>
      <w:bookmarkStart w:id="6" w:name="_Toc453152085"/>
      <w:r w:rsidRPr="004375E6">
        <w:t>Definitioner</w:t>
      </w:r>
      <w:bookmarkEnd w:id="5"/>
      <w:bookmarkEnd w:id="6"/>
    </w:p>
    <w:p w:rsidR="00331A01" w:rsidRPr="00433ED9" w:rsidRDefault="00CF023E" w:rsidP="00BB0DFF">
      <w:pPr>
        <w:ind w:left="851"/>
        <w:rPr>
          <w:rFonts w:cs="Arial"/>
          <w:szCs w:val="20"/>
          <w:lang w:val="da-DK"/>
        </w:rPr>
      </w:pPr>
      <w:r w:rsidRPr="00433ED9">
        <w:rPr>
          <w:rFonts w:cs="Arial"/>
          <w:szCs w:val="20"/>
          <w:lang w:val="da-DK"/>
        </w:rPr>
        <w:t xml:space="preserve">De nedenfor anførte ord og udtryk </w:t>
      </w:r>
      <w:r w:rsidR="005371A5" w:rsidRPr="00433ED9">
        <w:rPr>
          <w:rFonts w:cs="Arial"/>
          <w:szCs w:val="20"/>
          <w:lang w:val="da-DK"/>
        </w:rPr>
        <w:t xml:space="preserve">har </w:t>
      </w:r>
      <w:r w:rsidR="00CE1E1D" w:rsidRPr="00433ED9">
        <w:rPr>
          <w:rFonts w:cs="Arial"/>
          <w:szCs w:val="20"/>
          <w:lang w:val="da-DK"/>
        </w:rPr>
        <w:t xml:space="preserve">følgende betydning i denne </w:t>
      </w:r>
      <w:r w:rsidR="006F1D20" w:rsidRPr="00433ED9">
        <w:rPr>
          <w:rFonts w:cs="Arial"/>
          <w:szCs w:val="20"/>
          <w:lang w:val="da-DK"/>
        </w:rPr>
        <w:t>Aftale</w:t>
      </w:r>
      <w:r w:rsidR="00331A01" w:rsidRPr="00433ED9">
        <w:rPr>
          <w:rFonts w:cs="Arial"/>
          <w:szCs w:val="20"/>
          <w:lang w:val="da-DK"/>
        </w:rPr>
        <w:t>:</w:t>
      </w:r>
    </w:p>
    <w:p w:rsidR="00331A01" w:rsidRPr="00433ED9" w:rsidRDefault="00331A01" w:rsidP="00BB0DFF">
      <w:pPr>
        <w:rPr>
          <w:rFonts w:ascii="Verdana" w:hAnsi="Verdana" w:cs="Arial"/>
          <w:szCs w:val="20"/>
          <w:lang w:val="da-DK"/>
        </w:rPr>
      </w:pPr>
    </w:p>
    <w:p w:rsidR="00D33D17" w:rsidRPr="00824AF8" w:rsidRDefault="00824AF8" w:rsidP="00824AF8">
      <w:pPr>
        <w:ind w:left="851" w:hanging="851"/>
        <w:rPr>
          <w:lang w:val="da-DK"/>
        </w:rPr>
      </w:pPr>
      <w:r>
        <w:rPr>
          <w:lang w:val="da-DK"/>
        </w:rPr>
        <w:t xml:space="preserve">2.1 </w:t>
      </w:r>
      <w:r>
        <w:rPr>
          <w:lang w:val="da-DK"/>
        </w:rPr>
        <w:tab/>
      </w:r>
      <w:r w:rsidR="006F1D20" w:rsidRPr="00824AF8">
        <w:rPr>
          <w:i/>
          <w:lang w:val="da-DK"/>
        </w:rPr>
        <w:t>Aftale</w:t>
      </w:r>
      <w:r w:rsidR="00E97BDB" w:rsidRPr="00824AF8">
        <w:rPr>
          <w:i/>
          <w:lang w:val="da-DK"/>
        </w:rPr>
        <w:t>:</w:t>
      </w:r>
    </w:p>
    <w:p w:rsidR="001F34A5" w:rsidRPr="00824AF8" w:rsidRDefault="00824AF8" w:rsidP="00824AF8">
      <w:pPr>
        <w:ind w:left="851" w:hanging="851"/>
        <w:rPr>
          <w:lang w:val="da-DK"/>
        </w:rPr>
      </w:pPr>
      <w:r>
        <w:rPr>
          <w:lang w:val="da-DK"/>
        </w:rPr>
        <w:tab/>
      </w:r>
      <w:r w:rsidR="00CE1E1D" w:rsidRPr="00824AF8">
        <w:rPr>
          <w:lang w:val="da-DK"/>
        </w:rPr>
        <w:t xml:space="preserve">Denne </w:t>
      </w:r>
      <w:r w:rsidR="006F1D20" w:rsidRPr="00824AF8">
        <w:rPr>
          <w:lang w:val="da-DK"/>
        </w:rPr>
        <w:t>aftale</w:t>
      </w:r>
      <w:r w:rsidR="00C16C6C" w:rsidRPr="00824AF8">
        <w:rPr>
          <w:lang w:val="da-DK"/>
        </w:rPr>
        <w:t xml:space="preserve"> </w:t>
      </w:r>
      <w:r w:rsidR="00CE1E1D" w:rsidRPr="00824AF8">
        <w:rPr>
          <w:lang w:val="da-DK"/>
        </w:rPr>
        <w:t>mellem Parterne</w:t>
      </w:r>
      <w:r w:rsidR="00331A01" w:rsidRPr="00824AF8">
        <w:rPr>
          <w:lang w:val="da-DK"/>
        </w:rPr>
        <w:t xml:space="preserve">, </w:t>
      </w:r>
      <w:r w:rsidR="00CE1E1D" w:rsidRPr="00824AF8">
        <w:rPr>
          <w:lang w:val="da-DK"/>
        </w:rPr>
        <w:t>herunder ændringer</w:t>
      </w:r>
      <w:r w:rsidR="00331A01" w:rsidRPr="00824AF8">
        <w:rPr>
          <w:lang w:val="da-DK"/>
        </w:rPr>
        <w:t xml:space="preserve">, </w:t>
      </w:r>
      <w:r w:rsidR="00D33D17" w:rsidRPr="00824AF8">
        <w:rPr>
          <w:lang w:val="da-DK"/>
        </w:rPr>
        <w:t>Kontraktbilag</w:t>
      </w:r>
      <w:r w:rsidR="00CE1E1D" w:rsidRPr="00824AF8">
        <w:rPr>
          <w:lang w:val="da-DK"/>
        </w:rPr>
        <w:t xml:space="preserve"> og tillæg </w:t>
      </w:r>
      <w:r w:rsidR="00240199" w:rsidRPr="00824AF8">
        <w:rPr>
          <w:lang w:val="da-DK"/>
        </w:rPr>
        <w:t>her</w:t>
      </w:r>
      <w:r w:rsidR="00CE1E1D" w:rsidRPr="00824AF8">
        <w:rPr>
          <w:lang w:val="da-DK"/>
        </w:rPr>
        <w:t>til</w:t>
      </w:r>
      <w:r w:rsidR="00331A01" w:rsidRPr="00824AF8">
        <w:rPr>
          <w:lang w:val="da-DK"/>
        </w:rPr>
        <w:t xml:space="preserve">. </w:t>
      </w:r>
      <w:r w:rsidR="00CE1E1D" w:rsidRPr="00824AF8">
        <w:rPr>
          <w:lang w:val="da-DK"/>
        </w:rPr>
        <w:t xml:space="preserve">I tilfælde af uoverensstemmelse mellem </w:t>
      </w:r>
      <w:r w:rsidR="006F1D20" w:rsidRPr="00824AF8">
        <w:rPr>
          <w:lang w:val="da-DK"/>
        </w:rPr>
        <w:t>Aftale</w:t>
      </w:r>
      <w:r w:rsidR="00240199" w:rsidRPr="00824AF8">
        <w:rPr>
          <w:lang w:val="da-DK"/>
        </w:rPr>
        <w:t>n</w:t>
      </w:r>
      <w:r w:rsidR="00C16C6C" w:rsidRPr="00824AF8">
        <w:rPr>
          <w:lang w:val="da-DK"/>
        </w:rPr>
        <w:t xml:space="preserve"> </w:t>
      </w:r>
      <w:r w:rsidR="00CE1E1D" w:rsidRPr="00824AF8">
        <w:rPr>
          <w:lang w:val="da-DK"/>
        </w:rPr>
        <w:t xml:space="preserve">og </w:t>
      </w:r>
      <w:r w:rsidR="00D33D17" w:rsidRPr="00824AF8">
        <w:rPr>
          <w:lang w:val="da-DK"/>
        </w:rPr>
        <w:t>Kontraktbilag</w:t>
      </w:r>
      <w:r w:rsidR="00CE1E1D" w:rsidRPr="00824AF8">
        <w:rPr>
          <w:lang w:val="da-DK"/>
        </w:rPr>
        <w:t xml:space="preserve"> eller andre dokumenter end tillæg og ændringer, </w:t>
      </w:r>
      <w:r w:rsidR="00FD2D19" w:rsidRPr="00824AF8">
        <w:rPr>
          <w:lang w:val="da-DK"/>
        </w:rPr>
        <w:t xml:space="preserve">hvorom </w:t>
      </w:r>
      <w:r w:rsidR="00CE1E1D" w:rsidRPr="00824AF8">
        <w:rPr>
          <w:lang w:val="da-DK"/>
        </w:rPr>
        <w:t xml:space="preserve">der senere er indgået </w:t>
      </w:r>
      <w:r w:rsidR="006F1D20" w:rsidRPr="00824AF8">
        <w:rPr>
          <w:lang w:val="da-DK"/>
        </w:rPr>
        <w:t>aftale</w:t>
      </w:r>
      <w:r w:rsidR="00945FBF" w:rsidRPr="00824AF8">
        <w:rPr>
          <w:lang w:val="da-DK"/>
        </w:rPr>
        <w:t>,</w:t>
      </w:r>
      <w:r w:rsidR="00331A01" w:rsidRPr="00824AF8">
        <w:rPr>
          <w:lang w:val="da-DK"/>
        </w:rPr>
        <w:t xml:space="preserve"> </w:t>
      </w:r>
      <w:r w:rsidR="00240199" w:rsidRPr="00824AF8">
        <w:rPr>
          <w:lang w:val="da-DK"/>
        </w:rPr>
        <w:t>har A</w:t>
      </w:r>
      <w:r w:rsidR="006F1D20" w:rsidRPr="00824AF8">
        <w:rPr>
          <w:lang w:val="da-DK"/>
        </w:rPr>
        <w:t>ftalen</w:t>
      </w:r>
      <w:r w:rsidR="00CE1E1D" w:rsidRPr="00824AF8">
        <w:rPr>
          <w:lang w:val="da-DK"/>
        </w:rPr>
        <w:t xml:space="preserve"> </w:t>
      </w:r>
      <w:r w:rsidR="00240199" w:rsidRPr="00824AF8">
        <w:rPr>
          <w:lang w:val="da-DK"/>
        </w:rPr>
        <w:t>forrang</w:t>
      </w:r>
      <w:r w:rsidR="00331A01" w:rsidRPr="00824AF8">
        <w:rPr>
          <w:lang w:val="da-DK"/>
        </w:rPr>
        <w:t>.</w:t>
      </w:r>
      <w:r w:rsidR="00233408" w:rsidRPr="00824AF8">
        <w:rPr>
          <w:lang w:val="da-DK"/>
        </w:rPr>
        <w:t xml:space="preserve"> </w:t>
      </w:r>
    </w:p>
    <w:p w:rsidR="00E97BDB" w:rsidRDefault="00E97BDB" w:rsidP="00BB0DFF">
      <w:pPr>
        <w:pStyle w:val="BBDIndryk2"/>
        <w:rPr>
          <w:lang w:val="da-DK"/>
        </w:rPr>
      </w:pPr>
    </w:p>
    <w:p w:rsidR="003B0363" w:rsidRPr="00824AF8" w:rsidRDefault="00824AF8" w:rsidP="00824AF8">
      <w:pPr>
        <w:rPr>
          <w:lang w:val="da-DK"/>
        </w:rPr>
      </w:pPr>
      <w:r w:rsidRPr="00824AF8">
        <w:rPr>
          <w:lang w:val="da-DK"/>
        </w:rPr>
        <w:t xml:space="preserve">2.2 </w:t>
      </w:r>
      <w:r w:rsidRPr="00824AF8">
        <w:rPr>
          <w:lang w:val="da-DK"/>
        </w:rPr>
        <w:tab/>
      </w:r>
      <w:r w:rsidR="003B0363" w:rsidRPr="00824AF8">
        <w:rPr>
          <w:i/>
          <w:lang w:val="da-DK"/>
        </w:rPr>
        <w:t>Kontraktperiode:</w:t>
      </w:r>
    </w:p>
    <w:p w:rsidR="000B213B" w:rsidRPr="00824AF8" w:rsidRDefault="003B0363" w:rsidP="00824AF8">
      <w:pPr>
        <w:ind w:left="851"/>
        <w:rPr>
          <w:lang w:val="da-DK"/>
        </w:rPr>
      </w:pPr>
      <w:r w:rsidRPr="00824AF8">
        <w:rPr>
          <w:lang w:val="da-DK"/>
        </w:rPr>
        <w:t>Den periode hvor kontrakten, indgået mellem Kunden og Leverandøren, er bindende for parterne.</w:t>
      </w:r>
    </w:p>
    <w:p w:rsidR="003B0363" w:rsidRPr="00433ED9" w:rsidRDefault="003B0363" w:rsidP="00BB0DFF">
      <w:pPr>
        <w:pStyle w:val="BBDIndryk2"/>
        <w:rPr>
          <w:rFonts w:ascii="Verdana" w:hAnsi="Verdana"/>
          <w:lang w:val="da-DK"/>
        </w:rPr>
      </w:pPr>
    </w:p>
    <w:p w:rsidR="00D33D17" w:rsidRPr="004124B3" w:rsidRDefault="00824AF8" w:rsidP="00824AF8">
      <w:pPr>
        <w:rPr>
          <w:lang w:val="da-DK"/>
        </w:rPr>
      </w:pPr>
      <w:r w:rsidRPr="004124B3">
        <w:rPr>
          <w:lang w:val="da-DK"/>
        </w:rPr>
        <w:t xml:space="preserve">2.3 </w:t>
      </w:r>
      <w:r w:rsidRPr="004124B3">
        <w:rPr>
          <w:lang w:val="da-DK"/>
        </w:rPr>
        <w:tab/>
      </w:r>
      <w:r w:rsidR="00D33D17" w:rsidRPr="00824AF8">
        <w:rPr>
          <w:i/>
          <w:lang w:val="da-DK"/>
        </w:rPr>
        <w:t>Arbejdsdag</w:t>
      </w:r>
      <w:r w:rsidR="00E97BDB" w:rsidRPr="004124B3">
        <w:rPr>
          <w:i/>
          <w:lang w:val="da-DK"/>
        </w:rPr>
        <w:t>:</w:t>
      </w:r>
    </w:p>
    <w:p w:rsidR="00241DCA" w:rsidRPr="00824AF8" w:rsidRDefault="00241DCA" w:rsidP="00824AF8">
      <w:pPr>
        <w:rPr>
          <w:lang w:val="da-DK"/>
        </w:rPr>
      </w:pPr>
      <w:r w:rsidRPr="004124B3">
        <w:rPr>
          <w:lang w:val="da-DK"/>
        </w:rPr>
        <w:t xml:space="preserve"> </w:t>
      </w:r>
      <w:r w:rsidR="00824AF8" w:rsidRPr="004124B3">
        <w:rPr>
          <w:lang w:val="da-DK"/>
        </w:rPr>
        <w:tab/>
      </w:r>
      <w:r w:rsidRPr="00824AF8">
        <w:rPr>
          <w:lang w:val="da-DK"/>
        </w:rPr>
        <w:t>Mandag til fredag</w:t>
      </w:r>
      <w:r w:rsidR="004124B3">
        <w:rPr>
          <w:lang w:val="da-DK"/>
        </w:rPr>
        <w:t xml:space="preserve"> 7 – 16</w:t>
      </w:r>
      <w:r w:rsidRPr="00824AF8">
        <w:rPr>
          <w:lang w:val="da-DK"/>
        </w:rPr>
        <w:t>, undtagen helligdage, 24. december, 31. december og 5. juni.</w:t>
      </w:r>
    </w:p>
    <w:p w:rsidR="00B22D1C" w:rsidRPr="00CC3C6A" w:rsidRDefault="001F34A5" w:rsidP="00BB0DFF">
      <w:pPr>
        <w:pStyle w:val="BBDOverskrift2"/>
        <w:numPr>
          <w:ilvl w:val="0"/>
          <w:numId w:val="0"/>
        </w:numPr>
        <w:jc w:val="both"/>
        <w:rPr>
          <w:i/>
        </w:rPr>
      </w:pPr>
      <w:r w:rsidRPr="00CC3C6A">
        <w:tab/>
      </w:r>
      <w:r w:rsidRPr="00CC3C6A">
        <w:tab/>
      </w:r>
    </w:p>
    <w:p w:rsidR="00D33D17" w:rsidRPr="00824AF8" w:rsidRDefault="00824AF8" w:rsidP="00824AF8">
      <w:pPr>
        <w:rPr>
          <w:lang w:val="da-DK"/>
        </w:rPr>
      </w:pPr>
      <w:r w:rsidRPr="00824AF8">
        <w:rPr>
          <w:lang w:val="da-DK"/>
        </w:rPr>
        <w:t xml:space="preserve">2.4 </w:t>
      </w:r>
      <w:r w:rsidRPr="00824AF8">
        <w:rPr>
          <w:lang w:val="da-DK"/>
        </w:rPr>
        <w:tab/>
      </w:r>
      <w:r w:rsidR="00240199" w:rsidRPr="00824AF8">
        <w:rPr>
          <w:i/>
          <w:lang w:val="da-DK"/>
        </w:rPr>
        <w:t>Leverancen</w:t>
      </w:r>
      <w:r w:rsidR="00E97BDB" w:rsidRPr="00824AF8">
        <w:rPr>
          <w:i/>
          <w:lang w:val="da-DK"/>
        </w:rPr>
        <w:t>:</w:t>
      </w:r>
    </w:p>
    <w:p w:rsidR="008E5AB4" w:rsidRPr="00824AF8" w:rsidRDefault="00240199" w:rsidP="00824AF8">
      <w:pPr>
        <w:ind w:left="851"/>
        <w:rPr>
          <w:lang w:val="da-DK"/>
        </w:rPr>
      </w:pPr>
      <w:r w:rsidRPr="00824AF8">
        <w:rPr>
          <w:lang w:val="da-DK"/>
        </w:rPr>
        <w:t>Samle</w:t>
      </w:r>
      <w:r w:rsidR="00A157FC" w:rsidRPr="00824AF8">
        <w:rPr>
          <w:lang w:val="da-DK"/>
        </w:rPr>
        <w:t xml:space="preserve">t </w:t>
      </w:r>
      <w:r w:rsidRPr="00824AF8">
        <w:rPr>
          <w:lang w:val="da-DK"/>
        </w:rPr>
        <w:t>betegnelse for de</w:t>
      </w:r>
      <w:r w:rsidR="00CC45C7" w:rsidRPr="00824AF8">
        <w:rPr>
          <w:lang w:val="da-DK"/>
        </w:rPr>
        <w:t>n leverance</w:t>
      </w:r>
      <w:r w:rsidRPr="00824AF8">
        <w:rPr>
          <w:lang w:val="da-DK"/>
        </w:rPr>
        <w:t xml:space="preserve">, Leverandøren skal levere til Kunden i medfør af Aftalen, bortset fra </w:t>
      </w:r>
      <w:r w:rsidR="008E5AB4" w:rsidRPr="00824AF8">
        <w:rPr>
          <w:lang w:val="da-DK"/>
        </w:rPr>
        <w:t>aftalte ændringer eller bestillinger efter</w:t>
      </w:r>
      <w:r w:rsidR="005371A5" w:rsidRPr="00824AF8">
        <w:rPr>
          <w:lang w:val="da-DK"/>
        </w:rPr>
        <w:t xml:space="preserve"> Aftalens indgåelse</w:t>
      </w:r>
      <w:r w:rsidR="00A157FC" w:rsidRPr="00824AF8">
        <w:rPr>
          <w:lang w:val="da-DK"/>
        </w:rPr>
        <w:t>.</w:t>
      </w:r>
    </w:p>
    <w:p w:rsidR="00475292" w:rsidRPr="00433ED9" w:rsidRDefault="00475292" w:rsidP="00BB0DFF">
      <w:pPr>
        <w:pStyle w:val="BBDIndryk2"/>
        <w:rPr>
          <w:lang w:val="da-DK"/>
        </w:rPr>
      </w:pPr>
    </w:p>
    <w:p w:rsidR="00475292" w:rsidRPr="00824AF8" w:rsidRDefault="00824AF8" w:rsidP="00824AF8">
      <w:pPr>
        <w:rPr>
          <w:lang w:val="da-DK"/>
        </w:rPr>
      </w:pPr>
      <w:r w:rsidRPr="00824AF8">
        <w:rPr>
          <w:lang w:val="da-DK"/>
        </w:rPr>
        <w:t xml:space="preserve">2.5 </w:t>
      </w:r>
      <w:r w:rsidRPr="00824AF8">
        <w:rPr>
          <w:lang w:val="da-DK"/>
        </w:rPr>
        <w:tab/>
      </w:r>
      <w:r w:rsidR="008E5AB4" w:rsidRPr="00824AF8">
        <w:rPr>
          <w:i/>
          <w:lang w:val="da-DK"/>
        </w:rPr>
        <w:t>Leverancepris</w:t>
      </w:r>
      <w:r w:rsidR="00E97BDB" w:rsidRPr="00824AF8">
        <w:rPr>
          <w:i/>
          <w:lang w:val="da-DK"/>
        </w:rPr>
        <w:t>:</w:t>
      </w:r>
    </w:p>
    <w:p w:rsidR="002A3972" w:rsidRDefault="008E5AB4" w:rsidP="00824AF8">
      <w:pPr>
        <w:ind w:left="851"/>
        <w:rPr>
          <w:lang w:val="da-DK"/>
        </w:rPr>
      </w:pPr>
      <w:r w:rsidRPr="00824AF8">
        <w:rPr>
          <w:lang w:val="da-DK"/>
        </w:rPr>
        <w:t>Leverandørens samlede faste vederlag for alle ydelser omfattet af Aftalen, bortset fra aftalte ændringer eller bestillinger efter</w:t>
      </w:r>
      <w:r w:rsidR="005371A5" w:rsidRPr="00824AF8">
        <w:rPr>
          <w:lang w:val="da-DK"/>
        </w:rPr>
        <w:t xml:space="preserve"> Aftalens indgåelse, jf. </w:t>
      </w:r>
      <w:r w:rsidR="004C5841" w:rsidRPr="00824AF8">
        <w:rPr>
          <w:lang w:val="da-DK"/>
        </w:rPr>
        <w:t>Kontraktbilag 1</w:t>
      </w:r>
      <w:r w:rsidR="00550E25" w:rsidRPr="00824AF8">
        <w:rPr>
          <w:lang w:val="da-DK"/>
        </w:rPr>
        <w:t>,</w:t>
      </w:r>
      <w:r w:rsidR="004C5841" w:rsidRPr="00824AF8">
        <w:rPr>
          <w:lang w:val="da-DK"/>
        </w:rPr>
        <w:t xml:space="preserve"> </w:t>
      </w:r>
      <w:r w:rsidR="005371A5" w:rsidRPr="00824AF8">
        <w:rPr>
          <w:lang w:val="da-DK"/>
        </w:rPr>
        <w:t>punkt</w:t>
      </w:r>
      <w:r w:rsidR="00550E25" w:rsidRPr="00824AF8">
        <w:rPr>
          <w:lang w:val="da-DK"/>
        </w:rPr>
        <w:t xml:space="preserve"> 2</w:t>
      </w:r>
      <w:r w:rsidR="004C5841" w:rsidRPr="00824AF8">
        <w:rPr>
          <w:lang w:val="da-DK"/>
        </w:rPr>
        <w:t>.</w:t>
      </w:r>
      <w:bookmarkStart w:id="7" w:name="_Toc231370938"/>
      <w:bookmarkStart w:id="8" w:name="_Toc231370939"/>
      <w:bookmarkStart w:id="9" w:name="_Toc231012616"/>
      <w:bookmarkStart w:id="10" w:name="_Ref231803184"/>
      <w:bookmarkEnd w:id="7"/>
      <w:bookmarkEnd w:id="8"/>
    </w:p>
    <w:p w:rsidR="002A3972" w:rsidRDefault="002A3972" w:rsidP="002A3972">
      <w:pPr>
        <w:pStyle w:val="BBDIndryk2"/>
        <w:rPr>
          <w:lang w:val="da-DK"/>
        </w:rPr>
      </w:pPr>
    </w:p>
    <w:p w:rsidR="002A3972" w:rsidRPr="004375E6" w:rsidRDefault="002A3972" w:rsidP="00D3059A">
      <w:pPr>
        <w:pStyle w:val="Overskrift1"/>
        <w:rPr>
          <w:caps/>
        </w:rPr>
      </w:pPr>
      <w:bookmarkStart w:id="11" w:name="_Toc452982074"/>
      <w:bookmarkStart w:id="12" w:name="_Toc453152086"/>
      <w:r w:rsidRPr="004375E6">
        <w:t>Kontraktgrundlag</w:t>
      </w:r>
      <w:bookmarkEnd w:id="11"/>
      <w:bookmarkEnd w:id="12"/>
    </w:p>
    <w:p w:rsidR="002A3972" w:rsidRPr="00824AF8" w:rsidRDefault="00824AF8" w:rsidP="00824AF8">
      <w:pPr>
        <w:ind w:left="851" w:hanging="851"/>
        <w:rPr>
          <w:lang w:val="da-DK"/>
        </w:rPr>
      </w:pPr>
      <w:r w:rsidRPr="00824AF8">
        <w:rPr>
          <w:lang w:val="da-DK"/>
        </w:rPr>
        <w:t xml:space="preserve">3.1 </w:t>
      </w:r>
      <w:r w:rsidRPr="00824AF8">
        <w:rPr>
          <w:lang w:val="da-DK"/>
        </w:rPr>
        <w:tab/>
      </w:r>
      <w:r w:rsidR="002A3972" w:rsidRPr="00824AF8">
        <w:rPr>
          <w:lang w:val="da-DK"/>
        </w:rPr>
        <w:t>Denne Aftale beskriver Kunden og Leverandørens forpligtelser og rettigheder i forbindelse med leveringen af en teleskoplæsser til Kunden.</w:t>
      </w:r>
    </w:p>
    <w:p w:rsidR="002A3972" w:rsidRPr="00DE2EA3" w:rsidRDefault="002A3972" w:rsidP="002A3972">
      <w:pPr>
        <w:pStyle w:val="BBDOverskrift2"/>
        <w:numPr>
          <w:ilvl w:val="0"/>
          <w:numId w:val="0"/>
        </w:numPr>
        <w:ind w:left="851"/>
        <w:jc w:val="both"/>
      </w:pPr>
    </w:p>
    <w:p w:rsidR="007E04A0" w:rsidRPr="00D3059A" w:rsidRDefault="00824AF8" w:rsidP="00824AF8">
      <w:pPr>
        <w:ind w:left="851" w:hanging="851"/>
        <w:rPr>
          <w:lang w:val="da-DK"/>
        </w:rPr>
      </w:pPr>
      <w:r w:rsidRPr="00824AF8">
        <w:rPr>
          <w:lang w:val="da-DK"/>
        </w:rPr>
        <w:t xml:space="preserve">3.2 </w:t>
      </w:r>
      <w:r w:rsidRPr="00824AF8">
        <w:rPr>
          <w:lang w:val="da-DK"/>
        </w:rPr>
        <w:tab/>
      </w:r>
      <w:r w:rsidR="002A3972" w:rsidRPr="00824AF8">
        <w:rPr>
          <w:lang w:val="da-DK"/>
        </w:rPr>
        <w:t xml:space="preserve">Leverandørens eventuelle standardbetingelser finder kun anvendelse i det omfang, dette er i overensstemmelse med kontraktgrundlaget. </w:t>
      </w:r>
    </w:p>
    <w:p w:rsidR="003B0363" w:rsidRDefault="003B0363" w:rsidP="00BB0DFF">
      <w:pPr>
        <w:pStyle w:val="BBDOverskrift1"/>
        <w:numPr>
          <w:ilvl w:val="0"/>
          <w:numId w:val="0"/>
        </w:numPr>
        <w:rPr>
          <w:rFonts w:ascii="Georgia" w:hAnsi="Georgia"/>
        </w:rPr>
      </w:pPr>
    </w:p>
    <w:p w:rsidR="00814D07" w:rsidRPr="004375E6" w:rsidRDefault="000A70AD" w:rsidP="00D3059A">
      <w:pPr>
        <w:pStyle w:val="Overskrift1"/>
        <w:rPr>
          <w:caps/>
        </w:rPr>
      </w:pPr>
      <w:bookmarkStart w:id="13" w:name="_Toc452982075"/>
      <w:bookmarkStart w:id="14" w:name="_Toc453152087"/>
      <w:r w:rsidRPr="004375E6">
        <w:t>Lever</w:t>
      </w:r>
      <w:r w:rsidR="00D520B1" w:rsidRPr="004375E6">
        <w:t>andørens forpligtelser</w:t>
      </w:r>
      <w:bookmarkEnd w:id="9"/>
      <w:bookmarkEnd w:id="10"/>
      <w:bookmarkEnd w:id="13"/>
      <w:bookmarkEnd w:id="14"/>
    </w:p>
    <w:p w:rsidR="007E04A0" w:rsidRPr="00824AF8" w:rsidRDefault="00824AF8" w:rsidP="00824AF8">
      <w:pPr>
        <w:ind w:left="851" w:hanging="851"/>
        <w:rPr>
          <w:lang w:val="da-DK"/>
        </w:rPr>
      </w:pPr>
      <w:bookmarkStart w:id="15" w:name="_Toc231012617"/>
      <w:r w:rsidRPr="00824AF8">
        <w:rPr>
          <w:lang w:val="da-DK"/>
        </w:rPr>
        <w:t xml:space="preserve">4.1 </w:t>
      </w:r>
      <w:r w:rsidRPr="00824AF8">
        <w:rPr>
          <w:lang w:val="da-DK"/>
        </w:rPr>
        <w:tab/>
      </w:r>
      <w:r w:rsidR="007E04A0" w:rsidRPr="00824AF8">
        <w:rPr>
          <w:lang w:val="da-DK"/>
        </w:rPr>
        <w:t xml:space="preserve">Leverandøren </w:t>
      </w:r>
      <w:r w:rsidR="00E5244F" w:rsidRPr="00824AF8">
        <w:rPr>
          <w:lang w:val="da-DK"/>
        </w:rPr>
        <w:t>er forpligtet til at levere teleskoplæsseren i en kvalitet og med en service</w:t>
      </w:r>
      <w:r w:rsidR="004124B3">
        <w:rPr>
          <w:lang w:val="da-DK"/>
        </w:rPr>
        <w:t>,</w:t>
      </w:r>
      <w:r w:rsidR="00E5244F" w:rsidRPr="00824AF8">
        <w:rPr>
          <w:lang w:val="da-DK"/>
        </w:rPr>
        <w:t xml:space="preserve"> der fuldt ud lever op til </w:t>
      </w:r>
      <w:r w:rsidR="00F673A3" w:rsidRPr="00824AF8">
        <w:rPr>
          <w:lang w:val="da-DK"/>
        </w:rPr>
        <w:t xml:space="preserve">det af Kunden </w:t>
      </w:r>
      <w:r w:rsidR="00E5244F" w:rsidRPr="00824AF8">
        <w:rPr>
          <w:lang w:val="da-DK"/>
        </w:rPr>
        <w:t>krævede eller af Leverandøren tilbudte.</w:t>
      </w:r>
      <w:r w:rsidR="007E04A0" w:rsidRPr="00824AF8">
        <w:rPr>
          <w:lang w:val="da-DK"/>
        </w:rPr>
        <w:t xml:space="preserve"> </w:t>
      </w:r>
    </w:p>
    <w:p w:rsidR="00B56CF9" w:rsidRPr="00433ED9" w:rsidRDefault="00B56CF9" w:rsidP="00BB0DFF">
      <w:pPr>
        <w:pStyle w:val="BBDIndryk2"/>
        <w:rPr>
          <w:lang w:val="da-DK"/>
        </w:rPr>
      </w:pPr>
    </w:p>
    <w:p w:rsidR="007E04A0" w:rsidRPr="00824AF8" w:rsidRDefault="00824AF8" w:rsidP="00824AF8">
      <w:pPr>
        <w:ind w:left="851" w:hanging="851"/>
        <w:rPr>
          <w:lang w:val="da-DK"/>
        </w:rPr>
      </w:pPr>
      <w:r w:rsidRPr="00824AF8">
        <w:rPr>
          <w:lang w:val="da-DK"/>
        </w:rPr>
        <w:t xml:space="preserve">4.2 </w:t>
      </w:r>
      <w:r w:rsidRPr="00824AF8">
        <w:rPr>
          <w:lang w:val="da-DK"/>
        </w:rPr>
        <w:tab/>
      </w:r>
      <w:r w:rsidR="00E5244F" w:rsidRPr="00824AF8">
        <w:rPr>
          <w:lang w:val="da-DK"/>
        </w:rPr>
        <w:t>Teleskoplæsseren</w:t>
      </w:r>
      <w:r w:rsidR="007E04A0" w:rsidRPr="00824AF8">
        <w:rPr>
          <w:lang w:val="da-DK"/>
        </w:rPr>
        <w:t xml:space="preserve"> </w:t>
      </w:r>
      <w:r w:rsidR="00E5244F" w:rsidRPr="00824AF8">
        <w:rPr>
          <w:lang w:val="da-DK"/>
        </w:rPr>
        <w:t>og dens</w:t>
      </w:r>
      <w:r w:rsidR="007E04A0" w:rsidRPr="00824AF8">
        <w:rPr>
          <w:lang w:val="da-DK"/>
        </w:rPr>
        <w:t xml:space="preserve"> enkelte dele skal besidde de egenskaber og opfylde de krav, der fremgår af nærværende kontrakt</w:t>
      </w:r>
      <w:r w:rsidR="00E5244F" w:rsidRPr="00824AF8">
        <w:rPr>
          <w:lang w:val="da-DK"/>
        </w:rPr>
        <w:t xml:space="preserve"> med tilhørende </w:t>
      </w:r>
      <w:r w:rsidR="00550E25" w:rsidRPr="00824AF8">
        <w:rPr>
          <w:lang w:val="da-DK"/>
        </w:rPr>
        <w:t>Kontrakt</w:t>
      </w:r>
      <w:r w:rsidR="00E5244F" w:rsidRPr="00824AF8">
        <w:rPr>
          <w:lang w:val="da-DK"/>
        </w:rPr>
        <w:t>bilag</w:t>
      </w:r>
      <w:r w:rsidR="007E04A0" w:rsidRPr="00824AF8">
        <w:rPr>
          <w:lang w:val="da-DK"/>
        </w:rPr>
        <w:t>.</w:t>
      </w:r>
    </w:p>
    <w:p w:rsidR="00221B4F" w:rsidRPr="00CC3C6A" w:rsidRDefault="00221B4F" w:rsidP="00BB0DFF">
      <w:pPr>
        <w:pStyle w:val="BBDOverskrift2"/>
        <w:numPr>
          <w:ilvl w:val="0"/>
          <w:numId w:val="0"/>
        </w:numPr>
        <w:jc w:val="both"/>
      </w:pPr>
    </w:p>
    <w:p w:rsidR="001D6A27" w:rsidRPr="00824AF8" w:rsidRDefault="00824AF8" w:rsidP="00824AF8">
      <w:pPr>
        <w:ind w:left="851" w:hanging="851"/>
        <w:rPr>
          <w:lang w:val="da-DK"/>
        </w:rPr>
      </w:pPr>
      <w:r w:rsidRPr="00824AF8">
        <w:rPr>
          <w:lang w:val="da-DK"/>
        </w:rPr>
        <w:lastRenderedPageBreak/>
        <w:t xml:space="preserve">4.3 </w:t>
      </w:r>
      <w:r w:rsidRPr="00824AF8">
        <w:rPr>
          <w:lang w:val="da-DK"/>
        </w:rPr>
        <w:tab/>
      </w:r>
      <w:r w:rsidR="00221B4F" w:rsidRPr="00824AF8">
        <w:rPr>
          <w:lang w:val="da-DK"/>
        </w:rPr>
        <w:t xml:space="preserve">Leverandøren indestår for, at </w:t>
      </w:r>
      <w:r w:rsidR="00240199" w:rsidRPr="00824AF8">
        <w:rPr>
          <w:lang w:val="da-DK"/>
        </w:rPr>
        <w:t xml:space="preserve">Leverancen </w:t>
      </w:r>
      <w:r w:rsidR="00221B4F" w:rsidRPr="00824AF8">
        <w:rPr>
          <w:lang w:val="da-DK"/>
        </w:rPr>
        <w:t>overholder gældende lovgivning</w:t>
      </w:r>
      <w:r w:rsidR="00B61EBC" w:rsidRPr="00824AF8">
        <w:rPr>
          <w:lang w:val="da-DK"/>
        </w:rPr>
        <w:t xml:space="preserve"> og er i overensstemmelse med alle relevante CE-standarder</w:t>
      </w:r>
      <w:r w:rsidR="00883E3B" w:rsidRPr="00824AF8">
        <w:rPr>
          <w:lang w:val="da-DK"/>
        </w:rPr>
        <w:t xml:space="preserve"> el. lign</w:t>
      </w:r>
      <w:r w:rsidR="00B61EBC" w:rsidRPr="00824AF8">
        <w:rPr>
          <w:lang w:val="da-DK"/>
        </w:rPr>
        <w:t xml:space="preserve">. </w:t>
      </w:r>
    </w:p>
    <w:bookmarkEnd w:id="15"/>
    <w:p w:rsidR="00331A01" w:rsidRPr="00433ED9" w:rsidRDefault="00331A01" w:rsidP="00BB0DFF">
      <w:pPr>
        <w:keepNext/>
        <w:keepLines/>
        <w:widowControl w:val="0"/>
        <w:tabs>
          <w:tab w:val="clear" w:pos="851"/>
          <w:tab w:val="clear" w:pos="5103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szCs w:val="20"/>
          <w:lang w:val="da-DK"/>
        </w:rPr>
      </w:pPr>
    </w:p>
    <w:p w:rsidR="00324E49" w:rsidRPr="000C5668" w:rsidRDefault="000C5668" w:rsidP="000C5668">
      <w:pPr>
        <w:ind w:left="851" w:hanging="851"/>
        <w:rPr>
          <w:lang w:val="da-DK"/>
        </w:rPr>
      </w:pPr>
      <w:r w:rsidRPr="000C5668">
        <w:rPr>
          <w:lang w:val="da-DK"/>
        </w:rPr>
        <w:t xml:space="preserve">4.4 </w:t>
      </w:r>
      <w:r w:rsidRPr="000C5668">
        <w:rPr>
          <w:lang w:val="da-DK"/>
        </w:rPr>
        <w:tab/>
      </w:r>
      <w:r w:rsidR="0034586F" w:rsidRPr="000C5668">
        <w:rPr>
          <w:lang w:val="da-DK"/>
        </w:rPr>
        <w:t xml:space="preserve">Leverandøren </w:t>
      </w:r>
      <w:r w:rsidR="00347D5D" w:rsidRPr="000C5668">
        <w:rPr>
          <w:lang w:val="da-DK"/>
        </w:rPr>
        <w:t xml:space="preserve">forpligter </w:t>
      </w:r>
      <w:r w:rsidR="0034586F" w:rsidRPr="000C5668">
        <w:rPr>
          <w:lang w:val="da-DK"/>
        </w:rPr>
        <w:t xml:space="preserve">sig </w:t>
      </w:r>
      <w:r w:rsidR="00347D5D" w:rsidRPr="000C5668">
        <w:rPr>
          <w:lang w:val="da-DK"/>
        </w:rPr>
        <w:t xml:space="preserve">til </w:t>
      </w:r>
      <w:r w:rsidR="0034586F" w:rsidRPr="000C5668">
        <w:rPr>
          <w:lang w:val="da-DK"/>
        </w:rPr>
        <w:t xml:space="preserve">at levere </w:t>
      </w:r>
      <w:r w:rsidR="003870BB" w:rsidRPr="000C5668">
        <w:rPr>
          <w:lang w:val="da-DK"/>
        </w:rPr>
        <w:t>al relevant dokumentation</w:t>
      </w:r>
      <w:r w:rsidR="00B56CF9" w:rsidRPr="000C5668">
        <w:rPr>
          <w:lang w:val="da-DK"/>
        </w:rPr>
        <w:t xml:space="preserve"> i tilknytning til Leverancen</w:t>
      </w:r>
      <w:r w:rsidR="003870BB" w:rsidRPr="000C5668">
        <w:rPr>
          <w:lang w:val="da-DK"/>
        </w:rPr>
        <w:t xml:space="preserve">, herunder </w:t>
      </w:r>
      <w:r w:rsidR="00291B9D" w:rsidRPr="000C5668">
        <w:rPr>
          <w:lang w:val="da-DK"/>
        </w:rPr>
        <w:t>brugsvejledninger,</w:t>
      </w:r>
      <w:r w:rsidR="0047344E" w:rsidRPr="000C5668">
        <w:rPr>
          <w:lang w:val="da-DK"/>
        </w:rPr>
        <w:t xml:space="preserve"> </w:t>
      </w:r>
      <w:r w:rsidR="0034586F" w:rsidRPr="000C5668">
        <w:rPr>
          <w:lang w:val="da-DK"/>
        </w:rPr>
        <w:t>brochurer</w:t>
      </w:r>
      <w:r w:rsidR="00DD7700" w:rsidRPr="000C5668">
        <w:rPr>
          <w:lang w:val="da-DK"/>
        </w:rPr>
        <w:t xml:space="preserve"> og</w:t>
      </w:r>
      <w:r w:rsidR="00331A01" w:rsidRPr="000C5668">
        <w:rPr>
          <w:lang w:val="da-DK"/>
        </w:rPr>
        <w:t xml:space="preserve"> data</w:t>
      </w:r>
      <w:r w:rsidR="0034586F" w:rsidRPr="000C5668">
        <w:rPr>
          <w:lang w:val="da-DK"/>
        </w:rPr>
        <w:t xml:space="preserve">blade på </w:t>
      </w:r>
      <w:r w:rsidR="007E04A0" w:rsidRPr="000C5668">
        <w:rPr>
          <w:lang w:val="da-DK"/>
        </w:rPr>
        <w:t xml:space="preserve">dansk eller </w:t>
      </w:r>
      <w:r w:rsidR="0034586F" w:rsidRPr="000C5668">
        <w:rPr>
          <w:lang w:val="da-DK"/>
        </w:rPr>
        <w:t>engelsk</w:t>
      </w:r>
      <w:r w:rsidR="00324E49" w:rsidRPr="000C5668">
        <w:rPr>
          <w:lang w:val="da-DK"/>
        </w:rPr>
        <w:t>.</w:t>
      </w:r>
    </w:p>
    <w:p w:rsidR="000E062F" w:rsidRPr="00433ED9" w:rsidRDefault="00324E49" w:rsidP="00550E25">
      <w:pPr>
        <w:pStyle w:val="BBDOverskrift2"/>
        <w:numPr>
          <w:ilvl w:val="0"/>
          <w:numId w:val="0"/>
        </w:numPr>
        <w:ind w:left="851"/>
        <w:jc w:val="both"/>
      </w:pPr>
      <w:r w:rsidRPr="00CC3C6A">
        <w:t xml:space="preserve"> </w:t>
      </w:r>
    </w:p>
    <w:p w:rsidR="00B56CF9" w:rsidRPr="00D3059A" w:rsidRDefault="000C5668" w:rsidP="000C5668">
      <w:pPr>
        <w:ind w:left="851" w:hanging="851"/>
        <w:rPr>
          <w:lang w:val="da-DK"/>
        </w:rPr>
      </w:pPr>
      <w:r w:rsidRPr="000C5668">
        <w:rPr>
          <w:lang w:val="da-DK"/>
        </w:rPr>
        <w:t xml:space="preserve">4.5 </w:t>
      </w:r>
      <w:r w:rsidRPr="000C5668">
        <w:rPr>
          <w:lang w:val="da-DK"/>
        </w:rPr>
        <w:tab/>
      </w:r>
      <w:r w:rsidR="000E062F" w:rsidRPr="000C5668">
        <w:rPr>
          <w:lang w:val="da-DK"/>
        </w:rPr>
        <w:t xml:space="preserve">Leverancen og Leveranceprisen inkluderer </w:t>
      </w:r>
      <w:r w:rsidR="00CC45C7" w:rsidRPr="000C5668">
        <w:rPr>
          <w:lang w:val="da-DK"/>
        </w:rPr>
        <w:t>alt, der er nødvendigt</w:t>
      </w:r>
      <w:r w:rsidR="000E062F" w:rsidRPr="000C5668">
        <w:rPr>
          <w:lang w:val="da-DK"/>
        </w:rPr>
        <w:t xml:space="preserve"> for at kunne anvende Leverancen til de tiltænkte formål, medmindre andet tydeligt fremgår af </w:t>
      </w:r>
      <w:r w:rsidR="00D33D17" w:rsidRPr="000C5668">
        <w:rPr>
          <w:lang w:val="da-DK"/>
        </w:rPr>
        <w:t>Kontraktbilag</w:t>
      </w:r>
      <w:r w:rsidR="000E062F" w:rsidRPr="000C5668">
        <w:rPr>
          <w:lang w:val="da-DK"/>
        </w:rPr>
        <w:t xml:space="preserve"> 2.</w:t>
      </w:r>
    </w:p>
    <w:p w:rsidR="005B36B5" w:rsidRPr="00BB0DFF" w:rsidRDefault="005B36B5" w:rsidP="00BB0DFF">
      <w:pPr>
        <w:pStyle w:val="BBDIndryk2"/>
        <w:rPr>
          <w:lang w:val="da-DK"/>
        </w:rPr>
      </w:pPr>
    </w:p>
    <w:p w:rsidR="00BB0DFF" w:rsidRPr="004375E6" w:rsidRDefault="00BB0DFF" w:rsidP="00D3059A">
      <w:pPr>
        <w:pStyle w:val="Overskrift1"/>
        <w:rPr>
          <w:caps/>
        </w:rPr>
      </w:pPr>
      <w:bookmarkStart w:id="16" w:name="_Ref306105350"/>
      <w:bookmarkStart w:id="17" w:name="_Toc452982076"/>
      <w:bookmarkStart w:id="18" w:name="_Toc453152088"/>
      <w:r w:rsidRPr="004375E6">
        <w:t>Levering</w:t>
      </w:r>
      <w:bookmarkEnd w:id="16"/>
      <w:bookmarkEnd w:id="17"/>
      <w:bookmarkEnd w:id="18"/>
    </w:p>
    <w:p w:rsidR="00BB0DFF" w:rsidRPr="000C5668" w:rsidRDefault="000C5668" w:rsidP="000C5668">
      <w:pPr>
        <w:rPr>
          <w:lang w:val="da-DK"/>
        </w:rPr>
      </w:pPr>
      <w:bookmarkStart w:id="19" w:name="_Ref240346890"/>
      <w:r w:rsidRPr="000C5668">
        <w:rPr>
          <w:lang w:val="da-DK"/>
        </w:rPr>
        <w:t xml:space="preserve">5.1 </w:t>
      </w:r>
      <w:r w:rsidRPr="000C5668">
        <w:rPr>
          <w:lang w:val="da-DK"/>
        </w:rPr>
        <w:tab/>
      </w:r>
      <w:r w:rsidR="00BB0DFF" w:rsidRPr="000C5668">
        <w:rPr>
          <w:lang w:val="da-DK"/>
        </w:rPr>
        <w:t xml:space="preserve">Leverancen </w:t>
      </w:r>
      <w:bookmarkStart w:id="20" w:name="_Ref240346891"/>
      <w:bookmarkEnd w:id="19"/>
      <w:r w:rsidR="00BB0DFF" w:rsidRPr="000C5668">
        <w:rPr>
          <w:lang w:val="da-DK"/>
        </w:rPr>
        <w:t xml:space="preserve">skal leveres </w:t>
      </w:r>
      <w:bookmarkEnd w:id="20"/>
      <w:r w:rsidR="00A328C0" w:rsidRPr="000C5668">
        <w:rPr>
          <w:lang w:val="da-DK"/>
        </w:rPr>
        <w:t>senest 30 dage efter ordreafgivelse</w:t>
      </w:r>
      <w:r w:rsidR="00BB0DFF" w:rsidRPr="000C5668">
        <w:rPr>
          <w:lang w:val="da-DK"/>
        </w:rPr>
        <w:t>.</w:t>
      </w:r>
    </w:p>
    <w:p w:rsidR="00BB0DFF" w:rsidRPr="00433ED9" w:rsidRDefault="00BB0DFF" w:rsidP="00BB0DFF">
      <w:pPr>
        <w:pStyle w:val="BBDIndryk2"/>
        <w:rPr>
          <w:rFonts w:ascii="Verdana" w:hAnsi="Verdana"/>
          <w:lang w:val="da-DK"/>
        </w:rPr>
      </w:pPr>
    </w:p>
    <w:p w:rsidR="00BB0DFF" w:rsidRPr="000C5668" w:rsidRDefault="000C5668" w:rsidP="000C5668">
      <w:pPr>
        <w:rPr>
          <w:lang w:val="da-DK"/>
        </w:rPr>
      </w:pPr>
      <w:r w:rsidRPr="000C5668">
        <w:rPr>
          <w:lang w:val="da-DK"/>
        </w:rPr>
        <w:t xml:space="preserve">5.2 </w:t>
      </w:r>
      <w:r w:rsidRPr="000C5668">
        <w:rPr>
          <w:lang w:val="da-DK"/>
        </w:rPr>
        <w:tab/>
      </w:r>
      <w:r w:rsidR="00BB0DFF" w:rsidRPr="000C5668">
        <w:rPr>
          <w:lang w:val="da-DK"/>
        </w:rPr>
        <w:t>Leverandøren bærer risikoen for Leverancen, indtil levering er sket.</w:t>
      </w:r>
    </w:p>
    <w:p w:rsidR="00BB0DFF" w:rsidRPr="00CC3C6A" w:rsidRDefault="00BB0DFF" w:rsidP="00BB0DFF">
      <w:pPr>
        <w:pStyle w:val="BBDOverskrift2"/>
        <w:numPr>
          <w:ilvl w:val="0"/>
          <w:numId w:val="0"/>
        </w:numPr>
        <w:jc w:val="both"/>
      </w:pPr>
    </w:p>
    <w:p w:rsidR="00BB0DFF" w:rsidRDefault="000C5668" w:rsidP="000C5668">
      <w:pPr>
        <w:ind w:left="851" w:hanging="851"/>
        <w:rPr>
          <w:lang w:val="da-DK"/>
        </w:rPr>
      </w:pPr>
      <w:bookmarkStart w:id="21" w:name="_Ref349652110"/>
      <w:bookmarkStart w:id="22" w:name="_Ref349207042"/>
      <w:r w:rsidRPr="000C5668">
        <w:rPr>
          <w:lang w:val="da-DK"/>
        </w:rPr>
        <w:t xml:space="preserve">5.3 </w:t>
      </w:r>
      <w:r w:rsidRPr="000C5668">
        <w:rPr>
          <w:lang w:val="da-DK"/>
        </w:rPr>
        <w:tab/>
      </w:r>
      <w:r w:rsidR="00BB0DFF" w:rsidRPr="000C5668">
        <w:rPr>
          <w:lang w:val="da-DK"/>
        </w:rPr>
        <w:t>Levering anses for sket, når Leverancen er leveret fysisk på den i punkt 6.2 angivne adresse, og der har været gennemført en afleveringsforretning, hvor Leverandøren overfor Kunden har godtgjort, at Leverancen opfylder de aftalte specifikationer og er i funktionsduelig stand.</w:t>
      </w:r>
    </w:p>
    <w:p w:rsidR="00473B2B" w:rsidRPr="000C5668" w:rsidRDefault="00473B2B" w:rsidP="000C5668">
      <w:pPr>
        <w:ind w:left="851" w:hanging="851"/>
        <w:rPr>
          <w:lang w:val="da-DK"/>
        </w:rPr>
      </w:pPr>
    </w:p>
    <w:p w:rsidR="00BB0DFF" w:rsidRPr="000C5668" w:rsidRDefault="00BB0DFF" w:rsidP="000C5668">
      <w:pPr>
        <w:ind w:left="851"/>
        <w:rPr>
          <w:lang w:val="da-DK"/>
        </w:rPr>
      </w:pPr>
      <w:r w:rsidRPr="000C5668">
        <w:rPr>
          <w:lang w:val="da-DK"/>
        </w:rPr>
        <w:t>I modsat fald skal Leverandøren uden ugrundet ophold foretage om</w:t>
      </w:r>
      <w:r w:rsidR="00473B2B">
        <w:rPr>
          <w:lang w:val="da-DK"/>
        </w:rPr>
        <w:t>-</w:t>
      </w:r>
      <w:r w:rsidRPr="000C5668">
        <w:rPr>
          <w:lang w:val="da-DK"/>
        </w:rPr>
        <w:t>levering / afhjælpning, hvorefter der skal gennemføres en ny afleveringsforretning.</w:t>
      </w:r>
      <w:bookmarkEnd w:id="21"/>
      <w:r w:rsidRPr="000C5668">
        <w:rPr>
          <w:lang w:val="da-DK"/>
        </w:rPr>
        <w:t xml:space="preserve"> </w:t>
      </w:r>
    </w:p>
    <w:p w:rsidR="00BB0DFF" w:rsidRPr="00CC3C6A" w:rsidRDefault="00BB0DFF" w:rsidP="00BB0DFF">
      <w:pPr>
        <w:pStyle w:val="BBDOverskrift2"/>
        <w:numPr>
          <w:ilvl w:val="0"/>
          <w:numId w:val="0"/>
        </w:numPr>
        <w:ind w:left="851"/>
      </w:pPr>
    </w:p>
    <w:p w:rsidR="00BB0DFF" w:rsidRDefault="000C5668" w:rsidP="000C5668">
      <w:pPr>
        <w:ind w:left="851" w:hanging="851"/>
        <w:rPr>
          <w:lang w:val="da-DK"/>
        </w:rPr>
      </w:pPr>
      <w:r w:rsidRPr="000C5668">
        <w:rPr>
          <w:lang w:val="da-DK"/>
        </w:rPr>
        <w:t xml:space="preserve">5.4 </w:t>
      </w:r>
      <w:r w:rsidRPr="000C5668">
        <w:rPr>
          <w:lang w:val="da-DK"/>
        </w:rPr>
        <w:tab/>
      </w:r>
      <w:r w:rsidR="00BB0DFF" w:rsidRPr="000C5668">
        <w:rPr>
          <w:lang w:val="da-DK"/>
        </w:rPr>
        <w:t xml:space="preserve">Kunden udsteder en kvittering for Leverancens modtagelse efter afleveringsforretningens gennemførelse, forudsat denne er gennemført i overensstemmelse med punkt </w:t>
      </w:r>
      <w:r w:rsidR="00BB0DFF" w:rsidRPr="00CC3C6A">
        <w:fldChar w:fldCharType="begin"/>
      </w:r>
      <w:r w:rsidR="00BB0DFF" w:rsidRPr="000C5668">
        <w:rPr>
          <w:lang w:val="da-DK"/>
        </w:rPr>
        <w:instrText xml:space="preserve"> REF _Ref349652110 \r \h  \* MERGEFORMAT </w:instrText>
      </w:r>
      <w:r w:rsidR="00BB0DFF" w:rsidRPr="00CC3C6A">
        <w:fldChar w:fldCharType="separate"/>
      </w:r>
      <w:r w:rsidR="00BB0DFF" w:rsidRPr="000C5668">
        <w:rPr>
          <w:lang w:val="da-DK"/>
        </w:rPr>
        <w:t>5.3</w:t>
      </w:r>
      <w:r w:rsidR="00BB0DFF" w:rsidRPr="00CC3C6A">
        <w:fldChar w:fldCharType="end"/>
      </w:r>
      <w:r w:rsidR="00BB0DFF" w:rsidRPr="000C5668">
        <w:rPr>
          <w:lang w:val="da-DK"/>
        </w:rPr>
        <w:t xml:space="preserve"> og med det heri anførte resultat.</w:t>
      </w:r>
    </w:p>
    <w:p w:rsidR="00473B2B" w:rsidRPr="000C5668" w:rsidRDefault="00473B2B" w:rsidP="000C5668">
      <w:pPr>
        <w:ind w:left="851" w:hanging="851"/>
        <w:rPr>
          <w:lang w:val="da-DK"/>
        </w:rPr>
      </w:pPr>
    </w:p>
    <w:p w:rsidR="00BB0DFF" w:rsidRPr="00433ED9" w:rsidRDefault="000C5668" w:rsidP="000C5668">
      <w:pPr>
        <w:rPr>
          <w:lang w:val="da-DK"/>
        </w:rPr>
      </w:pPr>
      <w:r>
        <w:rPr>
          <w:lang w:val="da-DK"/>
        </w:rPr>
        <w:tab/>
      </w:r>
      <w:r w:rsidR="00BB0DFF" w:rsidRPr="00433ED9">
        <w:rPr>
          <w:lang w:val="da-DK"/>
        </w:rPr>
        <w:t xml:space="preserve">I modsat fald forholdes der som angivet i punkt </w:t>
      </w:r>
      <w:r w:rsidR="00BB0DFF" w:rsidRPr="00CC3C6A">
        <w:fldChar w:fldCharType="begin"/>
      </w:r>
      <w:r w:rsidR="00BB0DFF" w:rsidRPr="00433ED9">
        <w:rPr>
          <w:lang w:val="da-DK"/>
        </w:rPr>
        <w:instrText xml:space="preserve"> REF _Ref349652110 \r \h  \* MERGEFORMAT </w:instrText>
      </w:r>
      <w:r w:rsidR="00BB0DFF" w:rsidRPr="00CC3C6A">
        <w:fldChar w:fldCharType="separate"/>
      </w:r>
      <w:r w:rsidR="00BB0DFF" w:rsidRPr="00BF4B9F">
        <w:rPr>
          <w:lang w:val="da-DK"/>
        </w:rPr>
        <w:t>5.3</w:t>
      </w:r>
      <w:r w:rsidR="00BB0DFF" w:rsidRPr="00CC3C6A">
        <w:fldChar w:fldCharType="end"/>
      </w:r>
      <w:r w:rsidR="00BB0DFF" w:rsidRPr="00433ED9">
        <w:rPr>
          <w:lang w:val="da-DK"/>
        </w:rPr>
        <w:t>, sidste afsnit.</w:t>
      </w:r>
    </w:p>
    <w:p w:rsidR="00BB0DFF" w:rsidRPr="00433ED9" w:rsidRDefault="00BB0DFF" w:rsidP="00BB0DFF">
      <w:pPr>
        <w:pStyle w:val="BBDIndryk2"/>
        <w:rPr>
          <w:lang w:val="da-DK"/>
        </w:rPr>
      </w:pPr>
    </w:p>
    <w:bookmarkEnd w:id="22"/>
    <w:p w:rsidR="00BB0DFF" w:rsidRPr="000C5668" w:rsidRDefault="000C5668" w:rsidP="000C5668">
      <w:pPr>
        <w:rPr>
          <w:lang w:val="da-DK"/>
        </w:rPr>
      </w:pPr>
      <w:r w:rsidRPr="000C5668">
        <w:rPr>
          <w:lang w:val="da-DK"/>
        </w:rPr>
        <w:t xml:space="preserve">5.5 </w:t>
      </w:r>
      <w:r w:rsidRPr="000C5668">
        <w:rPr>
          <w:lang w:val="da-DK"/>
        </w:rPr>
        <w:tab/>
      </w:r>
      <w:r w:rsidR="00BB0DFF" w:rsidRPr="000C5668">
        <w:rPr>
          <w:lang w:val="da-DK"/>
        </w:rPr>
        <w:t xml:space="preserve">Delleveringer accepteres ikke, med mindre Kunden skriftligt har godkendt dette. </w:t>
      </w:r>
    </w:p>
    <w:p w:rsidR="00BB0DFF" w:rsidRPr="00433ED9" w:rsidRDefault="00BB0DFF" w:rsidP="00BB0DFF">
      <w:pPr>
        <w:pStyle w:val="BBDIndryk2"/>
        <w:rPr>
          <w:rFonts w:ascii="Verdana" w:hAnsi="Verdana"/>
          <w:lang w:val="da-DK"/>
        </w:rPr>
      </w:pPr>
    </w:p>
    <w:p w:rsidR="00D26045" w:rsidRPr="00D3059A" w:rsidRDefault="000C5668" w:rsidP="000C5668">
      <w:pPr>
        <w:ind w:left="851" w:hanging="851"/>
        <w:rPr>
          <w:lang w:val="da-DK"/>
        </w:rPr>
      </w:pPr>
      <w:r w:rsidRPr="000C5668">
        <w:rPr>
          <w:lang w:val="da-DK"/>
        </w:rPr>
        <w:t xml:space="preserve">5.6 </w:t>
      </w:r>
      <w:r w:rsidRPr="000C5668">
        <w:rPr>
          <w:lang w:val="da-DK"/>
        </w:rPr>
        <w:tab/>
      </w:r>
      <w:r w:rsidR="00BB0DFF" w:rsidRPr="000C5668">
        <w:rPr>
          <w:lang w:val="da-DK"/>
        </w:rPr>
        <w:t>Såfremt Kunden konstaterer, at Leverancen ikke lever op til de fastsatte krav, samt hvad Leverandøren har angivet i forbindelse med tilbudsafgivelse, skal Kunden gøre Leverandøren opmærksom herpå. Det påhviler herefter Leverandøren at udbedre disse forhold uden ugrundet ophold.</w:t>
      </w:r>
    </w:p>
    <w:p w:rsidR="00D26045" w:rsidRPr="00D26045" w:rsidRDefault="00D26045" w:rsidP="00D26045">
      <w:pPr>
        <w:rPr>
          <w:lang w:val="da-DK"/>
        </w:rPr>
      </w:pPr>
    </w:p>
    <w:p w:rsidR="005B36B5" w:rsidRPr="004375E6" w:rsidRDefault="005B36B5" w:rsidP="00D3059A">
      <w:pPr>
        <w:pStyle w:val="Overskrift1"/>
        <w:rPr>
          <w:caps/>
        </w:rPr>
      </w:pPr>
      <w:bookmarkStart w:id="23" w:name="_Toc452982077"/>
      <w:bookmarkStart w:id="24" w:name="_Toc453152089"/>
      <w:r w:rsidRPr="004375E6">
        <w:t>Leveringsbetingelser</w:t>
      </w:r>
      <w:bookmarkEnd w:id="23"/>
      <w:bookmarkEnd w:id="24"/>
    </w:p>
    <w:p w:rsidR="005B36B5" w:rsidRPr="000C5668" w:rsidRDefault="000C5668" w:rsidP="000C5668">
      <w:pPr>
        <w:ind w:left="851" w:hanging="851"/>
        <w:rPr>
          <w:lang w:val="da-DK"/>
        </w:rPr>
      </w:pPr>
      <w:r w:rsidRPr="000C5668">
        <w:rPr>
          <w:lang w:val="da-DK"/>
        </w:rPr>
        <w:t xml:space="preserve">6.1 </w:t>
      </w:r>
      <w:r w:rsidRPr="000C5668">
        <w:rPr>
          <w:lang w:val="da-DK"/>
        </w:rPr>
        <w:tab/>
      </w:r>
      <w:r w:rsidR="005B36B5" w:rsidRPr="000C5668">
        <w:rPr>
          <w:lang w:val="da-DK"/>
        </w:rPr>
        <w:t xml:space="preserve">Leverandøren leverer </w:t>
      </w:r>
      <w:r w:rsidR="00240199" w:rsidRPr="000C5668">
        <w:rPr>
          <w:lang w:val="da-DK"/>
        </w:rPr>
        <w:t>Leverancen</w:t>
      </w:r>
      <w:r w:rsidR="006242BA" w:rsidRPr="000C5668">
        <w:rPr>
          <w:lang w:val="da-DK"/>
        </w:rPr>
        <w:t xml:space="preserve"> </w:t>
      </w:r>
      <w:r w:rsidR="005B36B5" w:rsidRPr="000C5668">
        <w:rPr>
          <w:lang w:val="da-DK"/>
        </w:rPr>
        <w:t>omkostnings</w:t>
      </w:r>
      <w:r w:rsidR="00221B4F" w:rsidRPr="000C5668">
        <w:rPr>
          <w:lang w:val="da-DK"/>
        </w:rPr>
        <w:t>-</w:t>
      </w:r>
      <w:r w:rsidR="005B36B5" w:rsidRPr="000C5668">
        <w:rPr>
          <w:lang w:val="da-DK"/>
        </w:rPr>
        <w:t xml:space="preserve"> og risikofrit (DDP -</w:t>
      </w:r>
      <w:r w:rsidR="00221B4F" w:rsidRPr="000C5668">
        <w:rPr>
          <w:lang w:val="da-DK"/>
        </w:rPr>
        <w:t xml:space="preserve"> </w:t>
      </w:r>
      <w:r w:rsidR="005B36B5" w:rsidRPr="000C5668">
        <w:rPr>
          <w:lang w:val="da-DK"/>
        </w:rPr>
        <w:t>INCOTERMS 20</w:t>
      </w:r>
      <w:r w:rsidR="004615B6" w:rsidRPr="000C5668">
        <w:rPr>
          <w:lang w:val="da-DK"/>
        </w:rPr>
        <w:t>1</w:t>
      </w:r>
      <w:r w:rsidR="005B36B5" w:rsidRPr="000C5668">
        <w:rPr>
          <w:lang w:val="da-DK"/>
        </w:rPr>
        <w:t>0)</w:t>
      </w:r>
      <w:r w:rsidR="00221B4F" w:rsidRPr="000C5668">
        <w:rPr>
          <w:lang w:val="da-DK"/>
        </w:rPr>
        <w:t>.</w:t>
      </w:r>
    </w:p>
    <w:p w:rsidR="00A2377C" w:rsidRPr="00433ED9" w:rsidRDefault="00A2377C" w:rsidP="00D26045">
      <w:pPr>
        <w:rPr>
          <w:rFonts w:ascii="Verdana" w:hAnsi="Verdana" w:cs="Arial"/>
          <w:szCs w:val="20"/>
          <w:lang w:val="da-DK"/>
        </w:rPr>
      </w:pPr>
    </w:p>
    <w:p w:rsidR="009E70A2" w:rsidRPr="000C5668" w:rsidRDefault="000C5668" w:rsidP="000C5668">
      <w:pPr>
        <w:rPr>
          <w:lang w:val="da-DK"/>
        </w:rPr>
      </w:pPr>
      <w:r w:rsidRPr="000C5668">
        <w:rPr>
          <w:lang w:val="da-DK"/>
        </w:rPr>
        <w:t xml:space="preserve">6.2 </w:t>
      </w:r>
      <w:r w:rsidRPr="000C5668">
        <w:rPr>
          <w:lang w:val="da-DK"/>
        </w:rPr>
        <w:tab/>
      </w:r>
      <w:r w:rsidR="009E70A2" w:rsidRPr="000C5668">
        <w:rPr>
          <w:lang w:val="da-DK"/>
        </w:rPr>
        <w:t>Leverancen skal leveres på følgende adresse efter nærmere aftale med Kunden:</w:t>
      </w:r>
    </w:p>
    <w:p w:rsidR="002725C1" w:rsidRPr="00433ED9" w:rsidRDefault="002725C1" w:rsidP="000C5668">
      <w:pPr>
        <w:rPr>
          <w:lang w:val="da-DK"/>
        </w:rPr>
      </w:pPr>
    </w:p>
    <w:p w:rsidR="00D26045" w:rsidRPr="00D26045" w:rsidRDefault="00D26045" w:rsidP="000C5668">
      <w:pPr>
        <w:rPr>
          <w:lang w:val="da-DK"/>
        </w:rPr>
      </w:pPr>
      <w:r>
        <w:rPr>
          <w:lang w:val="da-DK"/>
        </w:rPr>
        <w:tab/>
      </w:r>
      <w:r w:rsidRPr="00D26045">
        <w:rPr>
          <w:lang w:val="da-DK"/>
        </w:rPr>
        <w:t>Aarhus Universitet</w:t>
      </w:r>
    </w:p>
    <w:p w:rsidR="00D26045" w:rsidRPr="00D26045" w:rsidRDefault="000C5668" w:rsidP="000C5668">
      <w:pPr>
        <w:rPr>
          <w:lang w:val="da-DK"/>
        </w:rPr>
      </w:pPr>
      <w:r>
        <w:rPr>
          <w:lang w:val="da-DK"/>
        </w:rPr>
        <w:tab/>
      </w:r>
      <w:r w:rsidR="00D26045" w:rsidRPr="00D26045">
        <w:rPr>
          <w:lang w:val="da-DK"/>
        </w:rPr>
        <w:t>Biogasanlægget v. AU-Foulum</w:t>
      </w:r>
    </w:p>
    <w:p w:rsidR="00D26045" w:rsidRPr="00D26045" w:rsidRDefault="000C5668" w:rsidP="000C5668">
      <w:r>
        <w:rPr>
          <w:lang w:val="da-DK"/>
        </w:rPr>
        <w:tab/>
      </w:r>
      <w:r w:rsidR="00D26045" w:rsidRPr="00D26045">
        <w:t>Burrehøjvej 43</w:t>
      </w:r>
    </w:p>
    <w:p w:rsidR="004375E6" w:rsidRPr="00D3059A" w:rsidRDefault="000C5668" w:rsidP="000C5668">
      <w:r>
        <w:tab/>
      </w:r>
      <w:r w:rsidR="00D26045" w:rsidRPr="00D26045">
        <w:t xml:space="preserve">8830 </w:t>
      </w:r>
      <w:proofErr w:type="spellStart"/>
      <w:r w:rsidR="00D26045" w:rsidRPr="00D26045">
        <w:t>Tjele</w:t>
      </w:r>
      <w:proofErr w:type="spellEnd"/>
    </w:p>
    <w:p w:rsidR="00DA5681" w:rsidRPr="00433ED9" w:rsidRDefault="00DA5681" w:rsidP="00DA5681">
      <w:pPr>
        <w:pStyle w:val="BBDIndryk2"/>
        <w:rPr>
          <w:lang w:val="da-DK"/>
        </w:rPr>
      </w:pPr>
    </w:p>
    <w:p w:rsidR="00814D07" w:rsidRPr="004375E6" w:rsidRDefault="00331A01" w:rsidP="00D3059A">
      <w:pPr>
        <w:pStyle w:val="Overskrift1"/>
        <w:rPr>
          <w:caps/>
        </w:rPr>
      </w:pPr>
      <w:bookmarkStart w:id="25" w:name="_Toc231012621"/>
      <w:bookmarkStart w:id="26" w:name="_Toc452982078"/>
      <w:bookmarkStart w:id="27" w:name="_Toc453152090"/>
      <w:r w:rsidRPr="004375E6">
        <w:lastRenderedPageBreak/>
        <w:t>Pri</w:t>
      </w:r>
      <w:bookmarkEnd w:id="25"/>
      <w:r w:rsidR="000A70AD" w:rsidRPr="004375E6">
        <w:t>ser</w:t>
      </w:r>
      <w:bookmarkEnd w:id="26"/>
      <w:bookmarkEnd w:id="27"/>
    </w:p>
    <w:p w:rsidR="00116E17" w:rsidRPr="00786606" w:rsidRDefault="00786606" w:rsidP="00786606">
      <w:pPr>
        <w:rPr>
          <w:lang w:val="da-DK"/>
        </w:rPr>
      </w:pPr>
      <w:r w:rsidRPr="00786606">
        <w:rPr>
          <w:lang w:val="da-DK"/>
        </w:rPr>
        <w:t xml:space="preserve">7.1 </w:t>
      </w:r>
      <w:r w:rsidRPr="00786606">
        <w:rPr>
          <w:lang w:val="da-DK"/>
        </w:rPr>
        <w:tab/>
      </w:r>
      <w:r w:rsidR="007C346D" w:rsidRPr="00786606">
        <w:rPr>
          <w:lang w:val="da-DK"/>
        </w:rPr>
        <w:t xml:space="preserve">Alle priser skal angives i danske kroner (DKK) ekskl. moms. </w:t>
      </w:r>
    </w:p>
    <w:p w:rsidR="00814D07" w:rsidRPr="00433ED9" w:rsidRDefault="00814D07" w:rsidP="00D26045">
      <w:pPr>
        <w:rPr>
          <w:rFonts w:ascii="Verdana" w:hAnsi="Verdana" w:cs="Arial"/>
          <w:szCs w:val="20"/>
          <w:lang w:val="da-DK"/>
        </w:rPr>
      </w:pPr>
    </w:p>
    <w:p w:rsidR="008E5AB4" w:rsidRPr="00786606" w:rsidRDefault="00786606" w:rsidP="00786606">
      <w:pPr>
        <w:ind w:left="851" w:hanging="851"/>
        <w:rPr>
          <w:lang w:val="da-DK"/>
        </w:rPr>
      </w:pPr>
      <w:r w:rsidRPr="00786606">
        <w:rPr>
          <w:lang w:val="da-DK"/>
        </w:rPr>
        <w:t xml:space="preserve">7.2 </w:t>
      </w:r>
      <w:r w:rsidRPr="00786606">
        <w:rPr>
          <w:lang w:val="da-DK"/>
        </w:rPr>
        <w:tab/>
      </w:r>
      <w:r w:rsidR="00232BD4">
        <w:rPr>
          <w:lang w:val="da-DK"/>
        </w:rPr>
        <w:t xml:space="preserve">Samtlige </w:t>
      </w:r>
      <w:r w:rsidR="008E5AB4" w:rsidRPr="00786606">
        <w:rPr>
          <w:lang w:val="da-DK"/>
        </w:rPr>
        <w:t xml:space="preserve">priser </w:t>
      </w:r>
      <w:r w:rsidR="00557CA1" w:rsidRPr="00786606">
        <w:rPr>
          <w:lang w:val="da-DK"/>
        </w:rPr>
        <w:t>er</w:t>
      </w:r>
      <w:r w:rsidR="00D5343B" w:rsidRPr="00786606">
        <w:rPr>
          <w:lang w:val="da-DK"/>
        </w:rPr>
        <w:t xml:space="preserve"> </w:t>
      </w:r>
      <w:r w:rsidR="004A65C0" w:rsidRPr="00786606">
        <w:rPr>
          <w:lang w:val="da-DK"/>
        </w:rPr>
        <w:t xml:space="preserve">angivet </w:t>
      </w:r>
      <w:r w:rsidR="00B8142F" w:rsidRPr="00786606">
        <w:rPr>
          <w:lang w:val="da-DK"/>
        </w:rPr>
        <w:t>inklusive told</w:t>
      </w:r>
      <w:r w:rsidR="00331A01" w:rsidRPr="00786606">
        <w:rPr>
          <w:lang w:val="da-DK"/>
        </w:rPr>
        <w:t xml:space="preserve">, </w:t>
      </w:r>
      <w:r w:rsidR="00B8142F" w:rsidRPr="00786606">
        <w:rPr>
          <w:lang w:val="da-DK"/>
        </w:rPr>
        <w:t>afgifter</w:t>
      </w:r>
      <w:r w:rsidR="004A65C0" w:rsidRPr="00786606">
        <w:rPr>
          <w:lang w:val="da-DK"/>
        </w:rPr>
        <w:t>,</w:t>
      </w:r>
      <w:r w:rsidR="00DA326D" w:rsidRPr="00786606">
        <w:rPr>
          <w:lang w:val="da-DK"/>
        </w:rPr>
        <w:t xml:space="preserve"> </w:t>
      </w:r>
      <w:r w:rsidR="004A65C0" w:rsidRPr="00786606">
        <w:rPr>
          <w:lang w:val="da-DK"/>
        </w:rPr>
        <w:t>ekspeditionsgebyrer, fragt</w:t>
      </w:r>
      <w:r w:rsidR="00B8142F" w:rsidRPr="00786606">
        <w:rPr>
          <w:lang w:val="da-DK"/>
        </w:rPr>
        <w:t xml:space="preserve"> og alle</w:t>
      </w:r>
      <w:r w:rsidR="001F34A5" w:rsidRPr="00786606">
        <w:rPr>
          <w:lang w:val="da-DK"/>
        </w:rPr>
        <w:t xml:space="preserve"> </w:t>
      </w:r>
      <w:r w:rsidR="004A65C0" w:rsidRPr="00786606">
        <w:rPr>
          <w:lang w:val="da-DK"/>
        </w:rPr>
        <w:t xml:space="preserve">øvrige </w:t>
      </w:r>
      <w:r w:rsidR="00CC45C7" w:rsidRPr="00786606">
        <w:rPr>
          <w:lang w:val="da-DK"/>
        </w:rPr>
        <w:t>omkostninger.</w:t>
      </w:r>
    </w:p>
    <w:p w:rsidR="008E5AB4" w:rsidRPr="00433ED9" w:rsidRDefault="008E5AB4" w:rsidP="00D26045">
      <w:pPr>
        <w:pStyle w:val="BBDIndryk2"/>
        <w:rPr>
          <w:lang w:val="da-DK"/>
        </w:rPr>
      </w:pPr>
    </w:p>
    <w:p w:rsidR="00332A39" w:rsidRDefault="00786606" w:rsidP="00786606">
      <w:pPr>
        <w:rPr>
          <w:lang w:val="da-DK"/>
        </w:rPr>
      </w:pPr>
      <w:r w:rsidRPr="00786606">
        <w:rPr>
          <w:lang w:val="da-DK"/>
        </w:rPr>
        <w:t xml:space="preserve">7.3 </w:t>
      </w:r>
      <w:r w:rsidRPr="00786606">
        <w:rPr>
          <w:lang w:val="da-DK"/>
        </w:rPr>
        <w:tab/>
      </w:r>
      <w:r w:rsidR="008E5AB4" w:rsidRPr="00786606">
        <w:rPr>
          <w:lang w:val="da-DK"/>
        </w:rPr>
        <w:t>Leveranceprisen og øvrige priser</w:t>
      </w:r>
      <w:r w:rsidR="00236A0A" w:rsidRPr="00786606">
        <w:rPr>
          <w:lang w:val="da-DK"/>
        </w:rPr>
        <w:t xml:space="preserve"> </w:t>
      </w:r>
      <w:r w:rsidR="00883E3B" w:rsidRPr="00786606">
        <w:rPr>
          <w:lang w:val="da-DK"/>
        </w:rPr>
        <w:t xml:space="preserve">er angivet i </w:t>
      </w:r>
      <w:r w:rsidR="00D33D17" w:rsidRPr="00786606">
        <w:rPr>
          <w:lang w:val="da-DK"/>
        </w:rPr>
        <w:t>Kontraktbilag</w:t>
      </w:r>
      <w:r w:rsidR="008E5AB4" w:rsidRPr="00786606">
        <w:rPr>
          <w:lang w:val="da-DK"/>
        </w:rPr>
        <w:t xml:space="preserve"> </w:t>
      </w:r>
      <w:r w:rsidR="00473B2B">
        <w:rPr>
          <w:lang w:val="da-DK"/>
        </w:rPr>
        <w:t>2</w:t>
      </w:r>
      <w:r w:rsidR="008E5AB4" w:rsidRPr="00786606">
        <w:rPr>
          <w:lang w:val="da-DK"/>
        </w:rPr>
        <w:t>.</w:t>
      </w:r>
    </w:p>
    <w:p w:rsidR="00232BD4" w:rsidRDefault="00232BD4" w:rsidP="00786606">
      <w:pPr>
        <w:rPr>
          <w:lang w:val="da-DK"/>
        </w:rPr>
      </w:pPr>
    </w:p>
    <w:p w:rsidR="00232BD4" w:rsidRPr="00D3059A" w:rsidRDefault="00232BD4" w:rsidP="00232BD4">
      <w:pPr>
        <w:ind w:left="851" w:hanging="851"/>
        <w:rPr>
          <w:lang w:val="da-DK"/>
        </w:rPr>
      </w:pPr>
      <w:r>
        <w:rPr>
          <w:lang w:val="da-DK"/>
        </w:rPr>
        <w:t>7.4</w:t>
      </w:r>
      <w:r>
        <w:rPr>
          <w:lang w:val="da-DK"/>
        </w:rPr>
        <w:tab/>
        <w:t>Vælger Ordregiver at tilkøbe serviceaftale, er den gældende for 3 år. Betaling vil ske forud for 1 år ad gangen.</w:t>
      </w:r>
    </w:p>
    <w:p w:rsidR="008143F0" w:rsidRPr="00433ED9" w:rsidRDefault="008143F0" w:rsidP="00D345C1">
      <w:pPr>
        <w:pStyle w:val="BBDIndryk2"/>
        <w:rPr>
          <w:rFonts w:ascii="Verdana" w:hAnsi="Verdana"/>
          <w:lang w:val="da-DK"/>
        </w:rPr>
      </w:pPr>
    </w:p>
    <w:p w:rsidR="00814D07" w:rsidRPr="004375E6" w:rsidRDefault="000A70AD" w:rsidP="00D3059A">
      <w:pPr>
        <w:pStyle w:val="Overskrift1"/>
        <w:rPr>
          <w:caps/>
        </w:rPr>
      </w:pPr>
      <w:bookmarkStart w:id="28" w:name="_Ref232308177"/>
      <w:bookmarkStart w:id="29" w:name="_Toc452982079"/>
      <w:bookmarkStart w:id="30" w:name="_Toc453152091"/>
      <w:r w:rsidRPr="004375E6">
        <w:t>Betalingsbetingelser</w:t>
      </w:r>
      <w:bookmarkEnd w:id="28"/>
      <w:bookmarkEnd w:id="29"/>
      <w:bookmarkEnd w:id="30"/>
    </w:p>
    <w:p w:rsidR="005F7FA0" w:rsidRPr="00786606" w:rsidRDefault="00786606" w:rsidP="00786606">
      <w:pPr>
        <w:ind w:left="851" w:hanging="851"/>
        <w:rPr>
          <w:lang w:val="da-DK"/>
        </w:rPr>
      </w:pPr>
      <w:bookmarkStart w:id="31" w:name="_Ref349673560"/>
      <w:r w:rsidRPr="00786606">
        <w:rPr>
          <w:lang w:val="da-DK"/>
        </w:rPr>
        <w:t xml:space="preserve">8.1 </w:t>
      </w:r>
      <w:r w:rsidRPr="00786606">
        <w:rPr>
          <w:lang w:val="da-DK"/>
        </w:rPr>
        <w:tab/>
      </w:r>
      <w:r w:rsidR="005F7FA0" w:rsidRPr="00786606">
        <w:rPr>
          <w:lang w:val="da-DK"/>
        </w:rPr>
        <w:t>Leveranceprisen</w:t>
      </w:r>
      <w:r w:rsidR="00CC45C7" w:rsidRPr="00786606">
        <w:rPr>
          <w:lang w:val="da-DK"/>
        </w:rPr>
        <w:t xml:space="preserve"> </w:t>
      </w:r>
      <w:r w:rsidR="005F7FA0" w:rsidRPr="00786606">
        <w:rPr>
          <w:lang w:val="da-DK"/>
        </w:rPr>
        <w:t xml:space="preserve">kan faktureres </w:t>
      </w:r>
      <w:r w:rsidR="00CC45C7" w:rsidRPr="00786606">
        <w:rPr>
          <w:lang w:val="da-DK"/>
        </w:rPr>
        <w:t>efter gennemført og godkendt afleveringsforretning jf. 5.3.</w:t>
      </w:r>
      <w:r w:rsidR="005F7FA0" w:rsidRPr="00786606">
        <w:rPr>
          <w:lang w:val="da-DK"/>
        </w:rPr>
        <w:t xml:space="preserve"> </w:t>
      </w:r>
    </w:p>
    <w:bookmarkEnd w:id="31"/>
    <w:p w:rsidR="00786606" w:rsidRDefault="00786606" w:rsidP="00786606">
      <w:pPr>
        <w:pStyle w:val="BBDOverskrift2"/>
        <w:numPr>
          <w:ilvl w:val="0"/>
          <w:numId w:val="0"/>
        </w:numPr>
        <w:ind w:left="851" w:hanging="851"/>
        <w:jc w:val="both"/>
        <w:rPr>
          <w:rFonts w:ascii="Verdana" w:hAnsi="Verdana" w:cs="Arial"/>
          <w:szCs w:val="20"/>
        </w:rPr>
      </w:pPr>
    </w:p>
    <w:p w:rsidR="0069580A" w:rsidRPr="00786606" w:rsidRDefault="00786606" w:rsidP="008E792C">
      <w:pPr>
        <w:ind w:left="851" w:hanging="851"/>
        <w:rPr>
          <w:lang w:val="da-DK"/>
        </w:rPr>
      </w:pPr>
      <w:r w:rsidRPr="00786606">
        <w:rPr>
          <w:lang w:val="da-DK"/>
        </w:rPr>
        <w:t xml:space="preserve">8.2 </w:t>
      </w:r>
      <w:r w:rsidRPr="00786606">
        <w:rPr>
          <w:lang w:val="da-DK"/>
        </w:rPr>
        <w:tab/>
      </w:r>
      <w:r w:rsidR="0069580A" w:rsidRPr="00786606">
        <w:rPr>
          <w:lang w:val="da-DK"/>
        </w:rPr>
        <w:t xml:space="preserve">Betalingsbetingelserne er </w:t>
      </w:r>
      <w:r w:rsidR="00883E3B" w:rsidRPr="00786606">
        <w:rPr>
          <w:lang w:val="da-DK"/>
        </w:rPr>
        <w:t>netto</w:t>
      </w:r>
      <w:r w:rsidR="0069580A" w:rsidRPr="00786606">
        <w:rPr>
          <w:lang w:val="da-DK"/>
        </w:rPr>
        <w:t xml:space="preserve"> tredive (30) dage</w:t>
      </w:r>
      <w:r w:rsidR="00883E3B" w:rsidRPr="00786606">
        <w:rPr>
          <w:lang w:val="da-DK"/>
        </w:rPr>
        <w:t xml:space="preserve"> fra modtagelse af</w:t>
      </w:r>
      <w:r w:rsidR="008E792C">
        <w:rPr>
          <w:lang w:val="da-DK"/>
        </w:rPr>
        <w:t xml:space="preserve"> korrekt udfyldt</w:t>
      </w:r>
      <w:r w:rsidR="00883E3B" w:rsidRPr="00786606">
        <w:rPr>
          <w:lang w:val="da-DK"/>
        </w:rPr>
        <w:t xml:space="preserve"> </w:t>
      </w:r>
      <w:bookmarkStart w:id="32" w:name="_GoBack"/>
      <w:bookmarkEnd w:id="32"/>
      <w:r w:rsidR="00883E3B" w:rsidRPr="00786606">
        <w:rPr>
          <w:lang w:val="da-DK"/>
        </w:rPr>
        <w:t>faktura</w:t>
      </w:r>
      <w:r w:rsidR="0069580A" w:rsidRPr="00786606">
        <w:rPr>
          <w:lang w:val="da-DK"/>
        </w:rPr>
        <w:t xml:space="preserve">. </w:t>
      </w:r>
    </w:p>
    <w:p w:rsidR="0069580A" w:rsidRPr="00433ED9" w:rsidRDefault="0069580A" w:rsidP="006E18C6">
      <w:pPr>
        <w:widowControl w:val="0"/>
        <w:tabs>
          <w:tab w:val="clear" w:pos="5103"/>
          <w:tab w:val="left" w:pos="567"/>
          <w:tab w:val="left" w:pos="709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szCs w:val="20"/>
          <w:lang w:val="da-DK"/>
        </w:rPr>
      </w:pPr>
    </w:p>
    <w:p w:rsidR="00D26045" w:rsidRDefault="00786606" w:rsidP="00786606">
      <w:pPr>
        <w:rPr>
          <w:lang w:val="da-DK"/>
        </w:rPr>
      </w:pPr>
      <w:r w:rsidRPr="00786606">
        <w:rPr>
          <w:lang w:val="da-DK"/>
        </w:rPr>
        <w:t xml:space="preserve">8.3 </w:t>
      </w:r>
      <w:r w:rsidRPr="00786606">
        <w:rPr>
          <w:lang w:val="da-DK"/>
        </w:rPr>
        <w:tab/>
      </w:r>
      <w:r w:rsidR="00D26045" w:rsidRPr="00786606">
        <w:rPr>
          <w:lang w:val="da-DK"/>
        </w:rPr>
        <w:t>Leverandøren udsteder faktura</w:t>
      </w:r>
      <w:r w:rsidR="0069580A" w:rsidRPr="00786606">
        <w:rPr>
          <w:lang w:val="da-DK"/>
        </w:rPr>
        <w:t xml:space="preserve"> i DKK. </w:t>
      </w:r>
    </w:p>
    <w:p w:rsidR="00473B2B" w:rsidRPr="00786606" w:rsidRDefault="00473B2B" w:rsidP="00786606">
      <w:pPr>
        <w:rPr>
          <w:lang w:val="da-DK"/>
        </w:rPr>
      </w:pPr>
    </w:p>
    <w:p w:rsidR="0069580A" w:rsidRPr="00786606" w:rsidRDefault="0039148E" w:rsidP="00786606">
      <w:pPr>
        <w:ind w:left="851"/>
        <w:rPr>
          <w:lang w:val="da-DK"/>
        </w:rPr>
      </w:pPr>
      <w:r w:rsidRPr="00786606">
        <w:rPr>
          <w:lang w:val="da-DK"/>
        </w:rPr>
        <w:t xml:space="preserve">Danske Leverandører skal </w:t>
      </w:r>
      <w:r w:rsidR="00714034" w:rsidRPr="00786606">
        <w:rPr>
          <w:lang w:val="da-DK"/>
        </w:rPr>
        <w:t>fakturere</w:t>
      </w:r>
      <w:r w:rsidRPr="00786606">
        <w:rPr>
          <w:lang w:val="da-DK"/>
        </w:rPr>
        <w:t xml:space="preserve"> i overensstemmelse med gældende lovgivning om betalinger fra offentlige myndigheder</w:t>
      </w:r>
      <w:r w:rsidR="00714034" w:rsidRPr="00786606">
        <w:rPr>
          <w:lang w:val="da-DK"/>
        </w:rPr>
        <w:t xml:space="preserve"> herunder ved anførelse af </w:t>
      </w:r>
      <w:r w:rsidR="0069580A" w:rsidRPr="00786606">
        <w:rPr>
          <w:lang w:val="da-DK"/>
        </w:rPr>
        <w:t>EAN-nummeret på fakturaen.</w:t>
      </w:r>
      <w:r w:rsidR="00CB132D" w:rsidRPr="00786606">
        <w:rPr>
          <w:lang w:val="da-DK"/>
        </w:rPr>
        <w:t xml:space="preserve"> </w:t>
      </w:r>
      <w:r w:rsidR="00AC654D" w:rsidRPr="00786606">
        <w:rPr>
          <w:lang w:val="da-DK"/>
        </w:rPr>
        <w:t>Kunden</w:t>
      </w:r>
      <w:r w:rsidR="00CB132D" w:rsidRPr="00786606">
        <w:rPr>
          <w:lang w:val="da-DK"/>
        </w:rPr>
        <w:t xml:space="preserve"> er berettiget til at fastsætte yderligere betingelser for Leverandørens fakturering herunder at stille krav om fakturering i OIO</w:t>
      </w:r>
      <w:r w:rsidR="005E2C99" w:rsidRPr="00786606">
        <w:rPr>
          <w:lang w:val="da-DK"/>
        </w:rPr>
        <w:t>UBL</w:t>
      </w:r>
      <w:r w:rsidR="00CB132D" w:rsidRPr="00786606">
        <w:rPr>
          <w:lang w:val="da-DK"/>
        </w:rPr>
        <w:t>-format.</w:t>
      </w:r>
    </w:p>
    <w:p w:rsidR="0069580A" w:rsidRPr="00433ED9" w:rsidRDefault="0069580A" w:rsidP="006E18C6">
      <w:pPr>
        <w:widowControl w:val="0"/>
        <w:tabs>
          <w:tab w:val="clear" w:pos="5103"/>
          <w:tab w:val="left" w:pos="567"/>
          <w:tab w:val="left" w:pos="709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szCs w:val="20"/>
          <w:lang w:val="da-DK"/>
        </w:rPr>
      </w:pPr>
    </w:p>
    <w:p w:rsidR="004375E6" w:rsidRPr="00786606" w:rsidRDefault="00786606" w:rsidP="00786606">
      <w:pPr>
        <w:ind w:left="851" w:hanging="851"/>
        <w:rPr>
          <w:lang w:val="da-DK"/>
        </w:rPr>
      </w:pPr>
      <w:r w:rsidRPr="00786606">
        <w:rPr>
          <w:lang w:val="da-DK"/>
        </w:rPr>
        <w:t xml:space="preserve">8.4 </w:t>
      </w:r>
      <w:r w:rsidRPr="00786606">
        <w:rPr>
          <w:lang w:val="da-DK"/>
        </w:rPr>
        <w:tab/>
      </w:r>
      <w:r w:rsidR="0069580A" w:rsidRPr="00786606">
        <w:rPr>
          <w:lang w:val="da-DK"/>
        </w:rPr>
        <w:t xml:space="preserve">Leverandørens ret til betaling må ikke pantsættes eller overdrages uden </w:t>
      </w:r>
      <w:r w:rsidR="00AC654D" w:rsidRPr="00786606">
        <w:rPr>
          <w:lang w:val="da-DK"/>
        </w:rPr>
        <w:t>Kunden</w:t>
      </w:r>
      <w:r w:rsidR="0069580A" w:rsidRPr="00786606">
        <w:rPr>
          <w:lang w:val="da-DK"/>
        </w:rPr>
        <w:t>s skriftlige accept deraf.</w:t>
      </w:r>
      <w:bookmarkStart w:id="33" w:name="_Toc240428418"/>
      <w:bookmarkStart w:id="34" w:name="_Toc240428419"/>
      <w:bookmarkStart w:id="35" w:name="_Toc240428421"/>
      <w:bookmarkStart w:id="36" w:name="_Toc240428423"/>
      <w:bookmarkStart w:id="37" w:name="_Toc240428425"/>
      <w:bookmarkStart w:id="38" w:name="_Toc240428427"/>
      <w:bookmarkStart w:id="39" w:name="_Toc240428429"/>
      <w:bookmarkStart w:id="40" w:name="_Toc240428430"/>
      <w:bookmarkStart w:id="41" w:name="_Toc452982080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375E6" w:rsidRPr="004375E6" w:rsidRDefault="004375E6" w:rsidP="004375E6">
      <w:pPr>
        <w:pStyle w:val="BBDOverskrift1"/>
        <w:numPr>
          <w:ilvl w:val="0"/>
          <w:numId w:val="0"/>
        </w:numPr>
        <w:ind w:left="851"/>
        <w:rPr>
          <w:rFonts w:ascii="Georgia" w:hAnsi="Georgia"/>
          <w:caps w:val="0"/>
          <w:sz w:val="24"/>
        </w:rPr>
      </w:pPr>
    </w:p>
    <w:p w:rsidR="009C7FB0" w:rsidRPr="004375E6" w:rsidRDefault="00DC1693" w:rsidP="00D3059A">
      <w:pPr>
        <w:pStyle w:val="Overskrift1"/>
        <w:rPr>
          <w:caps/>
        </w:rPr>
      </w:pPr>
      <w:bookmarkStart w:id="42" w:name="_Toc453152092"/>
      <w:r w:rsidRPr="004375E6">
        <w:t>Garanti</w:t>
      </w:r>
      <w:bookmarkEnd w:id="41"/>
      <w:bookmarkEnd w:id="42"/>
    </w:p>
    <w:p w:rsidR="009C7FB0" w:rsidRPr="0003622D" w:rsidRDefault="0003622D" w:rsidP="0003622D">
      <w:pPr>
        <w:ind w:left="851" w:hanging="851"/>
        <w:rPr>
          <w:lang w:val="da-DK"/>
        </w:rPr>
      </w:pPr>
      <w:r w:rsidRPr="0003622D">
        <w:rPr>
          <w:lang w:val="da-DK"/>
        </w:rPr>
        <w:t xml:space="preserve">9.1 </w:t>
      </w:r>
      <w:r w:rsidRPr="0003622D">
        <w:rPr>
          <w:lang w:val="da-DK"/>
        </w:rPr>
        <w:tab/>
      </w:r>
      <w:r w:rsidR="009C7FB0" w:rsidRPr="0003622D">
        <w:rPr>
          <w:lang w:val="da-DK"/>
        </w:rPr>
        <w:t xml:space="preserve">Leverandøren indestår for, at </w:t>
      </w:r>
      <w:r w:rsidR="00240199" w:rsidRPr="0003622D">
        <w:rPr>
          <w:lang w:val="da-DK"/>
        </w:rPr>
        <w:t>Leverancen</w:t>
      </w:r>
      <w:r w:rsidR="009C7FB0" w:rsidRPr="0003622D">
        <w:rPr>
          <w:lang w:val="da-DK"/>
        </w:rPr>
        <w:t>, er af en sådan kvalitet som nævnt i denne Aftale</w:t>
      </w:r>
      <w:r w:rsidR="005C3C0D" w:rsidRPr="0003622D">
        <w:rPr>
          <w:lang w:val="da-DK"/>
        </w:rPr>
        <w:t xml:space="preserve">. </w:t>
      </w:r>
    </w:p>
    <w:p w:rsidR="009C7FB0" w:rsidRPr="00433ED9" w:rsidRDefault="009C7FB0" w:rsidP="006E18C6">
      <w:pPr>
        <w:pStyle w:val="BBDIndryk2"/>
        <w:rPr>
          <w:rFonts w:ascii="Verdana" w:hAnsi="Verdana"/>
          <w:lang w:val="da-DK"/>
        </w:rPr>
      </w:pPr>
    </w:p>
    <w:p w:rsidR="009C7FB0" w:rsidRPr="0003622D" w:rsidRDefault="0003622D" w:rsidP="0003622D">
      <w:pPr>
        <w:ind w:left="851" w:hanging="851"/>
        <w:rPr>
          <w:lang w:val="da-DK"/>
        </w:rPr>
      </w:pPr>
      <w:r w:rsidRPr="0003622D">
        <w:rPr>
          <w:lang w:val="da-DK"/>
        </w:rPr>
        <w:t>9.2</w:t>
      </w:r>
      <w:r w:rsidRPr="0003622D">
        <w:rPr>
          <w:lang w:val="da-DK"/>
        </w:rPr>
        <w:tab/>
      </w:r>
      <w:r w:rsidR="00AC654D" w:rsidRPr="0003622D">
        <w:rPr>
          <w:lang w:val="da-DK"/>
        </w:rPr>
        <w:t>Kunden</w:t>
      </w:r>
      <w:r w:rsidR="009C7FB0" w:rsidRPr="0003622D">
        <w:rPr>
          <w:lang w:val="da-DK"/>
        </w:rPr>
        <w:t xml:space="preserve"> skal give Leverandøren skriftlig meddelelse om eventuelle mangler ved </w:t>
      </w:r>
      <w:r w:rsidR="00240199" w:rsidRPr="0003622D">
        <w:rPr>
          <w:lang w:val="da-DK"/>
        </w:rPr>
        <w:t>Leverancen</w:t>
      </w:r>
      <w:r w:rsidR="009C7FB0" w:rsidRPr="0003622D">
        <w:rPr>
          <w:lang w:val="da-DK"/>
        </w:rPr>
        <w:t xml:space="preserve"> uden ugrundet ophold, efter at manglen er blevet </w:t>
      </w:r>
      <w:r w:rsidR="00BA5234" w:rsidRPr="0003622D">
        <w:rPr>
          <w:lang w:val="da-DK"/>
        </w:rPr>
        <w:t>konstateret</w:t>
      </w:r>
      <w:r w:rsidR="009C7FB0" w:rsidRPr="0003622D">
        <w:rPr>
          <w:lang w:val="da-DK"/>
        </w:rPr>
        <w:t xml:space="preserve">. Meddelelsen skal indeholde en beskrivelse af manglen. </w:t>
      </w:r>
    </w:p>
    <w:p w:rsidR="009C7FB0" w:rsidRPr="0003622D" w:rsidRDefault="009C7FB0" w:rsidP="006E18C6">
      <w:pPr>
        <w:pStyle w:val="Brdtekstindrykning"/>
        <w:spacing w:line="280" w:lineRule="exact"/>
        <w:ind w:left="0"/>
        <w:rPr>
          <w:rFonts w:ascii="Verdana" w:hAnsi="Verdana" w:cs="Arial"/>
          <w:lang w:val="da-DK"/>
        </w:rPr>
      </w:pPr>
    </w:p>
    <w:p w:rsidR="009C7FB0" w:rsidRPr="0003622D" w:rsidRDefault="0003622D" w:rsidP="0003622D">
      <w:pPr>
        <w:ind w:left="851" w:hanging="851"/>
        <w:rPr>
          <w:lang w:val="da-DK"/>
        </w:rPr>
      </w:pPr>
      <w:r w:rsidRPr="0003622D">
        <w:rPr>
          <w:lang w:val="da-DK"/>
        </w:rPr>
        <w:t xml:space="preserve">9.3 </w:t>
      </w:r>
      <w:r w:rsidRPr="0003622D">
        <w:rPr>
          <w:lang w:val="da-DK"/>
        </w:rPr>
        <w:tab/>
      </w:r>
      <w:r w:rsidR="009C7FB0" w:rsidRPr="0003622D">
        <w:rPr>
          <w:lang w:val="da-DK"/>
        </w:rPr>
        <w:t>Efter at have modtaget en sådan skriftlig meddelelse skal Leverandøren bekræfte modtagelse af den skriftlige meddelelse og afhjælpe manglen eller foretage om</w:t>
      </w:r>
      <w:r w:rsidR="00473B2B">
        <w:rPr>
          <w:lang w:val="da-DK"/>
        </w:rPr>
        <w:t>-</w:t>
      </w:r>
      <w:r w:rsidR="009C7FB0" w:rsidRPr="0003622D">
        <w:rPr>
          <w:lang w:val="da-DK"/>
        </w:rPr>
        <w:t xml:space="preserve">levering </w:t>
      </w:r>
      <w:r w:rsidR="005C3C0D" w:rsidRPr="0003622D">
        <w:rPr>
          <w:lang w:val="da-DK"/>
        </w:rPr>
        <w:t>uden ugrundet ophold</w:t>
      </w:r>
      <w:r w:rsidR="00AF35D2" w:rsidRPr="0003622D">
        <w:rPr>
          <w:lang w:val="da-DK"/>
        </w:rPr>
        <w:t>.</w:t>
      </w:r>
      <w:r w:rsidR="005C3C0D" w:rsidRPr="0003622D">
        <w:rPr>
          <w:lang w:val="da-DK"/>
        </w:rPr>
        <w:t xml:space="preserve"> </w:t>
      </w:r>
      <w:r w:rsidR="009C7FB0" w:rsidRPr="0003622D">
        <w:rPr>
          <w:lang w:val="da-DK"/>
        </w:rPr>
        <w:t xml:space="preserve"> </w:t>
      </w:r>
    </w:p>
    <w:p w:rsidR="009C7FB0" w:rsidRPr="00433ED9" w:rsidRDefault="009C7FB0" w:rsidP="006E18C6">
      <w:pPr>
        <w:pStyle w:val="Brdtekstindrykning"/>
        <w:spacing w:line="280" w:lineRule="exact"/>
        <w:ind w:left="0"/>
        <w:rPr>
          <w:rFonts w:ascii="Verdana" w:hAnsi="Verdana" w:cs="Arial"/>
          <w:lang w:val="da-DK"/>
        </w:rPr>
      </w:pPr>
    </w:p>
    <w:p w:rsidR="009C7FB0" w:rsidRPr="0003622D" w:rsidRDefault="0003622D" w:rsidP="0003622D">
      <w:pPr>
        <w:ind w:left="851" w:hanging="851"/>
        <w:rPr>
          <w:rFonts w:cs="Arial"/>
          <w:lang w:val="da-DK"/>
        </w:rPr>
      </w:pPr>
      <w:r w:rsidRPr="0003622D">
        <w:rPr>
          <w:lang w:val="da-DK"/>
        </w:rPr>
        <w:t xml:space="preserve">9.4 </w:t>
      </w:r>
      <w:r w:rsidRPr="0003622D">
        <w:rPr>
          <w:lang w:val="da-DK"/>
        </w:rPr>
        <w:tab/>
      </w:r>
      <w:r w:rsidR="009C7FB0" w:rsidRPr="0003622D">
        <w:rPr>
          <w:lang w:val="da-DK"/>
        </w:rPr>
        <w:t xml:space="preserve">Leverandøren er ansvarlig for </w:t>
      </w:r>
      <w:r w:rsidR="00240199" w:rsidRPr="0003622D">
        <w:rPr>
          <w:lang w:val="da-DK"/>
        </w:rPr>
        <w:t>Leverancen</w:t>
      </w:r>
      <w:r w:rsidR="009C7FB0" w:rsidRPr="0003622D">
        <w:rPr>
          <w:lang w:val="da-DK"/>
        </w:rPr>
        <w:t xml:space="preserve"> leveret af eventuelle underleverandører på samme måde som for Leverandørens egne</w:t>
      </w:r>
      <w:r w:rsidR="00D26045" w:rsidRPr="0003622D">
        <w:rPr>
          <w:lang w:val="da-DK"/>
        </w:rPr>
        <w:t xml:space="preserve"> p</w:t>
      </w:r>
      <w:r w:rsidR="009C7FB0" w:rsidRPr="0003622D">
        <w:rPr>
          <w:lang w:val="da-DK"/>
        </w:rPr>
        <w:t>rodukter.</w:t>
      </w:r>
    </w:p>
    <w:p w:rsidR="003005CF" w:rsidRPr="00CC3C6A" w:rsidRDefault="003005CF" w:rsidP="006E18C6">
      <w:pPr>
        <w:pStyle w:val="BBDOverskrift2"/>
        <w:numPr>
          <w:ilvl w:val="0"/>
          <w:numId w:val="0"/>
        </w:numPr>
        <w:jc w:val="both"/>
      </w:pPr>
    </w:p>
    <w:p w:rsidR="003005CF" w:rsidRPr="0003622D" w:rsidRDefault="0003622D" w:rsidP="0003622D">
      <w:pPr>
        <w:rPr>
          <w:lang w:val="da-DK"/>
        </w:rPr>
      </w:pPr>
      <w:r w:rsidRPr="0003622D">
        <w:rPr>
          <w:lang w:val="da-DK"/>
        </w:rPr>
        <w:t xml:space="preserve">9.5 </w:t>
      </w:r>
      <w:r w:rsidRPr="0003622D">
        <w:rPr>
          <w:lang w:val="da-DK"/>
        </w:rPr>
        <w:tab/>
      </w:r>
      <w:r w:rsidR="003005CF" w:rsidRPr="0003622D">
        <w:rPr>
          <w:lang w:val="da-DK"/>
        </w:rPr>
        <w:t xml:space="preserve">Leverandørens garanti løber i </w:t>
      </w:r>
      <w:r w:rsidR="00473B2B">
        <w:rPr>
          <w:lang w:val="da-DK"/>
        </w:rPr>
        <w:t>12</w:t>
      </w:r>
      <w:r w:rsidR="003005CF" w:rsidRPr="00473B2B">
        <w:rPr>
          <w:lang w:val="da-DK"/>
        </w:rPr>
        <w:t xml:space="preserve"> måneder</w:t>
      </w:r>
      <w:r w:rsidR="00473B2B">
        <w:rPr>
          <w:lang w:val="da-DK"/>
        </w:rPr>
        <w:t xml:space="preserve"> inkl. service</w:t>
      </w:r>
      <w:r w:rsidR="003005CF" w:rsidRPr="0003622D">
        <w:rPr>
          <w:lang w:val="da-DK"/>
        </w:rPr>
        <w:t xml:space="preserve"> efter leveringsdagen.</w:t>
      </w:r>
    </w:p>
    <w:p w:rsidR="00F673A3" w:rsidRDefault="00F673A3" w:rsidP="00F673A3">
      <w:pPr>
        <w:pStyle w:val="BBDIndryk2"/>
        <w:rPr>
          <w:lang w:val="da-DK"/>
        </w:rPr>
      </w:pPr>
    </w:p>
    <w:p w:rsidR="00F673A3" w:rsidRPr="0003622D" w:rsidRDefault="0003622D" w:rsidP="0003622D">
      <w:pPr>
        <w:ind w:left="851" w:hanging="851"/>
        <w:rPr>
          <w:lang w:val="da-DK"/>
        </w:rPr>
      </w:pPr>
      <w:r w:rsidRPr="0003622D">
        <w:rPr>
          <w:lang w:val="da-DK"/>
        </w:rPr>
        <w:t xml:space="preserve">9.6 </w:t>
      </w:r>
      <w:r w:rsidRPr="0003622D">
        <w:rPr>
          <w:lang w:val="da-DK"/>
        </w:rPr>
        <w:tab/>
      </w:r>
      <w:r w:rsidR="00F673A3" w:rsidRPr="0003622D">
        <w:rPr>
          <w:lang w:val="da-DK"/>
        </w:rPr>
        <w:t>Betaling for garanti</w:t>
      </w:r>
      <w:r w:rsidR="00473B2B">
        <w:rPr>
          <w:lang w:val="da-DK"/>
        </w:rPr>
        <w:t xml:space="preserve"> og service </w:t>
      </w:r>
      <w:r w:rsidR="00F673A3" w:rsidRPr="0003622D">
        <w:rPr>
          <w:lang w:val="da-DK"/>
        </w:rPr>
        <w:t>er en del af prisen, og Leverandøren er ikke berettiget til yderligere betaling for at udstede denne garanti.</w:t>
      </w:r>
    </w:p>
    <w:p w:rsidR="00DC1693" w:rsidRPr="00433ED9" w:rsidRDefault="00DC1693" w:rsidP="001F34A5">
      <w:pPr>
        <w:rPr>
          <w:rFonts w:ascii="Verdana" w:hAnsi="Verdana" w:cs="Arial"/>
          <w:lang w:val="da-DK"/>
        </w:rPr>
      </w:pPr>
    </w:p>
    <w:p w:rsidR="001F60A8" w:rsidRDefault="001F60A8" w:rsidP="001F34A5">
      <w:pPr>
        <w:pStyle w:val="BBDIndryk2"/>
        <w:rPr>
          <w:rFonts w:ascii="Verdana" w:hAnsi="Verdana"/>
          <w:lang w:val="da-DK"/>
        </w:rPr>
      </w:pPr>
    </w:p>
    <w:p w:rsidR="004375E6" w:rsidRDefault="004375E6" w:rsidP="001F34A5">
      <w:pPr>
        <w:pStyle w:val="BBDIndryk2"/>
        <w:rPr>
          <w:rFonts w:ascii="Verdana" w:hAnsi="Verdana"/>
          <w:lang w:val="da-DK"/>
        </w:rPr>
      </w:pPr>
    </w:p>
    <w:p w:rsidR="004375E6" w:rsidRDefault="004375E6" w:rsidP="00D3059A">
      <w:pPr>
        <w:pStyle w:val="BBDIndryk2"/>
        <w:ind w:left="0"/>
        <w:rPr>
          <w:rFonts w:ascii="Verdana" w:hAnsi="Verdana"/>
          <w:lang w:val="da-DK"/>
        </w:rPr>
      </w:pPr>
    </w:p>
    <w:p w:rsidR="004375E6" w:rsidRPr="00433ED9" w:rsidRDefault="004375E6" w:rsidP="001F34A5">
      <w:pPr>
        <w:pStyle w:val="BBDIndryk2"/>
        <w:rPr>
          <w:rFonts w:ascii="Verdana" w:hAnsi="Verdana"/>
          <w:lang w:val="da-DK"/>
        </w:rPr>
      </w:pPr>
    </w:p>
    <w:p w:rsidR="00DC3AA3" w:rsidRPr="004375E6" w:rsidRDefault="00DC1693" w:rsidP="00D3059A">
      <w:pPr>
        <w:pStyle w:val="Overskrift1"/>
        <w:rPr>
          <w:caps/>
        </w:rPr>
      </w:pPr>
      <w:bookmarkStart w:id="43" w:name="_Toc452982081"/>
      <w:bookmarkStart w:id="44" w:name="_Toc453152093"/>
      <w:r w:rsidRPr="004375E6">
        <w:t>Leverandørens misligholdelse</w:t>
      </w:r>
      <w:bookmarkEnd w:id="43"/>
      <w:bookmarkEnd w:id="44"/>
    </w:p>
    <w:p w:rsidR="00814D07" w:rsidRPr="0003622D" w:rsidRDefault="0003622D" w:rsidP="0003622D">
      <w:pPr>
        <w:ind w:left="851" w:hanging="851"/>
        <w:rPr>
          <w:lang w:val="da-DK"/>
        </w:rPr>
      </w:pPr>
      <w:r w:rsidRPr="0003622D">
        <w:rPr>
          <w:lang w:val="da-DK"/>
        </w:rPr>
        <w:t xml:space="preserve">10.1 </w:t>
      </w:r>
      <w:r w:rsidRPr="0003622D">
        <w:rPr>
          <w:lang w:val="da-DK"/>
        </w:rPr>
        <w:tab/>
      </w:r>
      <w:r w:rsidR="000265B8" w:rsidRPr="0003622D">
        <w:rPr>
          <w:lang w:val="da-DK"/>
        </w:rPr>
        <w:t xml:space="preserve">Hvis Leverandøren ikke overholder en aftalt leveringsdato eller </w:t>
      </w:r>
      <w:r w:rsidR="00DC1693" w:rsidRPr="0003622D">
        <w:rPr>
          <w:lang w:val="da-DK"/>
        </w:rPr>
        <w:t>forudser</w:t>
      </w:r>
      <w:r w:rsidR="000265B8" w:rsidRPr="0003622D">
        <w:rPr>
          <w:lang w:val="da-DK"/>
        </w:rPr>
        <w:t>, at en aftalt leveringsdato ikke kan overholdes</w:t>
      </w:r>
      <w:r w:rsidR="00331A01" w:rsidRPr="0003622D">
        <w:rPr>
          <w:lang w:val="da-DK"/>
        </w:rPr>
        <w:t xml:space="preserve">, </w:t>
      </w:r>
      <w:r w:rsidR="000265B8" w:rsidRPr="0003622D">
        <w:rPr>
          <w:lang w:val="da-DK"/>
        </w:rPr>
        <w:t xml:space="preserve">skal Leverandøren straks informere </w:t>
      </w:r>
      <w:r w:rsidR="00AC654D" w:rsidRPr="0003622D">
        <w:rPr>
          <w:lang w:val="da-DK"/>
        </w:rPr>
        <w:t>Kunden</w:t>
      </w:r>
      <w:r w:rsidR="000265B8" w:rsidRPr="0003622D">
        <w:rPr>
          <w:lang w:val="da-DK"/>
        </w:rPr>
        <w:t xml:space="preserve"> om den tidligst mulige, alternative leveringsdato</w:t>
      </w:r>
      <w:r w:rsidR="00331A01" w:rsidRPr="0003622D">
        <w:rPr>
          <w:lang w:val="da-DK"/>
        </w:rPr>
        <w:t>.</w:t>
      </w:r>
      <w:r w:rsidR="00514440" w:rsidRPr="0003622D">
        <w:rPr>
          <w:lang w:val="da-DK"/>
        </w:rPr>
        <w:t xml:space="preserve"> </w:t>
      </w:r>
    </w:p>
    <w:p w:rsidR="00814D07" w:rsidRPr="00433ED9" w:rsidRDefault="00814D07" w:rsidP="006E18C6">
      <w:pPr>
        <w:widowControl w:val="0"/>
        <w:tabs>
          <w:tab w:val="clear" w:pos="5103"/>
          <w:tab w:val="left" w:pos="0"/>
          <w:tab w:val="left" w:pos="709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szCs w:val="20"/>
          <w:lang w:val="da-DK"/>
        </w:rPr>
      </w:pPr>
    </w:p>
    <w:p w:rsidR="00B0328E" w:rsidRDefault="0003622D" w:rsidP="00B0328E">
      <w:pPr>
        <w:ind w:left="851" w:hanging="851"/>
        <w:rPr>
          <w:lang w:val="da-DK"/>
        </w:rPr>
      </w:pPr>
      <w:r w:rsidRPr="0003622D">
        <w:rPr>
          <w:lang w:val="da-DK"/>
        </w:rPr>
        <w:t xml:space="preserve">10.2 </w:t>
      </w:r>
      <w:r w:rsidRPr="0003622D">
        <w:rPr>
          <w:lang w:val="da-DK"/>
        </w:rPr>
        <w:tab/>
      </w:r>
      <w:r w:rsidR="001E41BB" w:rsidRPr="0003622D">
        <w:rPr>
          <w:lang w:val="da-DK"/>
        </w:rPr>
        <w:t>Dansk rets almindelige regler og beføjelser i anledning af forsinket eller udeblevet levering finder anvendelse.</w:t>
      </w:r>
    </w:p>
    <w:p w:rsidR="00473B2B" w:rsidRDefault="00473B2B" w:rsidP="00B0328E">
      <w:pPr>
        <w:ind w:left="851" w:hanging="851"/>
        <w:rPr>
          <w:lang w:val="da-DK"/>
        </w:rPr>
      </w:pPr>
    </w:p>
    <w:p w:rsidR="001E41BB" w:rsidRPr="00B0328E" w:rsidRDefault="00B0328E" w:rsidP="00B0328E">
      <w:pPr>
        <w:ind w:left="851" w:hanging="851"/>
        <w:rPr>
          <w:lang w:val="da-DK"/>
        </w:rPr>
      </w:pPr>
      <w:r>
        <w:rPr>
          <w:lang w:val="da-DK"/>
        </w:rPr>
        <w:tab/>
      </w:r>
      <w:r w:rsidR="001E41BB" w:rsidRPr="00B0328E">
        <w:rPr>
          <w:lang w:val="da-DK"/>
        </w:rPr>
        <w:t xml:space="preserve">Herudover er Kunden berettiget til at opkræve en bod hos Leverandøren ved forsinket levering i form af et engangsbeløb </w:t>
      </w:r>
      <w:r w:rsidR="001E41BB" w:rsidRPr="00473B2B">
        <w:rPr>
          <w:lang w:val="da-DK"/>
        </w:rPr>
        <w:t>på DKK 15.000 og en dagbod på DKK 5.000 pr. Arbejdsdags forsinkelse. Den samle</w:t>
      </w:r>
      <w:r w:rsidR="001E41BB" w:rsidRPr="00B0328E">
        <w:rPr>
          <w:lang w:val="da-DK"/>
        </w:rPr>
        <w:t>de bodsbetaling for forsinkelse er d</w:t>
      </w:r>
      <w:r>
        <w:rPr>
          <w:lang w:val="da-DK"/>
        </w:rPr>
        <w:t xml:space="preserve">og maksimeret til 10 % af </w:t>
      </w:r>
      <w:r w:rsidR="00473B2B">
        <w:rPr>
          <w:lang w:val="da-DK"/>
        </w:rPr>
        <w:t>produktets pris</w:t>
      </w:r>
      <w:r w:rsidR="001E41BB" w:rsidRPr="00B0328E">
        <w:rPr>
          <w:lang w:val="da-DK"/>
        </w:rPr>
        <w:t>.</w:t>
      </w:r>
    </w:p>
    <w:p w:rsidR="0031728A" w:rsidRPr="00433ED9" w:rsidRDefault="0031728A" w:rsidP="006E18C6">
      <w:pPr>
        <w:pStyle w:val="BBDIndryk2"/>
        <w:rPr>
          <w:rFonts w:ascii="Verdana" w:hAnsi="Verdana"/>
          <w:lang w:val="da-DK"/>
        </w:rPr>
      </w:pPr>
    </w:p>
    <w:p w:rsidR="0031728A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>10.3</w:t>
      </w:r>
      <w:r w:rsidRPr="00B0328E">
        <w:rPr>
          <w:lang w:val="da-DK"/>
        </w:rPr>
        <w:tab/>
      </w:r>
      <w:r w:rsidR="0031728A" w:rsidRPr="00B0328E">
        <w:rPr>
          <w:lang w:val="da-DK"/>
        </w:rPr>
        <w:t xml:space="preserve">Der foreligger en mangel ved </w:t>
      </w:r>
      <w:r w:rsidR="00B56CF9" w:rsidRPr="00B0328E">
        <w:rPr>
          <w:lang w:val="da-DK"/>
        </w:rPr>
        <w:t>Leverancen</w:t>
      </w:r>
      <w:r w:rsidR="00934E27" w:rsidRPr="00B0328E">
        <w:rPr>
          <w:lang w:val="da-DK"/>
        </w:rPr>
        <w:t>, hvis den</w:t>
      </w:r>
      <w:r w:rsidR="0031728A" w:rsidRPr="00B0328E">
        <w:rPr>
          <w:lang w:val="da-DK"/>
        </w:rPr>
        <w:t xml:space="preserve"> ikke opfylder de af Leverandøren afgivne garantier eller i øvrigt ikke har de egenskaber, ikke er eller ikke virker på en sådan måde eller opfylder de krav, som </w:t>
      </w:r>
      <w:r w:rsidR="00AC654D" w:rsidRPr="00B0328E">
        <w:rPr>
          <w:lang w:val="da-DK"/>
        </w:rPr>
        <w:t>Kunden</w:t>
      </w:r>
      <w:r w:rsidR="0031728A" w:rsidRPr="00B0328E">
        <w:rPr>
          <w:lang w:val="da-DK"/>
        </w:rPr>
        <w:t xml:space="preserve"> med </w:t>
      </w:r>
      <w:r w:rsidR="00934E27" w:rsidRPr="00B0328E">
        <w:rPr>
          <w:lang w:val="da-DK"/>
        </w:rPr>
        <w:t xml:space="preserve">føje </w:t>
      </w:r>
      <w:r w:rsidR="0031728A" w:rsidRPr="00B0328E">
        <w:rPr>
          <w:lang w:val="da-DK"/>
        </w:rPr>
        <w:t xml:space="preserve">måtte forvente på baggrund af </w:t>
      </w:r>
      <w:r w:rsidR="006F1D20" w:rsidRPr="00B0328E">
        <w:rPr>
          <w:lang w:val="da-DK"/>
        </w:rPr>
        <w:t>Aftalen</w:t>
      </w:r>
      <w:r w:rsidR="00A92C0E" w:rsidRPr="00B0328E">
        <w:rPr>
          <w:lang w:val="da-DK"/>
        </w:rPr>
        <w:t xml:space="preserve"> og den</w:t>
      </w:r>
      <w:r w:rsidR="00FC18B4" w:rsidRPr="00B0328E">
        <w:rPr>
          <w:lang w:val="da-DK"/>
        </w:rPr>
        <w:t>ne</w:t>
      </w:r>
      <w:r w:rsidR="00A92C0E" w:rsidRPr="00B0328E">
        <w:rPr>
          <w:lang w:val="da-DK"/>
        </w:rPr>
        <w:t xml:space="preserve">s </w:t>
      </w:r>
      <w:r w:rsidR="00D33D17" w:rsidRPr="00B0328E">
        <w:rPr>
          <w:lang w:val="da-DK"/>
        </w:rPr>
        <w:t>Kontraktbilag</w:t>
      </w:r>
      <w:r w:rsidR="001E42DF" w:rsidRPr="00B0328E">
        <w:rPr>
          <w:lang w:val="da-DK"/>
        </w:rPr>
        <w:t>.</w:t>
      </w:r>
      <w:r w:rsidR="00A92C0E" w:rsidRPr="00B0328E">
        <w:rPr>
          <w:lang w:val="da-DK"/>
        </w:rPr>
        <w:t xml:space="preserve"> </w:t>
      </w:r>
      <w:r w:rsidR="0031728A" w:rsidRPr="00B0328E">
        <w:rPr>
          <w:lang w:val="da-DK"/>
        </w:rPr>
        <w:t xml:space="preserve"> </w:t>
      </w:r>
    </w:p>
    <w:p w:rsidR="0031728A" w:rsidRPr="00433ED9" w:rsidRDefault="0031728A" w:rsidP="006E18C6">
      <w:pPr>
        <w:pStyle w:val="BBDIndryk2"/>
        <w:rPr>
          <w:rFonts w:ascii="Verdana" w:hAnsi="Verdana"/>
          <w:lang w:val="da-DK"/>
        </w:rPr>
      </w:pPr>
    </w:p>
    <w:p w:rsidR="0010656D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 xml:space="preserve">10.4 </w:t>
      </w:r>
      <w:r w:rsidRPr="00B0328E">
        <w:rPr>
          <w:lang w:val="da-DK"/>
        </w:rPr>
        <w:tab/>
      </w:r>
      <w:r w:rsidR="0010656D" w:rsidRPr="00B0328E">
        <w:rPr>
          <w:lang w:val="da-DK"/>
        </w:rPr>
        <w:t xml:space="preserve">Følgende forhold anses altid for væsentlig misligholdelse, der berettiger </w:t>
      </w:r>
      <w:r w:rsidR="00AC654D" w:rsidRPr="00B0328E">
        <w:rPr>
          <w:lang w:val="da-DK"/>
        </w:rPr>
        <w:t>Kunden</w:t>
      </w:r>
      <w:r w:rsidR="0010656D" w:rsidRPr="00B0328E">
        <w:rPr>
          <w:lang w:val="da-DK"/>
        </w:rPr>
        <w:t xml:space="preserve"> til straks at ophæve </w:t>
      </w:r>
      <w:r w:rsidR="006F1D20" w:rsidRPr="00B0328E">
        <w:rPr>
          <w:lang w:val="da-DK"/>
        </w:rPr>
        <w:t>Aftalen</w:t>
      </w:r>
      <w:r w:rsidR="0010656D" w:rsidRPr="00B0328E">
        <w:rPr>
          <w:lang w:val="da-DK"/>
        </w:rPr>
        <w:t>:</w:t>
      </w:r>
    </w:p>
    <w:p w:rsidR="0034248B" w:rsidRPr="00433ED9" w:rsidRDefault="0034248B" w:rsidP="00B0328E">
      <w:pPr>
        <w:rPr>
          <w:rFonts w:ascii="Verdana" w:hAnsi="Verdana"/>
          <w:lang w:val="da-DK"/>
        </w:rPr>
      </w:pPr>
    </w:p>
    <w:p w:rsidR="00934E27" w:rsidRPr="00B0328E" w:rsidRDefault="0010656D" w:rsidP="00B0328E">
      <w:pPr>
        <w:pStyle w:val="Listeafsnit"/>
        <w:numPr>
          <w:ilvl w:val="0"/>
          <w:numId w:val="46"/>
        </w:numPr>
        <w:rPr>
          <w:szCs w:val="20"/>
          <w:lang w:val="da-DK"/>
        </w:rPr>
      </w:pPr>
      <w:r w:rsidRPr="00B0328E">
        <w:rPr>
          <w:szCs w:val="20"/>
          <w:lang w:val="da-DK"/>
        </w:rPr>
        <w:t>Leverandørens konkurs</w:t>
      </w:r>
      <w:r w:rsidR="00DA5681" w:rsidRPr="00B0328E">
        <w:rPr>
          <w:szCs w:val="20"/>
          <w:lang w:val="da-DK"/>
        </w:rPr>
        <w:t>,</w:t>
      </w:r>
      <w:r w:rsidR="00934E27" w:rsidRPr="00B0328E">
        <w:rPr>
          <w:szCs w:val="20"/>
          <w:lang w:val="da-DK"/>
        </w:rPr>
        <w:t xml:space="preserve"> indledning af rekonstruktionsbehandling </w:t>
      </w:r>
      <w:r w:rsidRPr="00B0328E">
        <w:rPr>
          <w:szCs w:val="20"/>
          <w:lang w:val="da-DK"/>
        </w:rPr>
        <w:t xml:space="preserve">eller væsentligt forringede økonomiske forhold i øvrigt, jf. dog konkurslovens </w:t>
      </w:r>
      <w:r w:rsidR="00934E27" w:rsidRPr="00B0328E">
        <w:rPr>
          <w:szCs w:val="20"/>
          <w:lang w:val="da-DK"/>
        </w:rPr>
        <w:t>regler om indtrædelsesret</w:t>
      </w:r>
      <w:r w:rsidRPr="00B0328E">
        <w:rPr>
          <w:szCs w:val="20"/>
          <w:lang w:val="da-DK"/>
        </w:rPr>
        <w:t>;</w:t>
      </w:r>
    </w:p>
    <w:p w:rsidR="0010656D" w:rsidRPr="00433ED9" w:rsidRDefault="0010656D" w:rsidP="00B0328E">
      <w:pPr>
        <w:ind w:firstLine="150"/>
        <w:rPr>
          <w:szCs w:val="20"/>
          <w:lang w:val="da-DK"/>
        </w:rPr>
      </w:pPr>
    </w:p>
    <w:p w:rsidR="00934E27" w:rsidRPr="00B0328E" w:rsidRDefault="00934E27" w:rsidP="00B0328E">
      <w:pPr>
        <w:pStyle w:val="Listeafsnit"/>
        <w:numPr>
          <w:ilvl w:val="0"/>
          <w:numId w:val="46"/>
        </w:numPr>
        <w:rPr>
          <w:szCs w:val="20"/>
          <w:lang w:val="da-DK"/>
        </w:rPr>
      </w:pPr>
      <w:r w:rsidRPr="00B0328E">
        <w:rPr>
          <w:szCs w:val="20"/>
          <w:lang w:val="da-DK"/>
        </w:rPr>
        <w:t>Forsinkelse med levering i mere end</w:t>
      </w:r>
      <w:r w:rsidR="009141D6" w:rsidRPr="00B0328E">
        <w:rPr>
          <w:szCs w:val="20"/>
          <w:lang w:val="da-DK"/>
        </w:rPr>
        <w:t xml:space="preserve"> 35</w:t>
      </w:r>
      <w:r w:rsidRPr="00B0328E">
        <w:rPr>
          <w:szCs w:val="20"/>
          <w:lang w:val="da-DK"/>
        </w:rPr>
        <w:t xml:space="preserve"> </w:t>
      </w:r>
      <w:r w:rsidR="009141D6" w:rsidRPr="00B0328E">
        <w:rPr>
          <w:szCs w:val="20"/>
          <w:lang w:val="da-DK"/>
        </w:rPr>
        <w:t>Arbejds</w:t>
      </w:r>
      <w:r w:rsidRPr="00B0328E">
        <w:rPr>
          <w:szCs w:val="20"/>
          <w:lang w:val="da-DK"/>
        </w:rPr>
        <w:t>dage;</w:t>
      </w:r>
    </w:p>
    <w:p w:rsidR="00934E27" w:rsidRPr="00433ED9" w:rsidRDefault="00934E27" w:rsidP="00B0328E">
      <w:pPr>
        <w:rPr>
          <w:szCs w:val="20"/>
          <w:lang w:val="da-DK"/>
        </w:rPr>
      </w:pPr>
    </w:p>
    <w:p w:rsidR="00934E27" w:rsidRPr="00B0328E" w:rsidRDefault="00934E27" w:rsidP="00B0328E">
      <w:pPr>
        <w:pStyle w:val="Listeafsnit"/>
        <w:numPr>
          <w:ilvl w:val="0"/>
          <w:numId w:val="46"/>
        </w:numPr>
        <w:rPr>
          <w:szCs w:val="20"/>
          <w:lang w:val="da-DK"/>
        </w:rPr>
      </w:pPr>
      <w:r w:rsidRPr="00B0328E">
        <w:rPr>
          <w:szCs w:val="20"/>
          <w:lang w:val="da-DK"/>
        </w:rPr>
        <w:t>Væsentlige mangler ved Leverancen, som konstateres i garantiperioden, og som ikke er afhjulpet inden for rimelig tid efter Leverandørens modtagelse af Kundens skriftlige reklamation herom</w:t>
      </w:r>
    </w:p>
    <w:p w:rsidR="00FD6BDA" w:rsidRPr="00433ED9" w:rsidRDefault="00FD6BDA" w:rsidP="006E18C6">
      <w:pPr>
        <w:rPr>
          <w:szCs w:val="20"/>
          <w:lang w:val="da-DK"/>
        </w:rPr>
      </w:pPr>
    </w:p>
    <w:p w:rsidR="00326BEF" w:rsidRPr="00D3059A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 xml:space="preserve">10.5 </w:t>
      </w:r>
      <w:r w:rsidRPr="00B0328E">
        <w:rPr>
          <w:lang w:val="da-DK"/>
        </w:rPr>
        <w:tab/>
      </w:r>
      <w:r w:rsidR="00FD6BDA" w:rsidRPr="00B0328E">
        <w:rPr>
          <w:lang w:val="da-DK"/>
        </w:rPr>
        <w:t xml:space="preserve">Dansk rets almindelige regler om forholdsmæssigt afslag </w:t>
      </w:r>
      <w:r w:rsidR="00934E27" w:rsidRPr="00B0328E">
        <w:rPr>
          <w:lang w:val="da-DK"/>
        </w:rPr>
        <w:t xml:space="preserve">og ophævelse </w:t>
      </w:r>
      <w:r w:rsidR="00FD6BDA" w:rsidRPr="00B0328E">
        <w:rPr>
          <w:lang w:val="da-DK"/>
        </w:rPr>
        <w:t>finder anvendelse.</w:t>
      </w:r>
    </w:p>
    <w:p w:rsidR="00FD6BDA" w:rsidRPr="00433ED9" w:rsidRDefault="00FD6BDA" w:rsidP="00FD6BDA">
      <w:pPr>
        <w:pStyle w:val="BBDIndryk2"/>
        <w:rPr>
          <w:rFonts w:ascii="Verdana" w:hAnsi="Verdana"/>
          <w:lang w:val="da-DK"/>
        </w:rPr>
      </w:pPr>
    </w:p>
    <w:p w:rsidR="00FD6BDA" w:rsidRPr="004375E6" w:rsidRDefault="00AC654D" w:rsidP="00D3059A">
      <w:pPr>
        <w:pStyle w:val="Overskrift1"/>
        <w:rPr>
          <w:caps/>
        </w:rPr>
      </w:pPr>
      <w:bookmarkStart w:id="45" w:name="_Toc452982082"/>
      <w:bookmarkStart w:id="46" w:name="_Toc453152094"/>
      <w:r w:rsidRPr="004375E6">
        <w:t>Kunden</w:t>
      </w:r>
      <w:r w:rsidR="00FD6BDA" w:rsidRPr="004375E6">
        <w:t>s misligholdelse</w:t>
      </w:r>
      <w:bookmarkEnd w:id="45"/>
      <w:bookmarkEnd w:id="46"/>
    </w:p>
    <w:p w:rsidR="00FD6BDA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 xml:space="preserve">11.1 </w:t>
      </w:r>
      <w:r w:rsidRPr="00B0328E">
        <w:rPr>
          <w:lang w:val="da-DK"/>
        </w:rPr>
        <w:tab/>
      </w:r>
      <w:r w:rsidR="00FD6BDA" w:rsidRPr="00B0328E">
        <w:rPr>
          <w:lang w:val="da-DK"/>
        </w:rPr>
        <w:t xml:space="preserve">Såfremt </w:t>
      </w:r>
      <w:r w:rsidR="00AC654D" w:rsidRPr="00B0328E">
        <w:rPr>
          <w:lang w:val="da-DK"/>
        </w:rPr>
        <w:t>Kunden</w:t>
      </w:r>
      <w:r w:rsidR="00FD6BDA" w:rsidRPr="00B0328E">
        <w:rPr>
          <w:lang w:val="da-DK"/>
        </w:rPr>
        <w:t xml:space="preserve"> misligholder sine betalingsforpligtelser i henhold til denne </w:t>
      </w:r>
      <w:r w:rsidR="00C16C6C" w:rsidRPr="00B0328E">
        <w:rPr>
          <w:lang w:val="da-DK"/>
        </w:rPr>
        <w:t>Aftale</w:t>
      </w:r>
      <w:r w:rsidR="00FD6BDA" w:rsidRPr="00B0328E">
        <w:rPr>
          <w:lang w:val="da-DK"/>
        </w:rPr>
        <w:t>, er Leverandøren berettiget til rente i overensstemmelse med renteloven.</w:t>
      </w:r>
    </w:p>
    <w:p w:rsidR="009926D1" w:rsidRPr="00433ED9" w:rsidRDefault="009926D1" w:rsidP="006E18C6">
      <w:pPr>
        <w:pStyle w:val="BBDIndryk2"/>
        <w:rPr>
          <w:rFonts w:ascii="Verdana" w:hAnsi="Verdana"/>
          <w:lang w:val="da-DK"/>
        </w:rPr>
      </w:pPr>
    </w:p>
    <w:p w:rsidR="009B58F6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>11.2</w:t>
      </w:r>
      <w:r w:rsidRPr="00B0328E">
        <w:rPr>
          <w:lang w:val="da-DK"/>
        </w:rPr>
        <w:tab/>
      </w:r>
      <w:r w:rsidR="00FD6BDA" w:rsidRPr="00B0328E">
        <w:rPr>
          <w:lang w:val="da-DK"/>
        </w:rPr>
        <w:t xml:space="preserve">Leverandøren er berettiget til at ophæve </w:t>
      </w:r>
      <w:r w:rsidR="006F1D20" w:rsidRPr="00B0328E">
        <w:rPr>
          <w:lang w:val="da-DK"/>
        </w:rPr>
        <w:t>Aftalen</w:t>
      </w:r>
      <w:r w:rsidR="00FD6BDA" w:rsidRPr="00B0328E">
        <w:rPr>
          <w:lang w:val="da-DK"/>
        </w:rPr>
        <w:t xml:space="preserve">, såfremt Leverandøren overfor </w:t>
      </w:r>
      <w:r w:rsidR="00AC654D" w:rsidRPr="00B0328E">
        <w:rPr>
          <w:lang w:val="da-DK"/>
        </w:rPr>
        <w:t>Kunden</w:t>
      </w:r>
      <w:r w:rsidR="00FD6BDA" w:rsidRPr="00B0328E">
        <w:rPr>
          <w:lang w:val="da-DK"/>
        </w:rPr>
        <w:t xml:space="preserve"> skriftligt har afgivet påkrav om misligholdelsen af betalingsforpligtelsen samt, at manglende betaling inden for </w:t>
      </w:r>
      <w:r w:rsidR="009926D1" w:rsidRPr="00B0328E">
        <w:rPr>
          <w:lang w:val="da-DK"/>
        </w:rPr>
        <w:t xml:space="preserve">mindst </w:t>
      </w:r>
      <w:r w:rsidR="00FD6BDA" w:rsidRPr="00B0328E">
        <w:rPr>
          <w:lang w:val="da-DK"/>
        </w:rPr>
        <w:t xml:space="preserve">40 (fyrre) dage vil medføre ophævelse, og såfremt </w:t>
      </w:r>
      <w:r w:rsidR="00AC654D" w:rsidRPr="00B0328E">
        <w:rPr>
          <w:lang w:val="da-DK"/>
        </w:rPr>
        <w:t>Kunden</w:t>
      </w:r>
      <w:r w:rsidR="00FD6BDA" w:rsidRPr="00B0328E">
        <w:rPr>
          <w:lang w:val="da-DK"/>
        </w:rPr>
        <w:t xml:space="preserve"> ikke har opfyldt sine betalingsforpligtelser inden fristens udløb.</w:t>
      </w:r>
      <w:bookmarkStart w:id="47" w:name="_Toc231886548"/>
      <w:bookmarkStart w:id="48" w:name="_Toc231012630"/>
      <w:bookmarkEnd w:id="47"/>
    </w:p>
    <w:bookmarkEnd w:id="48"/>
    <w:p w:rsidR="00DC3AA3" w:rsidRPr="00CC3C6A" w:rsidRDefault="00DC3AA3" w:rsidP="006B1EEC">
      <w:pPr>
        <w:pStyle w:val="BBDOverskrift2"/>
        <w:numPr>
          <w:ilvl w:val="0"/>
          <w:numId w:val="0"/>
        </w:numPr>
      </w:pPr>
    </w:p>
    <w:p w:rsidR="00814D07" w:rsidRPr="004375E6" w:rsidRDefault="000A70AD" w:rsidP="00D3059A">
      <w:pPr>
        <w:pStyle w:val="Overskrift1"/>
        <w:rPr>
          <w:caps/>
        </w:rPr>
      </w:pPr>
      <w:bookmarkStart w:id="49" w:name="_Toc240428434"/>
      <w:bookmarkStart w:id="50" w:name="_Toc240428435"/>
      <w:bookmarkStart w:id="51" w:name="_Toc240428437"/>
      <w:bookmarkStart w:id="52" w:name="_Toc240428438"/>
      <w:bookmarkStart w:id="53" w:name="_Ref233097582"/>
      <w:bookmarkStart w:id="54" w:name="_Toc452982083"/>
      <w:bookmarkStart w:id="55" w:name="_Toc453152095"/>
      <w:bookmarkEnd w:id="49"/>
      <w:bookmarkEnd w:id="50"/>
      <w:bookmarkEnd w:id="51"/>
      <w:bookmarkEnd w:id="52"/>
      <w:r w:rsidRPr="004375E6">
        <w:lastRenderedPageBreak/>
        <w:t>Erstatning</w:t>
      </w:r>
      <w:r w:rsidR="004375E6">
        <w:t>s</w:t>
      </w:r>
      <w:r w:rsidR="00DA5681" w:rsidRPr="004375E6">
        <w:t>-</w:t>
      </w:r>
      <w:r w:rsidRPr="004375E6">
        <w:t xml:space="preserve"> </w:t>
      </w:r>
      <w:proofErr w:type="gramStart"/>
      <w:r w:rsidRPr="004375E6">
        <w:t>og</w:t>
      </w:r>
      <w:proofErr w:type="gramEnd"/>
      <w:r w:rsidRPr="004375E6">
        <w:t xml:space="preserve"> produktansvar</w:t>
      </w:r>
      <w:bookmarkEnd w:id="53"/>
      <w:bookmarkEnd w:id="54"/>
      <w:bookmarkEnd w:id="55"/>
    </w:p>
    <w:p w:rsidR="00814D07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 xml:space="preserve">12.1 </w:t>
      </w:r>
      <w:r w:rsidRPr="00B0328E">
        <w:rPr>
          <w:lang w:val="da-DK"/>
        </w:rPr>
        <w:tab/>
      </w:r>
      <w:r w:rsidR="00A27E31" w:rsidRPr="00B0328E">
        <w:rPr>
          <w:lang w:val="da-DK"/>
        </w:rPr>
        <w:t xml:space="preserve">Parterne er forpligtet til at betale erstatning for ethvert tab lidt som følge af </w:t>
      </w:r>
      <w:r w:rsidR="006F1D20" w:rsidRPr="00B0328E">
        <w:rPr>
          <w:lang w:val="da-DK"/>
        </w:rPr>
        <w:t>Aftalen</w:t>
      </w:r>
      <w:r w:rsidR="00A27E31" w:rsidRPr="00B0328E">
        <w:rPr>
          <w:lang w:val="da-DK"/>
        </w:rPr>
        <w:t>s misligholdelse i overensstemmelse med dansk rets almindelige regler</w:t>
      </w:r>
      <w:r w:rsidR="00331A01" w:rsidRPr="00B0328E">
        <w:rPr>
          <w:lang w:val="da-DK"/>
        </w:rPr>
        <w:t>.</w:t>
      </w:r>
      <w:r w:rsidR="00FD6BDA" w:rsidRPr="00B0328E">
        <w:rPr>
          <w:lang w:val="da-DK"/>
        </w:rPr>
        <w:t xml:space="preserve"> </w:t>
      </w:r>
    </w:p>
    <w:p w:rsidR="00814D07" w:rsidRPr="00433ED9" w:rsidRDefault="00814D07" w:rsidP="006E18C6">
      <w:pPr>
        <w:rPr>
          <w:rFonts w:ascii="Verdana" w:hAnsi="Verdana" w:cs="Arial"/>
          <w:lang w:val="da-DK"/>
        </w:rPr>
      </w:pPr>
    </w:p>
    <w:p w:rsidR="00814D07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 xml:space="preserve">12.2 </w:t>
      </w:r>
      <w:r w:rsidRPr="00B0328E">
        <w:rPr>
          <w:lang w:val="da-DK"/>
        </w:rPr>
        <w:tab/>
      </w:r>
      <w:r w:rsidR="00825E59" w:rsidRPr="00B0328E">
        <w:rPr>
          <w:lang w:val="da-DK"/>
        </w:rPr>
        <w:t xml:space="preserve">Ingen af Parterne er dog erstatningsansvarlig for indirekte tab eller følgeskader som eksempelvis driftstab, tab af avance, tab af goodwill, tab af forventet besparelse og lignende, medmindre den erstatningsansvarlige </w:t>
      </w:r>
      <w:r w:rsidR="0080746C" w:rsidRPr="00B0328E">
        <w:rPr>
          <w:lang w:val="da-DK"/>
        </w:rPr>
        <w:t>P</w:t>
      </w:r>
      <w:r w:rsidR="00825E59" w:rsidRPr="00B0328E">
        <w:rPr>
          <w:lang w:val="da-DK"/>
        </w:rPr>
        <w:t>art har handlet forsætligt eller groft uagtsomt.</w:t>
      </w:r>
      <w:r w:rsidR="00814D07" w:rsidRPr="00B0328E">
        <w:rPr>
          <w:lang w:val="da-DK"/>
        </w:rPr>
        <w:t xml:space="preserve">  </w:t>
      </w:r>
    </w:p>
    <w:p w:rsidR="0080746C" w:rsidRPr="00433ED9" w:rsidRDefault="0080746C" w:rsidP="006E18C6">
      <w:pPr>
        <w:pStyle w:val="BBDIndryk2"/>
        <w:rPr>
          <w:rFonts w:ascii="Verdana" w:hAnsi="Verdana"/>
          <w:lang w:val="da-DK"/>
        </w:rPr>
      </w:pPr>
    </w:p>
    <w:p w:rsidR="0080746C" w:rsidRPr="00B0328E" w:rsidRDefault="00B0328E" w:rsidP="00B0328E">
      <w:pPr>
        <w:ind w:left="851" w:hanging="851"/>
        <w:rPr>
          <w:lang w:val="da-DK"/>
        </w:rPr>
      </w:pPr>
      <w:r w:rsidRPr="00B0328E">
        <w:rPr>
          <w:lang w:val="da-DK"/>
        </w:rPr>
        <w:t xml:space="preserve">12.3 </w:t>
      </w:r>
      <w:r w:rsidRPr="00B0328E">
        <w:rPr>
          <w:lang w:val="da-DK"/>
        </w:rPr>
        <w:tab/>
      </w:r>
      <w:r w:rsidR="0080746C" w:rsidRPr="00B0328E">
        <w:rPr>
          <w:lang w:val="da-DK"/>
        </w:rPr>
        <w:t xml:space="preserve">Hver Parts samlede erstatningsansvar under </w:t>
      </w:r>
      <w:r w:rsidR="006F1D20" w:rsidRPr="00B0328E">
        <w:rPr>
          <w:lang w:val="da-DK"/>
        </w:rPr>
        <w:t>Aftalen</w:t>
      </w:r>
      <w:r w:rsidR="0080746C" w:rsidRPr="00B0328E">
        <w:rPr>
          <w:lang w:val="da-DK"/>
        </w:rPr>
        <w:t xml:space="preserve"> er beløbsmæssigt maksimeret til </w:t>
      </w:r>
      <w:r w:rsidR="00E940C9" w:rsidRPr="00B0328E">
        <w:rPr>
          <w:lang w:val="da-DK"/>
        </w:rPr>
        <w:t>Leveranceprisen,</w:t>
      </w:r>
      <w:r w:rsidR="0080746C" w:rsidRPr="00B0328E">
        <w:rPr>
          <w:lang w:val="da-DK"/>
        </w:rPr>
        <w:t xml:space="preserve"> med mindre den erstatningsansvarlige Part har handlet forsætligt eller groft uagtsomt. </w:t>
      </w:r>
    </w:p>
    <w:p w:rsidR="0080746C" w:rsidRPr="00433ED9" w:rsidRDefault="0080746C" w:rsidP="006E18C6">
      <w:pPr>
        <w:pStyle w:val="BBDIndryk2"/>
        <w:rPr>
          <w:rFonts w:ascii="Verdana" w:hAnsi="Verdana"/>
          <w:lang w:val="da-DK"/>
        </w:rPr>
      </w:pPr>
    </w:p>
    <w:p w:rsidR="00814D07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12.4 </w:t>
      </w:r>
      <w:r w:rsidRPr="00F22BC5">
        <w:rPr>
          <w:lang w:val="da-DK"/>
        </w:rPr>
        <w:tab/>
      </w:r>
      <w:r w:rsidR="00A27E31" w:rsidRPr="00F22BC5">
        <w:rPr>
          <w:lang w:val="da-DK"/>
        </w:rPr>
        <w:t xml:space="preserve">Leverandøren har produktansvar </w:t>
      </w:r>
      <w:r w:rsidR="00E940C9" w:rsidRPr="00F22BC5">
        <w:rPr>
          <w:lang w:val="da-DK"/>
        </w:rPr>
        <w:t xml:space="preserve">for Leverancen </w:t>
      </w:r>
      <w:r w:rsidR="00A27E31" w:rsidRPr="00F22BC5">
        <w:rPr>
          <w:lang w:val="da-DK"/>
        </w:rPr>
        <w:t>i overensstemmelse med dansk rets almindelige regler</w:t>
      </w:r>
      <w:r w:rsidR="00FD6BDA" w:rsidRPr="00F22BC5">
        <w:rPr>
          <w:lang w:val="da-DK"/>
        </w:rPr>
        <w:t xml:space="preserve"> og forpligter sig til </w:t>
      </w:r>
      <w:r w:rsidR="00A27E31" w:rsidRPr="00F22BC5">
        <w:rPr>
          <w:lang w:val="da-DK"/>
        </w:rPr>
        <w:t xml:space="preserve">at </w:t>
      </w:r>
      <w:r w:rsidR="00E940C9" w:rsidRPr="00F22BC5">
        <w:rPr>
          <w:lang w:val="da-DK"/>
        </w:rPr>
        <w:t>opretholde/</w:t>
      </w:r>
      <w:r w:rsidR="00A27E31" w:rsidRPr="00F22BC5">
        <w:rPr>
          <w:lang w:val="da-DK"/>
        </w:rPr>
        <w:t xml:space="preserve">tegne </w:t>
      </w:r>
      <w:r w:rsidR="00E940C9" w:rsidRPr="00F22BC5">
        <w:rPr>
          <w:lang w:val="da-DK"/>
        </w:rPr>
        <w:t xml:space="preserve">en </w:t>
      </w:r>
      <w:r w:rsidR="00FD6BDA" w:rsidRPr="00F22BC5">
        <w:rPr>
          <w:lang w:val="da-DK"/>
        </w:rPr>
        <w:t>sædvanlig produktansvar</w:t>
      </w:r>
      <w:r w:rsidR="00646BE7" w:rsidRPr="00F22BC5">
        <w:rPr>
          <w:lang w:val="da-DK"/>
        </w:rPr>
        <w:t>s</w:t>
      </w:r>
      <w:r w:rsidR="00FD6BDA" w:rsidRPr="00F22BC5">
        <w:rPr>
          <w:lang w:val="da-DK"/>
        </w:rPr>
        <w:t>for</w:t>
      </w:r>
      <w:r w:rsidR="00A27E31" w:rsidRPr="00F22BC5">
        <w:rPr>
          <w:lang w:val="da-DK"/>
        </w:rPr>
        <w:t>sikring o</w:t>
      </w:r>
      <w:r w:rsidR="00FD6BDA" w:rsidRPr="00F22BC5">
        <w:rPr>
          <w:lang w:val="da-DK"/>
        </w:rPr>
        <w:t>g</w:t>
      </w:r>
      <w:r w:rsidR="00A27E31" w:rsidRPr="00F22BC5">
        <w:rPr>
          <w:lang w:val="da-DK"/>
        </w:rPr>
        <w:t xml:space="preserve"> stille den nødvendige dokumentation derfor til rådighed for </w:t>
      </w:r>
      <w:r w:rsidR="00AC654D" w:rsidRPr="00F22BC5">
        <w:rPr>
          <w:lang w:val="da-DK"/>
        </w:rPr>
        <w:t>Kunden</w:t>
      </w:r>
      <w:r w:rsidR="00FD6BDA" w:rsidRPr="00F22BC5">
        <w:rPr>
          <w:lang w:val="da-DK"/>
        </w:rPr>
        <w:t xml:space="preserve">. Leverandøren </w:t>
      </w:r>
      <w:r w:rsidR="00E940C9" w:rsidRPr="00F22BC5">
        <w:rPr>
          <w:lang w:val="da-DK"/>
        </w:rPr>
        <w:t xml:space="preserve">skal </w:t>
      </w:r>
      <w:r w:rsidR="00FD6BDA" w:rsidRPr="00F22BC5">
        <w:rPr>
          <w:lang w:val="da-DK"/>
        </w:rPr>
        <w:t>opretholde produktansvar</w:t>
      </w:r>
      <w:r w:rsidR="00646BE7" w:rsidRPr="00F22BC5">
        <w:rPr>
          <w:lang w:val="da-DK"/>
        </w:rPr>
        <w:t>sforsikring</w:t>
      </w:r>
      <w:r w:rsidR="00E940C9" w:rsidRPr="00F22BC5">
        <w:rPr>
          <w:lang w:val="da-DK"/>
        </w:rPr>
        <w:t>en i mindst 3</w:t>
      </w:r>
      <w:r w:rsidR="00FD6BDA" w:rsidRPr="00F22BC5">
        <w:rPr>
          <w:lang w:val="da-DK"/>
        </w:rPr>
        <w:t xml:space="preserve"> år efter </w:t>
      </w:r>
      <w:r w:rsidR="001A3833" w:rsidRPr="00F22BC5">
        <w:rPr>
          <w:lang w:val="da-DK"/>
        </w:rPr>
        <w:t>levering</w:t>
      </w:r>
      <w:r w:rsidR="00E940C9" w:rsidRPr="00F22BC5">
        <w:rPr>
          <w:lang w:val="da-DK"/>
        </w:rPr>
        <w:t>stidspunktet.</w:t>
      </w:r>
    </w:p>
    <w:p w:rsidR="00105FDD" w:rsidRPr="00F22BC5" w:rsidRDefault="00105FDD" w:rsidP="00DC3AA3">
      <w:pPr>
        <w:pStyle w:val="Brdtekstindrykning"/>
        <w:spacing w:line="280" w:lineRule="exact"/>
        <w:ind w:left="0"/>
        <w:rPr>
          <w:rFonts w:ascii="Verdana" w:hAnsi="Verdana" w:cs="Arial"/>
          <w:lang w:val="da-DK"/>
        </w:rPr>
      </w:pPr>
    </w:p>
    <w:p w:rsidR="00814D07" w:rsidRPr="00F22BC5" w:rsidRDefault="00331A01" w:rsidP="00D3059A">
      <w:pPr>
        <w:pStyle w:val="Overskrift1"/>
        <w:rPr>
          <w:caps/>
          <w:lang w:val="da-DK"/>
        </w:rPr>
      </w:pPr>
      <w:bookmarkStart w:id="56" w:name="_Toc231012633"/>
      <w:bookmarkStart w:id="57" w:name="_Ref233097585"/>
      <w:bookmarkStart w:id="58" w:name="_Toc452982084"/>
      <w:bookmarkStart w:id="59" w:name="_Toc453152096"/>
      <w:r w:rsidRPr="00F22BC5">
        <w:rPr>
          <w:lang w:val="da-DK"/>
        </w:rPr>
        <w:t xml:space="preserve">Force </w:t>
      </w:r>
      <w:r w:rsidR="00C10DCD" w:rsidRPr="00F22BC5">
        <w:rPr>
          <w:lang w:val="da-DK"/>
        </w:rPr>
        <w:t>m</w:t>
      </w:r>
      <w:r w:rsidRPr="00F22BC5">
        <w:rPr>
          <w:lang w:val="da-DK"/>
        </w:rPr>
        <w:t>ajeure</w:t>
      </w:r>
      <w:bookmarkEnd w:id="56"/>
      <w:bookmarkEnd w:id="57"/>
      <w:bookmarkEnd w:id="58"/>
      <w:bookmarkEnd w:id="59"/>
    </w:p>
    <w:p w:rsidR="00814D07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>13.1</w:t>
      </w:r>
      <w:r w:rsidRPr="00F22BC5">
        <w:rPr>
          <w:lang w:val="da-DK"/>
        </w:rPr>
        <w:tab/>
      </w:r>
      <w:r w:rsidR="00A27E31" w:rsidRPr="00F22BC5">
        <w:rPr>
          <w:lang w:val="da-DK"/>
        </w:rPr>
        <w:t xml:space="preserve">I henhold til denne </w:t>
      </w:r>
      <w:r w:rsidR="00C16C6C" w:rsidRPr="00F22BC5">
        <w:rPr>
          <w:lang w:val="da-DK"/>
        </w:rPr>
        <w:t>Aftale</w:t>
      </w:r>
      <w:r w:rsidR="00A27E31" w:rsidRPr="00F22BC5">
        <w:rPr>
          <w:lang w:val="da-DK"/>
        </w:rPr>
        <w:t xml:space="preserve"> er det muligt for </w:t>
      </w:r>
      <w:r w:rsidR="00FD6BDA" w:rsidRPr="00F22BC5">
        <w:rPr>
          <w:lang w:val="da-DK"/>
        </w:rPr>
        <w:t xml:space="preserve">Parterne </w:t>
      </w:r>
      <w:r w:rsidR="00A27E31" w:rsidRPr="00F22BC5">
        <w:rPr>
          <w:lang w:val="da-DK"/>
        </w:rPr>
        <w:t xml:space="preserve">at påberåbe sig force majeure, som er dækket af den almindelige definition af </w:t>
      </w:r>
      <w:r w:rsidR="00331A01" w:rsidRPr="00F22BC5">
        <w:rPr>
          <w:lang w:val="da-DK"/>
        </w:rPr>
        <w:t xml:space="preserve">force majeure </w:t>
      </w:r>
      <w:r w:rsidR="00A27E31" w:rsidRPr="00F22BC5">
        <w:rPr>
          <w:lang w:val="da-DK"/>
        </w:rPr>
        <w:t xml:space="preserve">i dansk </w:t>
      </w:r>
      <w:r w:rsidR="00FD6BDA" w:rsidRPr="00F22BC5">
        <w:rPr>
          <w:lang w:val="da-DK"/>
        </w:rPr>
        <w:t xml:space="preserve">ret </w:t>
      </w:r>
      <w:r w:rsidR="00A27E31" w:rsidRPr="00F22BC5">
        <w:rPr>
          <w:lang w:val="da-DK"/>
        </w:rPr>
        <w:t xml:space="preserve">og som fastsat i </w:t>
      </w:r>
      <w:r w:rsidR="003A2FF3" w:rsidRPr="00F22BC5">
        <w:rPr>
          <w:lang w:val="da-DK"/>
        </w:rPr>
        <w:t>købeloven</w:t>
      </w:r>
      <w:r w:rsidR="00331A01" w:rsidRPr="00F22BC5">
        <w:rPr>
          <w:lang w:val="da-DK"/>
        </w:rPr>
        <w:t xml:space="preserve">. </w:t>
      </w:r>
    </w:p>
    <w:p w:rsidR="00814D07" w:rsidRPr="00433ED9" w:rsidRDefault="00814D07" w:rsidP="006E18C6">
      <w:pPr>
        <w:rPr>
          <w:rFonts w:ascii="Verdana" w:hAnsi="Verdana" w:cs="Arial"/>
          <w:lang w:val="da-DK"/>
        </w:rPr>
      </w:pPr>
    </w:p>
    <w:p w:rsidR="00814D07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>13.2</w:t>
      </w:r>
      <w:r w:rsidRPr="00F22BC5">
        <w:rPr>
          <w:lang w:val="da-DK"/>
        </w:rPr>
        <w:tab/>
      </w:r>
      <w:r w:rsidR="0040091E" w:rsidRPr="00F22BC5">
        <w:rPr>
          <w:lang w:val="da-DK"/>
        </w:rPr>
        <w:t xml:space="preserve">Den Part, som ønsker at påberåbe sig ansvarsfritagelse i henhold til </w:t>
      </w:r>
      <w:r w:rsidR="00355CBA" w:rsidRPr="00F22BC5">
        <w:rPr>
          <w:lang w:val="da-DK"/>
        </w:rPr>
        <w:t>denne bestemmelse</w:t>
      </w:r>
      <w:r w:rsidR="0040091E" w:rsidRPr="00F22BC5">
        <w:rPr>
          <w:lang w:val="da-DK"/>
        </w:rPr>
        <w:t>, skal uden ugrundet ophold give den anden Part skriftlig meddelelse om forholdene, som udgør force majeure, og om sådanne forholds ophør</w:t>
      </w:r>
      <w:r w:rsidR="00331A01" w:rsidRPr="00F22BC5">
        <w:rPr>
          <w:lang w:val="da-DK"/>
        </w:rPr>
        <w:t xml:space="preserve">. </w:t>
      </w:r>
    </w:p>
    <w:p w:rsidR="00814D07" w:rsidRPr="00433ED9" w:rsidRDefault="00814D07" w:rsidP="006E18C6">
      <w:pPr>
        <w:rPr>
          <w:rFonts w:ascii="Verdana" w:hAnsi="Verdana" w:cs="Arial"/>
          <w:lang w:val="da-DK"/>
        </w:rPr>
      </w:pPr>
    </w:p>
    <w:p w:rsidR="00331A01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13.3 </w:t>
      </w:r>
      <w:r w:rsidRPr="00F22BC5">
        <w:rPr>
          <w:lang w:val="da-DK"/>
        </w:rPr>
        <w:tab/>
      </w:r>
      <w:r w:rsidR="0040091E" w:rsidRPr="00F22BC5">
        <w:rPr>
          <w:lang w:val="da-DK"/>
        </w:rPr>
        <w:t>Forhold</w:t>
      </w:r>
      <w:r w:rsidR="00355CBA" w:rsidRPr="00F22BC5">
        <w:rPr>
          <w:lang w:val="da-DK"/>
        </w:rPr>
        <w:t xml:space="preserve">, som </w:t>
      </w:r>
      <w:r w:rsidR="0040091E" w:rsidRPr="00F22BC5">
        <w:rPr>
          <w:lang w:val="da-DK"/>
        </w:rPr>
        <w:t>en underleverandør</w:t>
      </w:r>
      <w:r w:rsidR="00355CBA" w:rsidRPr="00F22BC5">
        <w:rPr>
          <w:lang w:val="da-DK"/>
        </w:rPr>
        <w:t xml:space="preserve"> udsættes for,</w:t>
      </w:r>
      <w:r w:rsidR="0040091E" w:rsidRPr="00F22BC5">
        <w:rPr>
          <w:lang w:val="da-DK"/>
        </w:rPr>
        <w:t xml:space="preserve"> vil udelukkende blive anset som </w:t>
      </w:r>
      <w:r w:rsidR="00331A01" w:rsidRPr="00F22BC5">
        <w:rPr>
          <w:lang w:val="da-DK"/>
        </w:rPr>
        <w:t>force majeure</w:t>
      </w:r>
      <w:r w:rsidR="0040091E" w:rsidRPr="00F22BC5">
        <w:rPr>
          <w:lang w:val="da-DK"/>
        </w:rPr>
        <w:t>, hvis underleverandøren står over for en af de ovenfor beskrevne situationer</w:t>
      </w:r>
      <w:r w:rsidR="003F3DC8" w:rsidRPr="00F22BC5">
        <w:rPr>
          <w:lang w:val="da-DK"/>
        </w:rPr>
        <w:t xml:space="preserve">, som udgør </w:t>
      </w:r>
      <w:r w:rsidR="00331A01" w:rsidRPr="00F22BC5">
        <w:rPr>
          <w:lang w:val="da-DK"/>
        </w:rPr>
        <w:t>force majeure</w:t>
      </w:r>
      <w:r w:rsidR="003F3DC8" w:rsidRPr="00F22BC5">
        <w:rPr>
          <w:lang w:val="da-DK"/>
        </w:rPr>
        <w:t xml:space="preserve">, forudsat at </w:t>
      </w:r>
      <w:r w:rsidR="00FD6BDA" w:rsidRPr="00F22BC5">
        <w:rPr>
          <w:lang w:val="da-DK"/>
        </w:rPr>
        <w:t xml:space="preserve">Leverandøren </w:t>
      </w:r>
      <w:r w:rsidR="003F3DC8" w:rsidRPr="00F22BC5">
        <w:rPr>
          <w:lang w:val="da-DK"/>
        </w:rPr>
        <w:t>ikke havde kunnet forudse sådanne forhold og ikke havde kunnet undgå eller overv</w:t>
      </w:r>
      <w:r w:rsidR="00355CBA" w:rsidRPr="00F22BC5">
        <w:rPr>
          <w:lang w:val="da-DK"/>
        </w:rPr>
        <w:t xml:space="preserve">inde </w:t>
      </w:r>
      <w:r w:rsidR="003F3DC8" w:rsidRPr="00F22BC5">
        <w:rPr>
          <w:lang w:val="da-DK"/>
        </w:rPr>
        <w:t>disse forhold</w:t>
      </w:r>
      <w:r w:rsidR="00331A01" w:rsidRPr="00F22BC5">
        <w:rPr>
          <w:lang w:val="da-DK"/>
        </w:rPr>
        <w:t xml:space="preserve">. </w:t>
      </w:r>
    </w:p>
    <w:p w:rsidR="00DC3AA3" w:rsidRPr="00433ED9" w:rsidRDefault="00DC3AA3" w:rsidP="00DC3AA3">
      <w:pPr>
        <w:widowControl w:val="0"/>
        <w:tabs>
          <w:tab w:val="clear" w:pos="851"/>
          <w:tab w:val="clear" w:pos="5103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szCs w:val="20"/>
          <w:lang w:val="da-DK"/>
        </w:rPr>
      </w:pPr>
    </w:p>
    <w:p w:rsidR="00814D07" w:rsidRPr="00A93677" w:rsidRDefault="000A70AD" w:rsidP="00D3059A">
      <w:pPr>
        <w:pStyle w:val="Overskrift1"/>
        <w:rPr>
          <w:caps/>
        </w:rPr>
      </w:pPr>
      <w:bookmarkStart w:id="60" w:name="_Ref253639719"/>
      <w:bookmarkStart w:id="61" w:name="_Toc452982085"/>
      <w:bookmarkStart w:id="62" w:name="_Toc453152097"/>
      <w:r w:rsidRPr="00A93677">
        <w:t>Tredjemands</w:t>
      </w:r>
      <w:r w:rsidR="00DC1693" w:rsidRPr="00A93677">
        <w:t xml:space="preserve"> rettigheder</w:t>
      </w:r>
      <w:bookmarkEnd w:id="60"/>
      <w:bookmarkEnd w:id="61"/>
      <w:bookmarkEnd w:id="62"/>
      <w:r w:rsidR="00331A01" w:rsidRPr="00A93677">
        <w:t xml:space="preserve"> </w:t>
      </w:r>
    </w:p>
    <w:p w:rsidR="00814D07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14.1 </w:t>
      </w:r>
      <w:r w:rsidRPr="00F22BC5">
        <w:rPr>
          <w:lang w:val="da-DK"/>
        </w:rPr>
        <w:tab/>
      </w:r>
      <w:r w:rsidR="00FD1681" w:rsidRPr="00F22BC5">
        <w:rPr>
          <w:lang w:val="da-DK"/>
        </w:rPr>
        <w:t xml:space="preserve">Leverandøren </w:t>
      </w:r>
      <w:r w:rsidR="00FD6BDA" w:rsidRPr="00F22BC5">
        <w:rPr>
          <w:lang w:val="da-DK"/>
        </w:rPr>
        <w:t xml:space="preserve">indestår for, </w:t>
      </w:r>
      <w:r w:rsidR="00FD1681" w:rsidRPr="00F22BC5">
        <w:rPr>
          <w:lang w:val="da-DK"/>
        </w:rPr>
        <w:t xml:space="preserve">at </w:t>
      </w:r>
      <w:r w:rsidR="00FD6BDA" w:rsidRPr="00F22BC5">
        <w:rPr>
          <w:lang w:val="da-DK"/>
        </w:rPr>
        <w:t xml:space="preserve">samtlige leverede </w:t>
      </w:r>
      <w:r w:rsidR="000D7112" w:rsidRPr="00F22BC5">
        <w:rPr>
          <w:lang w:val="da-DK"/>
        </w:rPr>
        <w:t xml:space="preserve">Produkter samt </w:t>
      </w:r>
      <w:r w:rsidR="00AC654D" w:rsidRPr="00F22BC5">
        <w:rPr>
          <w:lang w:val="da-DK"/>
        </w:rPr>
        <w:t>Kunden</w:t>
      </w:r>
      <w:r w:rsidR="00FD1681" w:rsidRPr="00F22BC5">
        <w:rPr>
          <w:lang w:val="da-DK"/>
        </w:rPr>
        <w:t xml:space="preserve">s brug af </w:t>
      </w:r>
      <w:r w:rsidR="00240199" w:rsidRPr="00F22BC5">
        <w:rPr>
          <w:lang w:val="da-DK"/>
        </w:rPr>
        <w:t>Leverancen</w:t>
      </w:r>
      <w:r w:rsidR="00FD1681" w:rsidRPr="00F22BC5">
        <w:rPr>
          <w:lang w:val="da-DK"/>
        </w:rPr>
        <w:t xml:space="preserve"> ikke krænker tredjemands</w:t>
      </w:r>
      <w:r w:rsidR="000D7112" w:rsidRPr="00F22BC5">
        <w:rPr>
          <w:lang w:val="da-DK"/>
        </w:rPr>
        <w:t xml:space="preserve"> </w:t>
      </w:r>
      <w:r w:rsidR="00FD1681" w:rsidRPr="00F22BC5">
        <w:rPr>
          <w:lang w:val="da-DK"/>
        </w:rPr>
        <w:t>rettigheder</w:t>
      </w:r>
      <w:r w:rsidR="009B58F6" w:rsidRPr="00F22BC5">
        <w:rPr>
          <w:lang w:val="da-DK"/>
        </w:rPr>
        <w:t>.</w:t>
      </w:r>
    </w:p>
    <w:p w:rsidR="00814D07" w:rsidRPr="00433ED9" w:rsidRDefault="00814D07" w:rsidP="006E18C6">
      <w:pPr>
        <w:rPr>
          <w:rFonts w:ascii="Verdana" w:hAnsi="Verdana" w:cs="Arial"/>
          <w:lang w:val="da-DK"/>
        </w:rPr>
      </w:pPr>
    </w:p>
    <w:p w:rsidR="00814D07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14.2 </w:t>
      </w:r>
      <w:r w:rsidRPr="00F22BC5">
        <w:rPr>
          <w:lang w:val="da-DK"/>
        </w:rPr>
        <w:tab/>
      </w:r>
      <w:r w:rsidR="00FD1681" w:rsidRPr="00F22BC5">
        <w:rPr>
          <w:lang w:val="da-DK"/>
        </w:rPr>
        <w:t xml:space="preserve">Hvis en tredjemand </w:t>
      </w:r>
      <w:r w:rsidR="00FD6BDA" w:rsidRPr="00F22BC5">
        <w:rPr>
          <w:lang w:val="da-DK"/>
        </w:rPr>
        <w:t xml:space="preserve">gør </w:t>
      </w:r>
      <w:r w:rsidR="00FD1681" w:rsidRPr="00F22BC5">
        <w:rPr>
          <w:lang w:val="da-DK"/>
        </w:rPr>
        <w:t>indsigelser</w:t>
      </w:r>
      <w:r w:rsidR="00FD6BDA" w:rsidRPr="00F22BC5">
        <w:rPr>
          <w:lang w:val="da-DK"/>
        </w:rPr>
        <w:t xml:space="preserve">, herunder </w:t>
      </w:r>
      <w:r w:rsidR="00FD1681" w:rsidRPr="00F22BC5">
        <w:rPr>
          <w:lang w:val="da-DK"/>
        </w:rPr>
        <w:t>påstår, at</w:t>
      </w:r>
      <w:r w:rsidR="001A3833" w:rsidRPr="00F22BC5">
        <w:rPr>
          <w:lang w:val="da-DK"/>
        </w:rPr>
        <w:t xml:space="preserve"> et</w:t>
      </w:r>
      <w:r w:rsidR="00FD1681" w:rsidRPr="00F22BC5">
        <w:rPr>
          <w:lang w:val="da-DK"/>
        </w:rPr>
        <w:t xml:space="preserve"> Produkt krænker eventuelle tredjemandsrettigheder</w:t>
      </w:r>
      <w:r w:rsidR="00814D07" w:rsidRPr="00F22BC5">
        <w:rPr>
          <w:lang w:val="da-DK"/>
        </w:rPr>
        <w:t xml:space="preserve">, </w:t>
      </w:r>
      <w:r w:rsidR="00FD1681" w:rsidRPr="00F22BC5">
        <w:rPr>
          <w:lang w:val="da-DK"/>
        </w:rPr>
        <w:t xml:space="preserve">skal den Part, som modtager </w:t>
      </w:r>
      <w:r w:rsidR="00FD6BDA" w:rsidRPr="00F22BC5">
        <w:rPr>
          <w:lang w:val="da-DK"/>
        </w:rPr>
        <w:t>indsigelsen</w:t>
      </w:r>
      <w:r w:rsidR="00FD1681" w:rsidRPr="00F22BC5">
        <w:rPr>
          <w:lang w:val="da-DK"/>
        </w:rPr>
        <w:t>, øjeblikkeligt informere den anden Part derom</w:t>
      </w:r>
      <w:r w:rsidR="00331A01" w:rsidRPr="00F22BC5">
        <w:rPr>
          <w:lang w:val="da-DK"/>
        </w:rPr>
        <w:t>.</w:t>
      </w:r>
    </w:p>
    <w:p w:rsidR="00814D07" w:rsidRPr="00433ED9" w:rsidRDefault="00814D07" w:rsidP="006E18C6">
      <w:pPr>
        <w:rPr>
          <w:rFonts w:ascii="Verdana" w:hAnsi="Verdana" w:cs="Arial"/>
          <w:lang w:val="da-DK"/>
        </w:rPr>
      </w:pPr>
    </w:p>
    <w:p w:rsidR="00331A01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14.3 </w:t>
      </w:r>
      <w:r w:rsidRPr="00F22BC5">
        <w:rPr>
          <w:lang w:val="da-DK"/>
        </w:rPr>
        <w:tab/>
      </w:r>
      <w:r w:rsidR="00FD1681" w:rsidRPr="00F22BC5">
        <w:rPr>
          <w:lang w:val="da-DK"/>
        </w:rPr>
        <w:t xml:space="preserve">Leverandøren er forpligtet til at </w:t>
      </w:r>
      <w:proofErr w:type="spellStart"/>
      <w:r w:rsidR="00FD1681" w:rsidRPr="00F22BC5">
        <w:rPr>
          <w:lang w:val="da-DK"/>
        </w:rPr>
        <w:t>skadesløsholde</w:t>
      </w:r>
      <w:proofErr w:type="spellEnd"/>
      <w:r w:rsidR="00FD1681" w:rsidRPr="00F22BC5">
        <w:rPr>
          <w:lang w:val="da-DK"/>
        </w:rPr>
        <w:t xml:space="preserve"> </w:t>
      </w:r>
      <w:r w:rsidR="00AC654D" w:rsidRPr="00F22BC5">
        <w:rPr>
          <w:lang w:val="da-DK"/>
        </w:rPr>
        <w:t>Kunden</w:t>
      </w:r>
      <w:r w:rsidR="00FD1681" w:rsidRPr="00F22BC5">
        <w:rPr>
          <w:lang w:val="da-DK"/>
        </w:rPr>
        <w:t xml:space="preserve"> for ethvert krav fremsat af tredjemand med påstand om krænkelse af patenter</w:t>
      </w:r>
      <w:r w:rsidR="00331A01" w:rsidRPr="00F22BC5">
        <w:rPr>
          <w:lang w:val="da-DK"/>
        </w:rPr>
        <w:t xml:space="preserve">, </w:t>
      </w:r>
      <w:r w:rsidR="00FD1681" w:rsidRPr="00F22BC5">
        <w:rPr>
          <w:lang w:val="da-DK"/>
        </w:rPr>
        <w:t>licenser</w:t>
      </w:r>
      <w:r w:rsidR="00331A01" w:rsidRPr="00F22BC5">
        <w:rPr>
          <w:lang w:val="da-DK"/>
        </w:rPr>
        <w:t xml:space="preserve">, </w:t>
      </w:r>
      <w:r w:rsidR="00FD1681" w:rsidRPr="00F22BC5">
        <w:rPr>
          <w:lang w:val="da-DK"/>
        </w:rPr>
        <w:t xml:space="preserve">varemærker osv. i forbindelse med </w:t>
      </w:r>
      <w:r w:rsidR="00B56CF9" w:rsidRPr="00F22BC5">
        <w:rPr>
          <w:lang w:val="da-DK"/>
        </w:rPr>
        <w:t>Leverancen</w:t>
      </w:r>
      <w:r w:rsidR="00FD1681" w:rsidRPr="00F22BC5">
        <w:rPr>
          <w:lang w:val="da-DK"/>
        </w:rPr>
        <w:t xml:space="preserve"> </w:t>
      </w:r>
      <w:r w:rsidR="00E940C9" w:rsidRPr="00F22BC5">
        <w:rPr>
          <w:lang w:val="da-DK"/>
        </w:rPr>
        <w:t>og Kundens anvendelse heraf</w:t>
      </w:r>
      <w:r w:rsidR="005E1A38" w:rsidRPr="00F22BC5">
        <w:rPr>
          <w:lang w:val="da-DK"/>
        </w:rPr>
        <w:t xml:space="preserve"> i overensstemmelse med Aftalen,</w:t>
      </w:r>
      <w:r w:rsidR="00E940C9" w:rsidRPr="00F22BC5">
        <w:rPr>
          <w:lang w:val="da-DK"/>
        </w:rPr>
        <w:t xml:space="preserve"> </w:t>
      </w:r>
      <w:r w:rsidR="0091249E" w:rsidRPr="00F22BC5">
        <w:rPr>
          <w:lang w:val="da-DK"/>
        </w:rPr>
        <w:t>samt</w:t>
      </w:r>
      <w:r w:rsidR="00FD1681" w:rsidRPr="00F22BC5">
        <w:rPr>
          <w:lang w:val="da-DK"/>
        </w:rPr>
        <w:t xml:space="preserve"> alle omkostninger afholdt af </w:t>
      </w:r>
      <w:r w:rsidR="00AC654D" w:rsidRPr="00F22BC5">
        <w:rPr>
          <w:lang w:val="da-DK"/>
        </w:rPr>
        <w:t>Kunden</w:t>
      </w:r>
      <w:r w:rsidR="00FD1681" w:rsidRPr="00F22BC5">
        <w:rPr>
          <w:lang w:val="da-DK"/>
        </w:rPr>
        <w:t xml:space="preserve"> i forbindelse dermed</w:t>
      </w:r>
      <w:r w:rsidR="00DC3AA3" w:rsidRPr="00F22BC5">
        <w:rPr>
          <w:lang w:val="da-DK"/>
        </w:rPr>
        <w:t>.</w:t>
      </w:r>
    </w:p>
    <w:p w:rsidR="00DC1693" w:rsidRPr="00433ED9" w:rsidRDefault="00DC1693" w:rsidP="00DC1693">
      <w:pPr>
        <w:widowControl w:val="0"/>
        <w:tabs>
          <w:tab w:val="clear" w:pos="851"/>
          <w:tab w:val="clear" w:pos="5103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b/>
          <w:bCs/>
          <w:szCs w:val="20"/>
          <w:lang w:val="da-DK"/>
        </w:rPr>
      </w:pPr>
    </w:p>
    <w:p w:rsidR="00DC1693" w:rsidRPr="00A93677" w:rsidRDefault="00DC1693" w:rsidP="00D3059A">
      <w:pPr>
        <w:pStyle w:val="Overskrift1"/>
        <w:rPr>
          <w:caps/>
        </w:rPr>
      </w:pPr>
      <w:bookmarkStart w:id="63" w:name="_Ref234812261"/>
      <w:bookmarkStart w:id="64" w:name="_Toc452982086"/>
      <w:bookmarkStart w:id="65" w:name="_Toc453152098"/>
      <w:r w:rsidRPr="00A93677">
        <w:lastRenderedPageBreak/>
        <w:t>Fortrolighed</w:t>
      </w:r>
      <w:bookmarkEnd w:id="63"/>
      <w:bookmarkEnd w:id="64"/>
      <w:bookmarkEnd w:id="65"/>
    </w:p>
    <w:p w:rsidR="00DC1693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15.1 </w:t>
      </w:r>
      <w:r w:rsidRPr="00F22BC5">
        <w:rPr>
          <w:lang w:val="da-DK"/>
        </w:rPr>
        <w:tab/>
      </w:r>
      <w:r w:rsidR="006F1D20" w:rsidRPr="00F22BC5">
        <w:rPr>
          <w:lang w:val="da-DK"/>
        </w:rPr>
        <w:t>Aftalen</w:t>
      </w:r>
      <w:r w:rsidR="001A3833" w:rsidRPr="00F22BC5">
        <w:rPr>
          <w:lang w:val="da-DK"/>
        </w:rPr>
        <w:t xml:space="preserve"> er fortrolig, og ingen af Parterne må offentliggøre </w:t>
      </w:r>
      <w:r w:rsidR="006F1D20" w:rsidRPr="00F22BC5">
        <w:rPr>
          <w:lang w:val="da-DK"/>
        </w:rPr>
        <w:t>Aftalen</w:t>
      </w:r>
      <w:r w:rsidR="001A3833" w:rsidRPr="00F22BC5">
        <w:rPr>
          <w:lang w:val="da-DK"/>
        </w:rPr>
        <w:t xml:space="preserve"> eller dens vilkår uden forudgående skriftlig godkendelse fra den anden Part. Medmindre andet følger af lov, dom eller bindende myndighedsafgørelse, må Parterne ikke videregive oplysninger til tredjemand om </w:t>
      </w:r>
      <w:r w:rsidR="006F1D20" w:rsidRPr="00F22BC5">
        <w:rPr>
          <w:lang w:val="da-DK"/>
        </w:rPr>
        <w:t>Aftalen</w:t>
      </w:r>
      <w:r w:rsidR="001A3833" w:rsidRPr="00F22BC5">
        <w:rPr>
          <w:lang w:val="da-DK"/>
        </w:rPr>
        <w:t>.</w:t>
      </w:r>
      <w:r w:rsidR="00DC1693" w:rsidRPr="00F22BC5">
        <w:rPr>
          <w:lang w:val="da-DK"/>
        </w:rPr>
        <w:t xml:space="preserve"> </w:t>
      </w:r>
    </w:p>
    <w:p w:rsidR="00DC1693" w:rsidRPr="00433ED9" w:rsidRDefault="00DC1693" w:rsidP="006E18C6">
      <w:pPr>
        <w:rPr>
          <w:rFonts w:ascii="Verdana" w:hAnsi="Verdana" w:cs="Arial"/>
          <w:szCs w:val="20"/>
          <w:lang w:val="da-DK"/>
        </w:rPr>
      </w:pPr>
    </w:p>
    <w:p w:rsidR="00DC1693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15.2 </w:t>
      </w:r>
      <w:r w:rsidRPr="00F22BC5">
        <w:rPr>
          <w:lang w:val="da-DK"/>
        </w:rPr>
        <w:tab/>
      </w:r>
      <w:r w:rsidR="00DC1693" w:rsidRPr="00F22BC5">
        <w:rPr>
          <w:lang w:val="da-DK"/>
        </w:rPr>
        <w:t xml:space="preserve">Navnet </w:t>
      </w:r>
      <w:r w:rsidR="001A3833" w:rsidRPr="00F22BC5">
        <w:rPr>
          <w:lang w:val="da-DK"/>
        </w:rPr>
        <w:t>Aarhus Universitet</w:t>
      </w:r>
      <w:r w:rsidR="00112EC0" w:rsidRPr="00F22BC5">
        <w:rPr>
          <w:lang w:val="da-DK"/>
        </w:rPr>
        <w:t xml:space="preserve"> og dennes logo</w:t>
      </w:r>
      <w:r w:rsidR="00A759EB" w:rsidRPr="00F22BC5">
        <w:rPr>
          <w:lang w:val="da-DK"/>
        </w:rPr>
        <w:t>, oversættelser heraf samt navne der kan forveksles hermed</w:t>
      </w:r>
      <w:r w:rsidR="00DC1693" w:rsidRPr="00F22BC5">
        <w:rPr>
          <w:lang w:val="da-DK"/>
        </w:rPr>
        <w:t xml:space="preserve"> må ikke være genstand for annoncering, bruges eller på anden måde henvises til uden </w:t>
      </w:r>
      <w:r w:rsidR="00AC654D" w:rsidRPr="00F22BC5">
        <w:rPr>
          <w:lang w:val="da-DK"/>
        </w:rPr>
        <w:t>Kunden</w:t>
      </w:r>
      <w:r w:rsidR="00DC1693" w:rsidRPr="00F22BC5">
        <w:rPr>
          <w:lang w:val="da-DK"/>
        </w:rPr>
        <w:t>s forudgående, skriftlige samtykke.</w:t>
      </w:r>
    </w:p>
    <w:p w:rsidR="00DC1693" w:rsidRPr="00CC3C6A" w:rsidRDefault="00DC1693" w:rsidP="00A75F23">
      <w:pPr>
        <w:pStyle w:val="BBDOverskrift1"/>
        <w:numPr>
          <w:ilvl w:val="0"/>
          <w:numId w:val="0"/>
        </w:numPr>
      </w:pPr>
    </w:p>
    <w:p w:rsidR="00DC1693" w:rsidRPr="00A93677" w:rsidRDefault="00DC1693" w:rsidP="00D3059A">
      <w:pPr>
        <w:pStyle w:val="Overskrift1"/>
      </w:pPr>
      <w:bookmarkStart w:id="66" w:name="_Toc452982087"/>
      <w:bookmarkStart w:id="67" w:name="_Toc453152099"/>
      <w:r w:rsidRPr="00A93677">
        <w:t>Overdragelse</w:t>
      </w:r>
      <w:bookmarkEnd w:id="66"/>
      <w:bookmarkEnd w:id="67"/>
      <w:r w:rsidRPr="00A93677">
        <w:t xml:space="preserve"> </w:t>
      </w:r>
    </w:p>
    <w:p w:rsidR="00DC1693" w:rsidRPr="00F22BC5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16.1 </w:t>
      </w:r>
      <w:r w:rsidRPr="00F22BC5">
        <w:rPr>
          <w:lang w:val="da-DK"/>
        </w:rPr>
        <w:tab/>
      </w:r>
      <w:r w:rsidR="00DC1693" w:rsidRPr="00F22BC5">
        <w:rPr>
          <w:lang w:val="da-DK"/>
        </w:rPr>
        <w:t xml:space="preserve">Leverandøren er ikke berettiget til at overdrage sine rettigheder eller forpligtelser i henhold til </w:t>
      </w:r>
      <w:r w:rsidR="006F1D20" w:rsidRPr="00F22BC5">
        <w:rPr>
          <w:lang w:val="da-DK"/>
        </w:rPr>
        <w:t>Aftalen</w:t>
      </w:r>
      <w:r w:rsidR="00DC1693" w:rsidRPr="00F22BC5">
        <w:rPr>
          <w:lang w:val="da-DK"/>
        </w:rPr>
        <w:t xml:space="preserve"> til tredjemand uden </w:t>
      </w:r>
      <w:r w:rsidR="00AC654D" w:rsidRPr="00F22BC5">
        <w:rPr>
          <w:lang w:val="da-DK"/>
        </w:rPr>
        <w:t>Kunden</w:t>
      </w:r>
      <w:r w:rsidR="00DC1693" w:rsidRPr="00F22BC5">
        <w:rPr>
          <w:lang w:val="da-DK"/>
        </w:rPr>
        <w:t xml:space="preserve">s forudgående, skriftlige samtykke. </w:t>
      </w:r>
    </w:p>
    <w:p w:rsidR="00DC1693" w:rsidRPr="00433ED9" w:rsidRDefault="00DC1693" w:rsidP="006E18C6">
      <w:pPr>
        <w:rPr>
          <w:rFonts w:ascii="Verdana" w:hAnsi="Verdana" w:cs="Arial"/>
          <w:lang w:val="da-DK"/>
        </w:rPr>
      </w:pPr>
    </w:p>
    <w:p w:rsidR="008811F7" w:rsidRPr="00D3059A" w:rsidRDefault="00F22BC5" w:rsidP="00F22BC5">
      <w:pPr>
        <w:ind w:left="851" w:hanging="851"/>
        <w:rPr>
          <w:lang w:val="da-DK"/>
        </w:rPr>
      </w:pPr>
      <w:r w:rsidRPr="00F22BC5">
        <w:rPr>
          <w:lang w:val="da-DK"/>
        </w:rPr>
        <w:t xml:space="preserve">16.2 </w:t>
      </w:r>
      <w:r w:rsidRPr="00F22BC5">
        <w:rPr>
          <w:lang w:val="da-DK"/>
        </w:rPr>
        <w:tab/>
      </w:r>
      <w:r w:rsidR="00AC654D" w:rsidRPr="00F22BC5">
        <w:rPr>
          <w:lang w:val="da-DK"/>
        </w:rPr>
        <w:t>Kunden</w:t>
      </w:r>
      <w:r w:rsidR="00DC1693" w:rsidRPr="00F22BC5">
        <w:rPr>
          <w:lang w:val="da-DK"/>
        </w:rPr>
        <w:t xml:space="preserve"> er</w:t>
      </w:r>
      <w:r w:rsidR="00003322" w:rsidRPr="00F22BC5">
        <w:rPr>
          <w:lang w:val="da-DK"/>
        </w:rPr>
        <w:t xml:space="preserve"> </w:t>
      </w:r>
      <w:r w:rsidR="00DC1693" w:rsidRPr="00F22BC5">
        <w:rPr>
          <w:lang w:val="da-DK"/>
        </w:rPr>
        <w:t xml:space="preserve">berettiget til at overdrage sine rettigheder </w:t>
      </w:r>
      <w:r w:rsidR="0091249E" w:rsidRPr="00F22BC5">
        <w:rPr>
          <w:lang w:val="da-DK"/>
        </w:rPr>
        <w:t xml:space="preserve">og forpligtelser </w:t>
      </w:r>
      <w:r w:rsidR="00DC1693" w:rsidRPr="00F22BC5">
        <w:rPr>
          <w:lang w:val="da-DK"/>
        </w:rPr>
        <w:t xml:space="preserve">i henhold til </w:t>
      </w:r>
      <w:r w:rsidR="006F1D20" w:rsidRPr="00F22BC5">
        <w:rPr>
          <w:lang w:val="da-DK"/>
        </w:rPr>
        <w:t>Aftalen</w:t>
      </w:r>
      <w:r w:rsidR="00DC1693" w:rsidRPr="00F22BC5">
        <w:rPr>
          <w:lang w:val="da-DK"/>
        </w:rPr>
        <w:t xml:space="preserve"> til </w:t>
      </w:r>
      <w:r w:rsidR="0091249E" w:rsidRPr="00F22BC5">
        <w:rPr>
          <w:lang w:val="da-DK"/>
        </w:rPr>
        <w:t xml:space="preserve">et andet offentligretligt organ </w:t>
      </w:r>
      <w:r w:rsidR="00DC1693" w:rsidRPr="00F22BC5">
        <w:rPr>
          <w:lang w:val="da-DK"/>
        </w:rPr>
        <w:t>uden Leve</w:t>
      </w:r>
      <w:r w:rsidR="008811F7" w:rsidRPr="00F22BC5">
        <w:rPr>
          <w:lang w:val="da-DK"/>
        </w:rPr>
        <w:t>randørens forudgående samtykke.</w:t>
      </w:r>
    </w:p>
    <w:p w:rsidR="001F34A5" w:rsidRPr="005E1A38" w:rsidRDefault="001F34A5" w:rsidP="001F34A5">
      <w:pPr>
        <w:ind w:left="851"/>
        <w:rPr>
          <w:lang w:val="da-DK"/>
        </w:rPr>
      </w:pPr>
    </w:p>
    <w:p w:rsidR="00A1431C" w:rsidRPr="00A93677" w:rsidRDefault="00B32297" w:rsidP="00D3059A">
      <w:pPr>
        <w:pStyle w:val="Overskrift1"/>
        <w:rPr>
          <w:caps/>
        </w:rPr>
      </w:pPr>
      <w:bookmarkStart w:id="68" w:name="_Toc231803510"/>
      <w:bookmarkStart w:id="69" w:name="_Toc231803512"/>
      <w:bookmarkStart w:id="70" w:name="_Ref233772726"/>
      <w:bookmarkStart w:id="71" w:name="_Toc452982088"/>
      <w:bookmarkStart w:id="72" w:name="_Toc453152100"/>
      <w:bookmarkEnd w:id="68"/>
      <w:bookmarkEnd w:id="69"/>
      <w:r w:rsidRPr="00A93677">
        <w:t>Varighed</w:t>
      </w:r>
      <w:r w:rsidR="006C4087" w:rsidRPr="00A93677">
        <w:t xml:space="preserve"> </w:t>
      </w:r>
      <w:proofErr w:type="gramStart"/>
      <w:r w:rsidRPr="00A93677">
        <w:t>og</w:t>
      </w:r>
      <w:proofErr w:type="gramEnd"/>
      <w:r w:rsidRPr="00A93677">
        <w:t xml:space="preserve"> opsigelse</w:t>
      </w:r>
      <w:bookmarkEnd w:id="70"/>
      <w:bookmarkEnd w:id="71"/>
      <w:bookmarkEnd w:id="72"/>
    </w:p>
    <w:p w:rsidR="00223D67" w:rsidRPr="00BD23CB" w:rsidRDefault="00BD23CB" w:rsidP="00BD23CB">
      <w:pPr>
        <w:ind w:left="851" w:hanging="851"/>
        <w:rPr>
          <w:lang w:val="da-DK"/>
        </w:rPr>
      </w:pPr>
      <w:r w:rsidRPr="00BD23CB">
        <w:rPr>
          <w:lang w:val="da-DK"/>
        </w:rPr>
        <w:t xml:space="preserve">17.1 </w:t>
      </w:r>
      <w:r w:rsidRPr="00BD23CB">
        <w:rPr>
          <w:lang w:val="da-DK"/>
        </w:rPr>
        <w:tab/>
      </w:r>
      <w:r w:rsidR="006F1D20" w:rsidRPr="00BD23CB">
        <w:rPr>
          <w:lang w:val="da-DK"/>
        </w:rPr>
        <w:t>Aftalen</w:t>
      </w:r>
      <w:r w:rsidR="001E42DF" w:rsidRPr="00BD23CB">
        <w:rPr>
          <w:lang w:val="da-DK"/>
        </w:rPr>
        <w:t xml:space="preserve"> træder i kraft ved Parternes underskrift og udløber</w:t>
      </w:r>
      <w:r w:rsidR="0091249E" w:rsidRPr="00BD23CB">
        <w:rPr>
          <w:lang w:val="da-DK"/>
        </w:rPr>
        <w:t>,</w:t>
      </w:r>
      <w:r w:rsidR="001E42DF" w:rsidRPr="00BD23CB">
        <w:rPr>
          <w:lang w:val="da-DK"/>
        </w:rPr>
        <w:t xml:space="preserve"> når Leverandørens sidste forpligtelse i medfør af </w:t>
      </w:r>
      <w:r w:rsidR="006F1D20" w:rsidRPr="00BD23CB">
        <w:rPr>
          <w:lang w:val="da-DK"/>
        </w:rPr>
        <w:t>Aftalen</w:t>
      </w:r>
      <w:r w:rsidR="001E42DF" w:rsidRPr="00BD23CB">
        <w:rPr>
          <w:lang w:val="da-DK"/>
        </w:rPr>
        <w:t xml:space="preserve"> er ophørt.</w:t>
      </w:r>
      <w:r w:rsidR="0091249E" w:rsidRPr="00BD23CB">
        <w:rPr>
          <w:lang w:val="da-DK"/>
        </w:rPr>
        <w:t xml:space="preserve"> </w:t>
      </w:r>
    </w:p>
    <w:p w:rsidR="003005CF" w:rsidRPr="00433ED9" w:rsidRDefault="003005CF" w:rsidP="006E18C6">
      <w:pPr>
        <w:pStyle w:val="BBDIndryk2"/>
        <w:ind w:left="0"/>
        <w:rPr>
          <w:lang w:val="da-DK"/>
        </w:rPr>
      </w:pPr>
    </w:p>
    <w:p w:rsidR="00A1550A" w:rsidRPr="00BD23CB" w:rsidRDefault="00BD23CB" w:rsidP="00BD23CB">
      <w:pPr>
        <w:ind w:left="851" w:hanging="851"/>
        <w:rPr>
          <w:lang w:val="da-DK"/>
        </w:rPr>
      </w:pPr>
      <w:r w:rsidRPr="00BD23CB">
        <w:rPr>
          <w:lang w:val="da-DK"/>
        </w:rPr>
        <w:t xml:space="preserve">17.2 </w:t>
      </w:r>
      <w:r w:rsidRPr="00BD23CB">
        <w:rPr>
          <w:lang w:val="da-DK"/>
        </w:rPr>
        <w:tab/>
      </w:r>
      <w:r w:rsidR="000B03ED" w:rsidRPr="00BD23CB">
        <w:rPr>
          <w:lang w:val="da-DK"/>
        </w:rPr>
        <w:t>F</w:t>
      </w:r>
      <w:r w:rsidR="00A1550A" w:rsidRPr="00BD23CB">
        <w:rPr>
          <w:lang w:val="da-DK"/>
        </w:rPr>
        <w:t xml:space="preserve">ortrolighedsforpligtelsen, jf. </w:t>
      </w:r>
      <w:r w:rsidR="006F1D20" w:rsidRPr="00BD23CB">
        <w:rPr>
          <w:lang w:val="da-DK"/>
        </w:rPr>
        <w:t>Aftalen</w:t>
      </w:r>
      <w:r w:rsidR="00A1550A" w:rsidRPr="00BD23CB">
        <w:rPr>
          <w:lang w:val="da-DK"/>
        </w:rPr>
        <w:t xml:space="preserve">s </w:t>
      </w:r>
      <w:r w:rsidR="009926D1" w:rsidRPr="00BD23CB">
        <w:rPr>
          <w:lang w:val="da-DK"/>
        </w:rPr>
        <w:t>punkt</w:t>
      </w:r>
      <w:r w:rsidR="00A1550A" w:rsidRPr="00BD23CB">
        <w:rPr>
          <w:lang w:val="da-DK"/>
        </w:rPr>
        <w:t xml:space="preserve"> </w:t>
      </w:r>
      <w:r w:rsidR="00965811" w:rsidRPr="00CC3C6A">
        <w:fldChar w:fldCharType="begin"/>
      </w:r>
      <w:r w:rsidR="0091249E" w:rsidRPr="00BD23CB">
        <w:rPr>
          <w:lang w:val="da-DK"/>
        </w:rPr>
        <w:instrText xml:space="preserve"> REF _Ref234812261 \r \h </w:instrText>
      </w:r>
      <w:r w:rsidR="006E18C6" w:rsidRPr="00BD23CB">
        <w:rPr>
          <w:lang w:val="da-DK"/>
        </w:rPr>
        <w:instrText xml:space="preserve"> \* MERGEFORMAT </w:instrText>
      </w:r>
      <w:r w:rsidR="00965811" w:rsidRPr="00CC3C6A">
        <w:fldChar w:fldCharType="separate"/>
      </w:r>
      <w:r w:rsidR="00BF4B9F" w:rsidRPr="00BD23CB">
        <w:rPr>
          <w:lang w:val="da-DK"/>
        </w:rPr>
        <w:t>14</w:t>
      </w:r>
      <w:r w:rsidR="00965811" w:rsidRPr="00CC3C6A">
        <w:fldChar w:fldCharType="end"/>
      </w:r>
      <w:r w:rsidR="00A1550A" w:rsidRPr="00BD23CB">
        <w:rPr>
          <w:lang w:val="da-DK"/>
        </w:rPr>
        <w:t xml:space="preserve">, </w:t>
      </w:r>
      <w:r w:rsidR="000B03ED" w:rsidRPr="00BD23CB">
        <w:rPr>
          <w:lang w:val="da-DK"/>
        </w:rPr>
        <w:t xml:space="preserve">vedbliver </w:t>
      </w:r>
      <w:r w:rsidR="00A1550A" w:rsidRPr="00BD23CB">
        <w:rPr>
          <w:lang w:val="da-DK"/>
        </w:rPr>
        <w:t xml:space="preserve">at være i kraft uden tidsbegrænsning i tilfælde af </w:t>
      </w:r>
      <w:r w:rsidR="006F1D20" w:rsidRPr="00BD23CB">
        <w:rPr>
          <w:lang w:val="da-DK"/>
        </w:rPr>
        <w:t>Aftalen</w:t>
      </w:r>
      <w:r w:rsidR="00A1550A" w:rsidRPr="00BD23CB">
        <w:rPr>
          <w:lang w:val="da-DK"/>
        </w:rPr>
        <w:t>s, udløb, opsigelse eller ophævelse.</w:t>
      </w:r>
    </w:p>
    <w:p w:rsidR="00DC3AA3" w:rsidRPr="00433ED9" w:rsidRDefault="00DC3AA3" w:rsidP="006E18C6">
      <w:pPr>
        <w:rPr>
          <w:rFonts w:ascii="Verdana" w:hAnsi="Verdana" w:cs="Arial"/>
          <w:szCs w:val="20"/>
          <w:lang w:val="da-DK"/>
        </w:rPr>
      </w:pPr>
      <w:bookmarkStart w:id="73" w:name="_Ref217710925"/>
    </w:p>
    <w:p w:rsidR="00DC3AA3" w:rsidRPr="00CC3C6A" w:rsidRDefault="00BD23CB" w:rsidP="00BD23CB">
      <w:pPr>
        <w:ind w:left="851" w:hanging="851"/>
      </w:pPr>
      <w:bookmarkStart w:id="74" w:name="_Ref231825198"/>
      <w:r w:rsidRPr="00BD23CB">
        <w:rPr>
          <w:lang w:val="da-DK"/>
        </w:rPr>
        <w:t xml:space="preserve">17.3 </w:t>
      </w:r>
      <w:r w:rsidRPr="00BD23CB">
        <w:rPr>
          <w:lang w:val="da-DK"/>
        </w:rPr>
        <w:tab/>
      </w:r>
      <w:r w:rsidR="00AC654D" w:rsidRPr="00BD23CB">
        <w:rPr>
          <w:lang w:val="da-DK"/>
        </w:rPr>
        <w:t>Kunden</w:t>
      </w:r>
      <w:r w:rsidR="00FC1398" w:rsidRPr="00BD23CB">
        <w:rPr>
          <w:lang w:val="da-DK"/>
        </w:rPr>
        <w:t xml:space="preserve"> har udbudt </w:t>
      </w:r>
      <w:r w:rsidR="006F1D20" w:rsidRPr="00BD23CB">
        <w:rPr>
          <w:lang w:val="da-DK"/>
        </w:rPr>
        <w:t>Aftalen</w:t>
      </w:r>
      <w:r w:rsidR="00FC1398" w:rsidRPr="00BD23CB">
        <w:rPr>
          <w:lang w:val="da-DK"/>
        </w:rPr>
        <w:t xml:space="preserve"> i overensstemmelse med gældende </w:t>
      </w:r>
      <w:r w:rsidR="00646BE7" w:rsidRPr="00BD23CB">
        <w:rPr>
          <w:lang w:val="da-DK"/>
        </w:rPr>
        <w:t>ret</w:t>
      </w:r>
      <w:r w:rsidR="009C6309" w:rsidRPr="00BD23CB">
        <w:rPr>
          <w:lang w:val="da-DK"/>
        </w:rPr>
        <w:t>,</w:t>
      </w:r>
      <w:r w:rsidR="00331A01" w:rsidRPr="00BD23CB">
        <w:rPr>
          <w:lang w:val="da-DK"/>
        </w:rPr>
        <w:t xml:space="preserve"> </w:t>
      </w:r>
      <w:r w:rsidR="00FC1398" w:rsidRPr="00BD23CB">
        <w:rPr>
          <w:lang w:val="da-DK"/>
        </w:rPr>
        <w:t xml:space="preserve">herunder </w:t>
      </w:r>
      <w:r w:rsidR="005C5014" w:rsidRPr="00BD23CB">
        <w:rPr>
          <w:lang w:val="da-DK"/>
        </w:rPr>
        <w:t>udbuds</w:t>
      </w:r>
      <w:r w:rsidR="00FC1398" w:rsidRPr="00BD23CB">
        <w:rPr>
          <w:lang w:val="da-DK"/>
        </w:rPr>
        <w:t>reglerne</w:t>
      </w:r>
      <w:r w:rsidR="00331A01" w:rsidRPr="00BD23CB">
        <w:rPr>
          <w:lang w:val="da-DK"/>
        </w:rPr>
        <w:t xml:space="preserve">. </w:t>
      </w:r>
      <w:r w:rsidR="00FC1398" w:rsidRPr="004124B3">
        <w:rPr>
          <w:lang w:val="da-DK"/>
        </w:rPr>
        <w:t xml:space="preserve">I </w:t>
      </w:r>
      <w:r w:rsidR="00FC1398" w:rsidRPr="00BD23CB">
        <w:rPr>
          <w:lang w:val="da-DK"/>
        </w:rPr>
        <w:t>tilfælde</w:t>
      </w:r>
      <w:r w:rsidR="00FC1398" w:rsidRPr="004124B3">
        <w:rPr>
          <w:lang w:val="da-DK"/>
        </w:rPr>
        <w:t xml:space="preserve"> </w:t>
      </w:r>
      <w:r w:rsidR="00FC1398" w:rsidRPr="00BD23CB">
        <w:rPr>
          <w:lang w:val="da-DK"/>
        </w:rPr>
        <w:t>af</w:t>
      </w:r>
      <w:r w:rsidR="00646BE7" w:rsidRPr="004124B3">
        <w:rPr>
          <w:lang w:val="da-DK"/>
        </w:rPr>
        <w:t>,</w:t>
      </w:r>
      <w:r w:rsidR="00FC1398" w:rsidRPr="004124B3">
        <w:rPr>
          <w:lang w:val="da-DK"/>
        </w:rPr>
        <w:t xml:space="preserve"> at en myndighed</w:t>
      </w:r>
      <w:r w:rsidR="00331A01" w:rsidRPr="004124B3">
        <w:rPr>
          <w:lang w:val="da-DK"/>
        </w:rPr>
        <w:t xml:space="preserve">, </w:t>
      </w:r>
      <w:r w:rsidR="00827375" w:rsidRPr="004124B3">
        <w:rPr>
          <w:lang w:val="da-DK"/>
        </w:rPr>
        <w:t xml:space="preserve">herunder men ikke begrænset til </w:t>
      </w:r>
      <w:r w:rsidR="00331A01" w:rsidRPr="004124B3">
        <w:rPr>
          <w:lang w:val="da-DK"/>
        </w:rPr>
        <w:t>Klagenævnet for Udbud, Konkurrencestyrelsen</w:t>
      </w:r>
      <w:r w:rsidR="009C6309" w:rsidRPr="004124B3">
        <w:rPr>
          <w:lang w:val="da-DK"/>
        </w:rPr>
        <w:t>,</w:t>
      </w:r>
      <w:r w:rsidR="00331A01" w:rsidRPr="004124B3">
        <w:rPr>
          <w:lang w:val="da-DK"/>
        </w:rPr>
        <w:t xml:space="preserve"> </w:t>
      </w:r>
      <w:r w:rsidR="00827375" w:rsidRPr="004124B3">
        <w:rPr>
          <w:lang w:val="da-DK"/>
        </w:rPr>
        <w:t>EU-Kommissionen eller en dansk eller europæisk domstol</w:t>
      </w:r>
      <w:r w:rsidR="00331A01" w:rsidRPr="004124B3">
        <w:rPr>
          <w:lang w:val="da-DK"/>
        </w:rPr>
        <w:t xml:space="preserve">, </w:t>
      </w:r>
      <w:r w:rsidR="00827375" w:rsidRPr="004124B3">
        <w:rPr>
          <w:lang w:val="da-DK"/>
        </w:rPr>
        <w:t>beslutter eller afsiger kendelse</w:t>
      </w:r>
      <w:r w:rsidR="00034CDC" w:rsidRPr="004124B3">
        <w:rPr>
          <w:lang w:val="da-DK"/>
        </w:rPr>
        <w:t xml:space="preserve"> om</w:t>
      </w:r>
      <w:r w:rsidR="00827375" w:rsidRPr="004124B3">
        <w:rPr>
          <w:lang w:val="da-DK"/>
        </w:rPr>
        <w:t xml:space="preserve">, at udbudsreglerne eller anden lovgivning er blevet overtrådt i forbindelse med tildelingen af </w:t>
      </w:r>
      <w:r w:rsidR="006F1D20" w:rsidRPr="004124B3">
        <w:rPr>
          <w:lang w:val="da-DK"/>
        </w:rPr>
        <w:t>Aftalen</w:t>
      </w:r>
      <w:r w:rsidR="00827375" w:rsidRPr="004124B3">
        <w:rPr>
          <w:lang w:val="da-DK"/>
        </w:rPr>
        <w:t xml:space="preserve"> med det resultat, at beslutningen om tildeling annulleres</w:t>
      </w:r>
      <w:r w:rsidR="00331A01" w:rsidRPr="004124B3">
        <w:rPr>
          <w:lang w:val="da-DK"/>
        </w:rPr>
        <w:t xml:space="preserve">, </w:t>
      </w:r>
      <w:r w:rsidR="00827375" w:rsidRPr="004124B3">
        <w:rPr>
          <w:lang w:val="da-DK"/>
        </w:rPr>
        <w:t xml:space="preserve">er </w:t>
      </w:r>
      <w:r w:rsidR="00AC654D" w:rsidRPr="004124B3">
        <w:rPr>
          <w:lang w:val="da-DK"/>
        </w:rPr>
        <w:t>Kunden</w:t>
      </w:r>
      <w:r w:rsidR="00827375" w:rsidRPr="004124B3">
        <w:rPr>
          <w:lang w:val="da-DK"/>
        </w:rPr>
        <w:t xml:space="preserve"> berettiget til at </w:t>
      </w:r>
      <w:r w:rsidR="00E80867" w:rsidRPr="004124B3">
        <w:rPr>
          <w:lang w:val="da-DK"/>
        </w:rPr>
        <w:t>opsige</w:t>
      </w:r>
      <w:r w:rsidR="00827375" w:rsidRPr="004124B3">
        <w:rPr>
          <w:lang w:val="da-DK"/>
        </w:rPr>
        <w:t xml:space="preserve"> </w:t>
      </w:r>
      <w:r w:rsidR="006F1D20" w:rsidRPr="004124B3">
        <w:rPr>
          <w:lang w:val="da-DK"/>
        </w:rPr>
        <w:t>Aftalen</w:t>
      </w:r>
      <w:r w:rsidR="00827375" w:rsidRPr="004124B3">
        <w:rPr>
          <w:lang w:val="da-DK"/>
        </w:rPr>
        <w:t xml:space="preserve"> med </w:t>
      </w:r>
      <w:r w:rsidR="00E80867" w:rsidRPr="004124B3">
        <w:rPr>
          <w:lang w:val="da-DK"/>
        </w:rPr>
        <w:t>én</w:t>
      </w:r>
      <w:r w:rsidR="00827375" w:rsidRPr="004124B3">
        <w:rPr>
          <w:lang w:val="da-DK"/>
        </w:rPr>
        <w:t xml:space="preserve"> </w:t>
      </w:r>
      <w:r w:rsidR="00EA1D1A" w:rsidRPr="004124B3">
        <w:rPr>
          <w:lang w:val="da-DK"/>
        </w:rPr>
        <w:t>(</w:t>
      </w:r>
      <w:r w:rsidR="00E80867" w:rsidRPr="004124B3">
        <w:rPr>
          <w:lang w:val="da-DK"/>
        </w:rPr>
        <w:t>1</w:t>
      </w:r>
      <w:r w:rsidR="00EA1D1A" w:rsidRPr="004124B3">
        <w:rPr>
          <w:lang w:val="da-DK"/>
        </w:rPr>
        <w:t>)</w:t>
      </w:r>
      <w:r w:rsidR="00331A01" w:rsidRPr="004124B3">
        <w:rPr>
          <w:lang w:val="da-DK"/>
        </w:rPr>
        <w:t xml:space="preserve"> </w:t>
      </w:r>
      <w:r w:rsidR="00827375" w:rsidRPr="004124B3">
        <w:rPr>
          <w:lang w:val="da-DK"/>
        </w:rPr>
        <w:t>måneds forudgående skriftligt varsel</w:t>
      </w:r>
      <w:r w:rsidR="00331A01" w:rsidRPr="004124B3">
        <w:rPr>
          <w:lang w:val="da-DK"/>
        </w:rPr>
        <w:t xml:space="preserve">. </w:t>
      </w:r>
      <w:r w:rsidR="00AC654D" w:rsidRPr="004124B3">
        <w:rPr>
          <w:lang w:val="da-DK"/>
        </w:rPr>
        <w:t>Kunden</w:t>
      </w:r>
      <w:r w:rsidR="00827375" w:rsidRPr="004124B3">
        <w:rPr>
          <w:lang w:val="da-DK"/>
        </w:rPr>
        <w:t xml:space="preserve">s ret til at opsige </w:t>
      </w:r>
      <w:r w:rsidR="006F1D20" w:rsidRPr="004124B3">
        <w:rPr>
          <w:lang w:val="da-DK"/>
        </w:rPr>
        <w:t>Aftalen</w:t>
      </w:r>
      <w:r w:rsidR="00827375" w:rsidRPr="004124B3">
        <w:rPr>
          <w:lang w:val="da-DK"/>
        </w:rPr>
        <w:t xml:space="preserve"> i henhold til denne bestemmelse gælder også i tilfælde af, at en afgørelse, kendelse eller dom appelleres</w:t>
      </w:r>
      <w:r w:rsidR="00331A01" w:rsidRPr="004124B3">
        <w:rPr>
          <w:lang w:val="da-DK"/>
        </w:rPr>
        <w:t>.</w:t>
      </w:r>
      <w:bookmarkEnd w:id="73"/>
      <w:bookmarkEnd w:id="74"/>
      <w:r w:rsidR="00331A01" w:rsidRPr="004124B3">
        <w:rPr>
          <w:lang w:val="da-DK"/>
        </w:rPr>
        <w:t xml:space="preserve"> </w:t>
      </w:r>
      <w:r w:rsidR="00833CF2" w:rsidRPr="00BD23CB">
        <w:rPr>
          <w:lang w:val="da-DK"/>
        </w:rPr>
        <w:t xml:space="preserve">Det samme gælder, såfremt </w:t>
      </w:r>
      <w:r w:rsidR="006F1D20" w:rsidRPr="00BD23CB">
        <w:rPr>
          <w:lang w:val="da-DK"/>
        </w:rPr>
        <w:t>Aftalen</w:t>
      </w:r>
      <w:r w:rsidR="00833CF2" w:rsidRPr="00BD23CB">
        <w:rPr>
          <w:lang w:val="da-DK"/>
        </w:rPr>
        <w:t xml:space="preserve"> erklæres for uden virkning.</w:t>
      </w:r>
      <w:r w:rsidR="00833CF2" w:rsidRPr="00CC3C6A">
        <w:t xml:space="preserve"> </w:t>
      </w:r>
    </w:p>
    <w:p w:rsidR="0091249E" w:rsidRPr="00CC3C6A" w:rsidRDefault="0091249E" w:rsidP="001F34A5">
      <w:pPr>
        <w:rPr>
          <w:rFonts w:ascii="Verdana" w:hAnsi="Verdana" w:cs="Arial"/>
          <w:szCs w:val="20"/>
        </w:rPr>
      </w:pPr>
    </w:p>
    <w:p w:rsidR="00EB3770" w:rsidRPr="00A93677" w:rsidRDefault="00EB3770" w:rsidP="00D3059A">
      <w:pPr>
        <w:pStyle w:val="Overskrift1"/>
        <w:rPr>
          <w:caps/>
        </w:rPr>
      </w:pPr>
      <w:bookmarkStart w:id="75" w:name="_Toc452982089"/>
      <w:bookmarkStart w:id="76" w:name="_Toc453152101"/>
      <w:r w:rsidRPr="00A93677">
        <w:t xml:space="preserve">Lovvalg </w:t>
      </w:r>
      <w:r w:rsidRPr="00BD23CB">
        <w:rPr>
          <w:lang w:val="da-DK"/>
        </w:rPr>
        <w:t>og</w:t>
      </w:r>
      <w:r w:rsidRPr="00A93677">
        <w:t xml:space="preserve"> værneting</w:t>
      </w:r>
      <w:bookmarkEnd w:id="75"/>
      <w:bookmarkEnd w:id="76"/>
    </w:p>
    <w:p w:rsidR="0091249E" w:rsidRPr="00BD23CB" w:rsidRDefault="00BD23CB" w:rsidP="00BD23CB">
      <w:pPr>
        <w:ind w:left="851" w:hanging="851"/>
        <w:rPr>
          <w:lang w:val="da-DK"/>
        </w:rPr>
      </w:pPr>
      <w:r w:rsidRPr="00BD23CB">
        <w:rPr>
          <w:lang w:val="da-DK"/>
        </w:rPr>
        <w:t xml:space="preserve">18.1 </w:t>
      </w:r>
      <w:r w:rsidRPr="00BD23CB">
        <w:rPr>
          <w:lang w:val="da-DK"/>
        </w:rPr>
        <w:tab/>
      </w:r>
      <w:r w:rsidR="00EB3770" w:rsidRPr="00BD23CB">
        <w:rPr>
          <w:lang w:val="da-DK"/>
        </w:rPr>
        <w:t xml:space="preserve">Enhver tvist, som måtte opstå i forbindelse med denne Aftale, herunder </w:t>
      </w:r>
      <w:r w:rsidR="0091249E" w:rsidRPr="00BD23CB">
        <w:rPr>
          <w:lang w:val="da-DK"/>
        </w:rPr>
        <w:t xml:space="preserve">om </w:t>
      </w:r>
      <w:r w:rsidR="00EB3770" w:rsidRPr="00BD23CB">
        <w:rPr>
          <w:lang w:val="da-DK"/>
        </w:rPr>
        <w:t xml:space="preserve">Aftalens fortolkning, gyldighed, opsigelse eller ophævelse, er underlagt dansk ret, </w:t>
      </w:r>
      <w:r w:rsidR="00EB3770" w:rsidRPr="00BD23CB">
        <w:rPr>
          <w:rFonts w:cs="Arial"/>
          <w:color w:val="000000"/>
          <w:lang w:val="da-DK"/>
        </w:rPr>
        <w:t xml:space="preserve">dog </w:t>
      </w:r>
      <w:r w:rsidR="00EB3770" w:rsidRPr="00BD23CB">
        <w:rPr>
          <w:rStyle w:val="Fremhv"/>
          <w:rFonts w:cs="Arial"/>
          <w:b w:val="0"/>
          <w:color w:val="000000"/>
          <w:lang w:val="da-DK"/>
        </w:rPr>
        <w:t>med undtagelse af lovvalgsregler</w:t>
      </w:r>
      <w:r w:rsidR="00EB3770" w:rsidRPr="00BD23CB">
        <w:rPr>
          <w:rFonts w:cs="Arial"/>
          <w:color w:val="000000"/>
          <w:lang w:val="da-DK"/>
        </w:rPr>
        <w:t>, der måtte henføre tvisten til et andet lands retsregler</w:t>
      </w:r>
      <w:r w:rsidR="0091249E" w:rsidRPr="00BD23CB">
        <w:rPr>
          <w:rFonts w:cs="Arial"/>
          <w:color w:val="000000"/>
          <w:lang w:val="da-DK"/>
        </w:rPr>
        <w:t>.</w:t>
      </w:r>
      <w:r w:rsidR="00EB3770" w:rsidRPr="00BD23CB">
        <w:rPr>
          <w:lang w:val="da-DK"/>
        </w:rPr>
        <w:t xml:space="preserve"> </w:t>
      </w:r>
    </w:p>
    <w:p w:rsidR="0091249E" w:rsidRPr="00433ED9" w:rsidRDefault="0091249E" w:rsidP="006E18C6">
      <w:pPr>
        <w:pStyle w:val="BBDIndryk2"/>
        <w:rPr>
          <w:lang w:val="da-DK"/>
        </w:rPr>
      </w:pPr>
    </w:p>
    <w:p w:rsidR="00EB3770" w:rsidRPr="00BD23CB" w:rsidRDefault="00BD23CB" w:rsidP="00BD23CB">
      <w:pPr>
        <w:ind w:left="851" w:hanging="851"/>
        <w:rPr>
          <w:lang w:val="da-DK"/>
        </w:rPr>
      </w:pPr>
      <w:r w:rsidRPr="00BD23CB">
        <w:rPr>
          <w:lang w:val="da-DK"/>
        </w:rPr>
        <w:t xml:space="preserve">18.2 </w:t>
      </w:r>
      <w:r w:rsidRPr="00BD23CB">
        <w:rPr>
          <w:lang w:val="da-DK"/>
        </w:rPr>
        <w:tab/>
      </w:r>
      <w:r w:rsidR="0091249E" w:rsidRPr="00BD23CB">
        <w:rPr>
          <w:lang w:val="da-DK"/>
        </w:rPr>
        <w:t xml:space="preserve">Tvister i medfør af Aftalen skal </w:t>
      </w:r>
      <w:r w:rsidR="00EB3770" w:rsidRPr="00BD23CB">
        <w:rPr>
          <w:lang w:val="da-DK"/>
        </w:rPr>
        <w:t>afgøres ved de almindelige domstole i Danmark</w:t>
      </w:r>
      <w:r w:rsidR="0091249E" w:rsidRPr="00BD23CB">
        <w:rPr>
          <w:lang w:val="da-DK"/>
        </w:rPr>
        <w:t xml:space="preserve"> med Byretten i Aarhus som værneting i 1</w:t>
      </w:r>
      <w:r w:rsidR="00EB3770" w:rsidRPr="00BD23CB">
        <w:rPr>
          <w:lang w:val="da-DK"/>
        </w:rPr>
        <w:t>.</w:t>
      </w:r>
      <w:r w:rsidR="0091249E" w:rsidRPr="00BD23CB">
        <w:rPr>
          <w:lang w:val="da-DK"/>
        </w:rPr>
        <w:t xml:space="preserve"> instans.</w:t>
      </w:r>
    </w:p>
    <w:p w:rsidR="00331A01" w:rsidRPr="00CC3C6A" w:rsidRDefault="00331A01" w:rsidP="00D3059A">
      <w:pPr>
        <w:pStyle w:val="BBDOverskrift2"/>
        <w:numPr>
          <w:ilvl w:val="0"/>
          <w:numId w:val="0"/>
        </w:numPr>
      </w:pPr>
    </w:p>
    <w:p w:rsidR="00A1431C" w:rsidRPr="00A93677" w:rsidRDefault="00B32297" w:rsidP="00D3059A">
      <w:pPr>
        <w:pStyle w:val="Overskrift1"/>
        <w:rPr>
          <w:caps/>
        </w:rPr>
      </w:pPr>
      <w:bookmarkStart w:id="77" w:name="_Toc233093626"/>
      <w:bookmarkStart w:id="78" w:name="_Toc233093627"/>
      <w:bookmarkStart w:id="79" w:name="_Toc233093629"/>
      <w:bookmarkStart w:id="80" w:name="_Toc233093631"/>
      <w:bookmarkStart w:id="81" w:name="_Toc233093633"/>
      <w:bookmarkStart w:id="82" w:name="_Toc233093634"/>
      <w:bookmarkStart w:id="83" w:name="_Ref240427651"/>
      <w:bookmarkStart w:id="84" w:name="_Toc452982090"/>
      <w:bookmarkStart w:id="85" w:name="_Toc453152102"/>
      <w:bookmarkEnd w:id="77"/>
      <w:bookmarkEnd w:id="78"/>
      <w:bookmarkEnd w:id="79"/>
      <w:bookmarkEnd w:id="80"/>
      <w:bookmarkEnd w:id="81"/>
      <w:bookmarkEnd w:id="82"/>
      <w:r w:rsidRPr="00A93677">
        <w:t>Meddelelser</w:t>
      </w:r>
      <w:bookmarkEnd w:id="83"/>
      <w:bookmarkEnd w:id="84"/>
      <w:bookmarkEnd w:id="85"/>
      <w:r w:rsidR="00C62B46" w:rsidRPr="00A93677">
        <w:t xml:space="preserve"> </w:t>
      </w:r>
    </w:p>
    <w:p w:rsidR="00C62B46" w:rsidRPr="00BD23CB" w:rsidRDefault="00BD23CB" w:rsidP="00BD23CB">
      <w:pPr>
        <w:ind w:left="851" w:hanging="851"/>
        <w:rPr>
          <w:lang w:val="da-DK"/>
        </w:rPr>
      </w:pPr>
      <w:r w:rsidRPr="00BD23CB">
        <w:rPr>
          <w:lang w:val="da-DK"/>
        </w:rPr>
        <w:t xml:space="preserve">19.1 </w:t>
      </w:r>
      <w:r w:rsidRPr="00BD23CB">
        <w:rPr>
          <w:lang w:val="da-DK"/>
        </w:rPr>
        <w:tab/>
      </w:r>
      <w:r w:rsidR="00F3183B" w:rsidRPr="00BD23CB">
        <w:rPr>
          <w:lang w:val="da-DK"/>
        </w:rPr>
        <w:t xml:space="preserve">Enhver meddelelse i medfør af </w:t>
      </w:r>
      <w:r w:rsidR="006F1D20" w:rsidRPr="00BD23CB">
        <w:rPr>
          <w:lang w:val="da-DK"/>
        </w:rPr>
        <w:t>Aftalen</w:t>
      </w:r>
      <w:r w:rsidR="00F3183B" w:rsidRPr="00BD23CB">
        <w:rPr>
          <w:lang w:val="da-DK"/>
        </w:rPr>
        <w:t xml:space="preserve"> skal fremsendes pr. mail</w:t>
      </w:r>
      <w:r w:rsidR="00B447CB" w:rsidRPr="00BD23CB">
        <w:rPr>
          <w:lang w:val="da-DK"/>
        </w:rPr>
        <w:t xml:space="preserve"> </w:t>
      </w:r>
      <w:r w:rsidR="00F3183B" w:rsidRPr="00BD23CB">
        <w:rPr>
          <w:lang w:val="da-DK"/>
        </w:rPr>
        <w:t xml:space="preserve">eller med post og </w:t>
      </w:r>
      <w:r w:rsidR="000931A7" w:rsidRPr="00BD23CB">
        <w:rPr>
          <w:lang w:val="da-DK"/>
        </w:rPr>
        <w:t>overbringes</w:t>
      </w:r>
      <w:r w:rsidR="00F3183B" w:rsidRPr="00BD23CB">
        <w:rPr>
          <w:lang w:val="da-DK"/>
        </w:rPr>
        <w:t xml:space="preserve"> til</w:t>
      </w:r>
      <w:r w:rsidR="00C62B46" w:rsidRPr="00BD23CB">
        <w:rPr>
          <w:lang w:val="da-DK"/>
        </w:rPr>
        <w:t>:</w:t>
      </w:r>
    </w:p>
    <w:p w:rsidR="00C62B46" w:rsidRPr="00433ED9" w:rsidRDefault="00C62B46" w:rsidP="00BD23CB">
      <w:pPr>
        <w:rPr>
          <w:rFonts w:ascii="Verdana" w:hAnsi="Verdana"/>
          <w:lang w:val="da-DK"/>
        </w:rPr>
      </w:pPr>
      <w:r w:rsidRPr="00433ED9">
        <w:rPr>
          <w:rFonts w:ascii="Verdana" w:hAnsi="Verdana"/>
          <w:lang w:val="da-DK"/>
        </w:rPr>
        <w:t xml:space="preserve"> </w:t>
      </w:r>
    </w:p>
    <w:p w:rsidR="006C4087" w:rsidRPr="00433ED9" w:rsidRDefault="001F34A5" w:rsidP="00BD23CB">
      <w:pPr>
        <w:rPr>
          <w:lang w:val="da-DK"/>
        </w:rPr>
      </w:pPr>
      <w:r w:rsidRPr="00433ED9">
        <w:rPr>
          <w:rFonts w:ascii="Verdana" w:hAnsi="Verdana"/>
          <w:lang w:val="da-DK"/>
        </w:rPr>
        <w:lastRenderedPageBreak/>
        <w:tab/>
      </w:r>
      <w:r w:rsidR="00F3183B" w:rsidRPr="00433ED9">
        <w:rPr>
          <w:lang w:val="da-DK"/>
        </w:rPr>
        <w:t xml:space="preserve">Til </w:t>
      </w:r>
      <w:r w:rsidR="00AC654D" w:rsidRPr="00433ED9">
        <w:rPr>
          <w:lang w:val="da-DK"/>
        </w:rPr>
        <w:t>Kunden</w:t>
      </w:r>
      <w:r w:rsidR="006C4087" w:rsidRPr="00433ED9">
        <w:rPr>
          <w:lang w:val="da-DK"/>
        </w:rPr>
        <w:t>:</w:t>
      </w:r>
    </w:p>
    <w:p w:rsidR="00B447CB" w:rsidRPr="00433ED9" w:rsidRDefault="00B447CB" w:rsidP="00BD23CB">
      <w:pPr>
        <w:rPr>
          <w:lang w:val="da-DK"/>
        </w:rPr>
      </w:pPr>
    </w:p>
    <w:p w:rsidR="00B447CB" w:rsidRPr="00433ED9" w:rsidRDefault="00BD23CB" w:rsidP="00BD23CB">
      <w:pPr>
        <w:rPr>
          <w:lang w:val="da-DK"/>
        </w:rPr>
      </w:pPr>
      <w:r>
        <w:rPr>
          <w:lang w:val="da-DK"/>
        </w:rPr>
        <w:tab/>
      </w:r>
      <w:r w:rsidR="008811F7" w:rsidRPr="00433ED9">
        <w:rPr>
          <w:lang w:val="da-DK"/>
        </w:rPr>
        <w:t>Aarhus Universitet</w:t>
      </w:r>
    </w:p>
    <w:p w:rsidR="00BD23CB" w:rsidRDefault="008811F7" w:rsidP="00BD23CB">
      <w:pPr>
        <w:ind w:left="851"/>
        <w:rPr>
          <w:lang w:val="da-DK"/>
        </w:rPr>
      </w:pPr>
      <w:r w:rsidRPr="00433ED9">
        <w:rPr>
          <w:lang w:val="da-DK"/>
        </w:rPr>
        <w:t>Økonomi og Bygninger</w:t>
      </w:r>
      <w:r w:rsidR="006E18C6">
        <w:rPr>
          <w:lang w:val="da-DK"/>
        </w:rPr>
        <w:t xml:space="preserve">, </w:t>
      </w:r>
      <w:r w:rsidR="00FC18B4" w:rsidRPr="00433ED9">
        <w:rPr>
          <w:lang w:val="da-DK"/>
        </w:rPr>
        <w:t>Indkøb</w:t>
      </w:r>
      <w:r w:rsidR="00AE3213" w:rsidRPr="00433ED9">
        <w:rPr>
          <w:lang w:val="da-DK"/>
        </w:rPr>
        <w:t xml:space="preserve"> </w:t>
      </w:r>
      <w:r w:rsidR="00B447CB" w:rsidRPr="00433ED9">
        <w:rPr>
          <w:lang w:val="da-DK"/>
        </w:rPr>
        <w:t xml:space="preserve"> </w:t>
      </w:r>
    </w:p>
    <w:p w:rsidR="00B447CB" w:rsidRPr="00433ED9" w:rsidRDefault="00FC18B4" w:rsidP="00BD23CB">
      <w:pPr>
        <w:ind w:left="851"/>
        <w:rPr>
          <w:lang w:val="da-DK"/>
        </w:rPr>
      </w:pPr>
      <w:r w:rsidRPr="00433ED9">
        <w:rPr>
          <w:lang w:val="da-DK"/>
        </w:rPr>
        <w:t>Fuglesangs Allé 26</w:t>
      </w:r>
    </w:p>
    <w:p w:rsidR="00B447CB" w:rsidRPr="00433ED9" w:rsidRDefault="00BD23CB" w:rsidP="00BD23CB">
      <w:pPr>
        <w:rPr>
          <w:lang w:val="da-DK"/>
        </w:rPr>
      </w:pPr>
      <w:r>
        <w:rPr>
          <w:lang w:val="da-DK"/>
        </w:rPr>
        <w:tab/>
      </w:r>
      <w:r w:rsidR="00FC18B4" w:rsidRPr="00433ED9">
        <w:rPr>
          <w:lang w:val="da-DK"/>
        </w:rPr>
        <w:t>DK-821</w:t>
      </w:r>
      <w:r w:rsidR="00B447CB" w:rsidRPr="00433ED9">
        <w:rPr>
          <w:lang w:val="da-DK"/>
        </w:rPr>
        <w:t xml:space="preserve">0 Aarhus </w:t>
      </w:r>
      <w:r w:rsidR="00FC18B4" w:rsidRPr="00433ED9">
        <w:rPr>
          <w:lang w:val="da-DK"/>
        </w:rPr>
        <w:t>V</w:t>
      </w:r>
      <w:r w:rsidR="00B447CB" w:rsidRPr="00433ED9">
        <w:rPr>
          <w:lang w:val="da-DK"/>
        </w:rPr>
        <w:t>.</w:t>
      </w:r>
    </w:p>
    <w:p w:rsidR="00B447CB" w:rsidRPr="00433ED9" w:rsidRDefault="00BD23CB" w:rsidP="00BD23CB">
      <w:pPr>
        <w:rPr>
          <w:lang w:val="da-DK"/>
        </w:rPr>
      </w:pPr>
      <w:r>
        <w:rPr>
          <w:lang w:val="da-DK"/>
        </w:rPr>
        <w:tab/>
      </w:r>
      <w:r w:rsidR="00B447CB" w:rsidRPr="00433ED9">
        <w:rPr>
          <w:lang w:val="da-DK"/>
        </w:rPr>
        <w:t>Danmark</w:t>
      </w:r>
    </w:p>
    <w:p w:rsidR="00B447CB" w:rsidRPr="004124B3" w:rsidRDefault="00B447CB" w:rsidP="00BD23CB">
      <w:pPr>
        <w:rPr>
          <w:lang w:val="de-DE"/>
        </w:rPr>
      </w:pPr>
      <w:r w:rsidRPr="00433ED9">
        <w:rPr>
          <w:lang w:val="da-DK"/>
        </w:rPr>
        <w:tab/>
      </w:r>
      <w:proofErr w:type="spellStart"/>
      <w:r w:rsidR="00D561EE" w:rsidRPr="004124B3">
        <w:rPr>
          <w:lang w:val="de-DE"/>
        </w:rPr>
        <w:t>E-mail</w:t>
      </w:r>
      <w:proofErr w:type="spellEnd"/>
      <w:r w:rsidR="00D561EE" w:rsidRPr="004124B3">
        <w:rPr>
          <w:lang w:val="de-DE"/>
        </w:rPr>
        <w:t xml:space="preserve">: </w:t>
      </w:r>
      <w:r w:rsidR="006E18C6" w:rsidRPr="004124B3">
        <w:rPr>
          <w:lang w:val="de-DE"/>
        </w:rPr>
        <w:t>mnr</w:t>
      </w:r>
      <w:r w:rsidR="008811F7" w:rsidRPr="004124B3">
        <w:rPr>
          <w:lang w:val="de-DE"/>
        </w:rPr>
        <w:t>@</w:t>
      </w:r>
      <w:r w:rsidR="00FC18B4" w:rsidRPr="004124B3">
        <w:rPr>
          <w:lang w:val="de-DE"/>
        </w:rPr>
        <w:t>au.dk</w:t>
      </w:r>
    </w:p>
    <w:p w:rsidR="00B447CB" w:rsidRPr="004124B3" w:rsidRDefault="00B447CB" w:rsidP="00BD23CB">
      <w:pPr>
        <w:rPr>
          <w:lang w:val="de-DE"/>
        </w:rPr>
      </w:pPr>
      <w:r w:rsidRPr="004124B3">
        <w:rPr>
          <w:lang w:val="de-DE"/>
        </w:rPr>
        <w:tab/>
      </w:r>
      <w:proofErr w:type="spellStart"/>
      <w:r w:rsidRPr="004124B3">
        <w:rPr>
          <w:lang w:val="de-DE"/>
        </w:rPr>
        <w:t>Att</w:t>
      </w:r>
      <w:proofErr w:type="spellEnd"/>
      <w:r w:rsidRPr="004124B3">
        <w:rPr>
          <w:lang w:val="de-DE"/>
        </w:rPr>
        <w:t xml:space="preserve">.: </w:t>
      </w:r>
      <w:r w:rsidR="006E18C6" w:rsidRPr="004124B3">
        <w:rPr>
          <w:lang w:val="de-DE"/>
        </w:rPr>
        <w:t>Marie Nedergaard Rasmussen</w:t>
      </w:r>
    </w:p>
    <w:p w:rsidR="006C4087" w:rsidRPr="004124B3" w:rsidRDefault="006C4087" w:rsidP="00BD23CB">
      <w:pPr>
        <w:rPr>
          <w:rFonts w:cs="Arial"/>
          <w:szCs w:val="20"/>
          <w:lang w:val="de-DE"/>
        </w:rPr>
      </w:pPr>
    </w:p>
    <w:p w:rsidR="00B447CB" w:rsidRPr="00433ED9" w:rsidRDefault="001F34A5" w:rsidP="00BD23CB">
      <w:pPr>
        <w:rPr>
          <w:lang w:val="da-DK"/>
        </w:rPr>
      </w:pPr>
      <w:r w:rsidRPr="004124B3">
        <w:rPr>
          <w:lang w:val="de-DE"/>
        </w:rPr>
        <w:tab/>
      </w:r>
      <w:r w:rsidR="00F3183B" w:rsidRPr="00433ED9">
        <w:rPr>
          <w:lang w:val="da-DK"/>
        </w:rPr>
        <w:t>Til Leverandøren</w:t>
      </w:r>
      <w:r w:rsidR="006C4087" w:rsidRPr="00433ED9">
        <w:rPr>
          <w:lang w:val="da-DK"/>
        </w:rPr>
        <w:t xml:space="preserve">: </w:t>
      </w:r>
      <w:r w:rsidR="00331A01" w:rsidRPr="00433ED9">
        <w:rPr>
          <w:lang w:val="da-DK"/>
        </w:rPr>
        <w:tab/>
      </w:r>
    </w:p>
    <w:p w:rsidR="00331A01" w:rsidRPr="00433ED9" w:rsidRDefault="00331A01" w:rsidP="00BD23CB">
      <w:pPr>
        <w:rPr>
          <w:lang w:val="da-DK"/>
        </w:rPr>
      </w:pPr>
      <w:r w:rsidRPr="00433ED9">
        <w:rPr>
          <w:lang w:val="da-DK"/>
        </w:rPr>
        <w:tab/>
      </w:r>
      <w:r w:rsidRPr="00433ED9">
        <w:rPr>
          <w:lang w:val="da-DK"/>
        </w:rPr>
        <w:tab/>
      </w:r>
      <w:r w:rsidRPr="00433ED9">
        <w:rPr>
          <w:lang w:val="da-DK"/>
        </w:rPr>
        <w:tab/>
      </w:r>
    </w:p>
    <w:p w:rsidR="00C62B46" w:rsidRPr="004124B3" w:rsidRDefault="001F34A5" w:rsidP="00BD23CB">
      <w:pPr>
        <w:rPr>
          <w:highlight w:val="yellow"/>
          <w:lang w:val="da-DK"/>
        </w:rPr>
      </w:pPr>
      <w:r w:rsidRPr="00433ED9">
        <w:rPr>
          <w:lang w:val="da-DK"/>
        </w:rPr>
        <w:tab/>
      </w:r>
      <w:r w:rsidR="00F93B1B" w:rsidRPr="004124B3">
        <w:rPr>
          <w:highlight w:val="yellow"/>
          <w:lang w:val="da-DK"/>
        </w:rPr>
        <w:t>XX</w:t>
      </w:r>
    </w:p>
    <w:p w:rsidR="00C62B46" w:rsidRPr="004124B3" w:rsidRDefault="001F34A5" w:rsidP="00BD23CB">
      <w:pPr>
        <w:rPr>
          <w:highlight w:val="yellow"/>
          <w:lang w:val="da-DK"/>
        </w:rPr>
      </w:pPr>
      <w:r w:rsidRPr="004124B3">
        <w:rPr>
          <w:highlight w:val="yellow"/>
          <w:lang w:val="da-DK"/>
        </w:rPr>
        <w:tab/>
      </w:r>
      <w:r w:rsidR="00F93B1B" w:rsidRPr="004124B3">
        <w:rPr>
          <w:highlight w:val="yellow"/>
          <w:lang w:val="da-DK"/>
        </w:rPr>
        <w:t>XX</w:t>
      </w:r>
    </w:p>
    <w:p w:rsidR="004C5841" w:rsidRPr="004124B3" w:rsidRDefault="004C5841" w:rsidP="00BD23CB">
      <w:pPr>
        <w:rPr>
          <w:highlight w:val="yellow"/>
          <w:lang w:val="da-DK"/>
        </w:rPr>
      </w:pPr>
      <w:r w:rsidRPr="004124B3">
        <w:rPr>
          <w:highlight w:val="yellow"/>
          <w:lang w:val="da-DK"/>
        </w:rPr>
        <w:tab/>
      </w:r>
      <w:r w:rsidR="00F93B1B" w:rsidRPr="004124B3">
        <w:rPr>
          <w:highlight w:val="yellow"/>
          <w:lang w:val="da-DK"/>
        </w:rPr>
        <w:t>XX</w:t>
      </w:r>
    </w:p>
    <w:p w:rsidR="00C62B46" w:rsidRPr="004124B3" w:rsidRDefault="00C62B46" w:rsidP="00BD23CB">
      <w:pPr>
        <w:rPr>
          <w:highlight w:val="yellow"/>
          <w:lang w:val="da-DK"/>
        </w:rPr>
      </w:pPr>
      <w:r w:rsidRPr="004124B3">
        <w:rPr>
          <w:highlight w:val="yellow"/>
          <w:lang w:val="da-DK"/>
        </w:rPr>
        <w:tab/>
        <w:t>E</w:t>
      </w:r>
      <w:r w:rsidR="00F3183B" w:rsidRPr="004124B3">
        <w:rPr>
          <w:highlight w:val="yellow"/>
          <w:lang w:val="da-DK"/>
        </w:rPr>
        <w:t>-</w:t>
      </w:r>
      <w:r w:rsidR="004C5841" w:rsidRPr="004124B3">
        <w:rPr>
          <w:highlight w:val="yellow"/>
          <w:lang w:val="da-DK"/>
        </w:rPr>
        <w:t xml:space="preserve">mail: </w:t>
      </w:r>
      <w:r w:rsidR="00F93B1B" w:rsidRPr="004124B3">
        <w:rPr>
          <w:highlight w:val="yellow"/>
          <w:lang w:val="da-DK"/>
        </w:rPr>
        <w:t>XX</w:t>
      </w:r>
      <w:r w:rsidR="004C5841" w:rsidRPr="004124B3">
        <w:rPr>
          <w:highlight w:val="yellow"/>
          <w:lang w:val="da-DK"/>
        </w:rPr>
        <w:t xml:space="preserve"> </w:t>
      </w:r>
    </w:p>
    <w:p w:rsidR="00C62B46" w:rsidRPr="00BD23CB" w:rsidRDefault="00C62B46" w:rsidP="00BD23CB">
      <w:pPr>
        <w:rPr>
          <w:lang w:val="da-DK"/>
        </w:rPr>
      </w:pPr>
      <w:r w:rsidRPr="004124B3">
        <w:rPr>
          <w:highlight w:val="yellow"/>
          <w:lang w:val="da-DK"/>
        </w:rPr>
        <w:tab/>
      </w:r>
      <w:r w:rsidRPr="00BD23CB">
        <w:rPr>
          <w:highlight w:val="yellow"/>
          <w:lang w:val="da-DK"/>
        </w:rPr>
        <w:t>Att</w:t>
      </w:r>
      <w:r w:rsidR="00F3183B" w:rsidRPr="00BD23CB">
        <w:rPr>
          <w:highlight w:val="yellow"/>
          <w:lang w:val="da-DK"/>
        </w:rPr>
        <w:t>.</w:t>
      </w:r>
      <w:r w:rsidRPr="00BD23CB">
        <w:rPr>
          <w:highlight w:val="yellow"/>
          <w:lang w:val="da-DK"/>
        </w:rPr>
        <w:t xml:space="preserve">: </w:t>
      </w:r>
      <w:r w:rsidR="00F93B1B" w:rsidRPr="00BD23CB">
        <w:rPr>
          <w:highlight w:val="yellow"/>
          <w:lang w:val="da-DK"/>
        </w:rPr>
        <w:t>XX</w:t>
      </w:r>
    </w:p>
    <w:p w:rsidR="00331A01" w:rsidRPr="00BD23CB" w:rsidRDefault="00331A01" w:rsidP="00BD23CB">
      <w:pPr>
        <w:rPr>
          <w:rFonts w:ascii="Verdana" w:hAnsi="Verdana" w:cs="Arial"/>
          <w:szCs w:val="20"/>
          <w:lang w:val="da-DK"/>
        </w:rPr>
      </w:pPr>
    </w:p>
    <w:p w:rsidR="005371A5" w:rsidRPr="00BD23CB" w:rsidRDefault="00BD23CB" w:rsidP="00BD23CB">
      <w:pPr>
        <w:ind w:left="851" w:hanging="851"/>
        <w:rPr>
          <w:lang w:val="da-DK"/>
        </w:rPr>
      </w:pPr>
      <w:r w:rsidRPr="00BD23CB">
        <w:rPr>
          <w:lang w:val="da-DK"/>
        </w:rPr>
        <w:t xml:space="preserve">19.2 </w:t>
      </w:r>
      <w:r w:rsidRPr="00BD23CB">
        <w:rPr>
          <w:lang w:val="da-DK"/>
        </w:rPr>
        <w:tab/>
      </w:r>
      <w:r w:rsidR="00081A87" w:rsidRPr="00BD23CB">
        <w:rPr>
          <w:lang w:val="da-DK"/>
        </w:rPr>
        <w:t xml:space="preserve">Det er Leverandørens ansvar, at de i foregående punkt anførte kontaktoplysninger inkl. </w:t>
      </w:r>
      <w:r>
        <w:rPr>
          <w:lang w:val="da-DK"/>
        </w:rPr>
        <w:t>e-mail</w:t>
      </w:r>
      <w:r w:rsidR="00081A87" w:rsidRPr="00BD23CB">
        <w:rPr>
          <w:lang w:val="da-DK"/>
        </w:rPr>
        <w:t xml:space="preserve">adresse er i funktion i hele </w:t>
      </w:r>
      <w:r w:rsidR="006F1D20" w:rsidRPr="00BD23CB">
        <w:rPr>
          <w:lang w:val="da-DK"/>
        </w:rPr>
        <w:t>Aftalen</w:t>
      </w:r>
      <w:r w:rsidR="00081A87" w:rsidRPr="00BD23CB">
        <w:rPr>
          <w:lang w:val="da-DK"/>
        </w:rPr>
        <w:t>s løbetid.</w:t>
      </w:r>
    </w:p>
    <w:p w:rsidR="005371A5" w:rsidRPr="00433ED9" w:rsidRDefault="005371A5" w:rsidP="00BD23CB">
      <w:pPr>
        <w:rPr>
          <w:lang w:val="da-DK"/>
        </w:rPr>
      </w:pPr>
    </w:p>
    <w:p w:rsidR="00081A87" w:rsidRPr="00BD23CB" w:rsidRDefault="00BD23CB" w:rsidP="00BD23CB">
      <w:pPr>
        <w:ind w:left="851" w:hanging="851"/>
        <w:rPr>
          <w:lang w:val="da-DK"/>
        </w:rPr>
      </w:pPr>
      <w:r>
        <w:rPr>
          <w:lang w:val="da-DK"/>
        </w:rPr>
        <w:t xml:space="preserve">19.3 </w:t>
      </w:r>
      <w:r>
        <w:rPr>
          <w:lang w:val="da-DK"/>
        </w:rPr>
        <w:tab/>
      </w:r>
      <w:r w:rsidR="005371A5" w:rsidRPr="00BD23CB">
        <w:rPr>
          <w:lang w:val="da-DK"/>
        </w:rPr>
        <w:t xml:space="preserve">Parterne </w:t>
      </w:r>
      <w:r w:rsidR="00081A87" w:rsidRPr="00BD23CB">
        <w:rPr>
          <w:lang w:val="da-DK"/>
        </w:rPr>
        <w:t xml:space="preserve">kan ved skriftlig meddelelse til </w:t>
      </w:r>
      <w:r w:rsidR="005371A5" w:rsidRPr="00BD23CB">
        <w:rPr>
          <w:lang w:val="da-DK"/>
        </w:rPr>
        <w:t xml:space="preserve">den anden Part </w:t>
      </w:r>
      <w:r w:rsidR="00081A87" w:rsidRPr="00BD23CB">
        <w:rPr>
          <w:lang w:val="da-DK"/>
        </w:rPr>
        <w:t xml:space="preserve">ændre kontaktoplysningerne herunder e-mailadressen.  </w:t>
      </w:r>
    </w:p>
    <w:p w:rsidR="00A93677" w:rsidRDefault="00A93677" w:rsidP="00A93677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lang w:val="da-DK"/>
        </w:rPr>
      </w:pPr>
      <w:bookmarkStart w:id="86" w:name="_Toc452982091"/>
    </w:p>
    <w:p w:rsidR="00A93677" w:rsidRDefault="00A93677" w:rsidP="00A93677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lang w:val="da-DK"/>
        </w:rPr>
      </w:pPr>
    </w:p>
    <w:p w:rsidR="0091249E" w:rsidRPr="00BD23CB" w:rsidRDefault="0091249E" w:rsidP="00D3059A">
      <w:pPr>
        <w:pStyle w:val="Overskrift1"/>
        <w:rPr>
          <w:caps/>
          <w:lang w:val="da-DK"/>
        </w:rPr>
      </w:pPr>
      <w:bookmarkStart w:id="87" w:name="_Toc453152103"/>
      <w:r w:rsidRPr="00BD23CB">
        <w:rPr>
          <w:lang w:val="da-DK"/>
        </w:rPr>
        <w:t>Aftaleeksemplarer og underskrifter</w:t>
      </w:r>
      <w:bookmarkEnd w:id="86"/>
      <w:bookmarkEnd w:id="87"/>
    </w:p>
    <w:p w:rsidR="0091249E" w:rsidRPr="00A93677" w:rsidRDefault="0091249E" w:rsidP="0091249E">
      <w:pPr>
        <w:pStyle w:val="Brdtekstindrykning"/>
        <w:keepNext/>
        <w:keepLines/>
        <w:spacing w:line="280" w:lineRule="exact"/>
        <w:ind w:left="0"/>
        <w:rPr>
          <w:rFonts w:ascii="Verdana" w:hAnsi="Verdana" w:cs="Arial"/>
          <w:caps/>
          <w:lang w:val="da-DK"/>
        </w:rPr>
      </w:pPr>
    </w:p>
    <w:p w:rsidR="0091249E" w:rsidRDefault="0091249E" w:rsidP="0091249E">
      <w:pPr>
        <w:keepNext/>
        <w:keepLines/>
        <w:ind w:left="851"/>
        <w:rPr>
          <w:b/>
          <w:lang w:val="da-DK"/>
        </w:rPr>
      </w:pPr>
      <w:r w:rsidRPr="00433ED9">
        <w:rPr>
          <w:lang w:val="da-DK"/>
        </w:rPr>
        <w:t>Aftalen er udarbejdet i to enslydende eksemplarer, hvoraf hver Part beholder ét eksemplar</w:t>
      </w:r>
      <w:r w:rsidRPr="00433ED9">
        <w:rPr>
          <w:b/>
          <w:lang w:val="da-DK"/>
        </w:rPr>
        <w:t xml:space="preserve">.  </w:t>
      </w:r>
    </w:p>
    <w:p w:rsidR="006E18C6" w:rsidRPr="00433ED9" w:rsidRDefault="006E18C6" w:rsidP="0091249E">
      <w:pPr>
        <w:keepNext/>
        <w:keepLines/>
        <w:ind w:left="851"/>
        <w:rPr>
          <w:lang w:val="da-DK"/>
        </w:rPr>
      </w:pPr>
    </w:p>
    <w:p w:rsidR="00331A01" w:rsidRPr="00433ED9" w:rsidRDefault="00331A01" w:rsidP="00AE3213">
      <w:pPr>
        <w:keepNext/>
        <w:keepLines/>
        <w:widowControl w:val="0"/>
        <w:tabs>
          <w:tab w:val="clear" w:pos="851"/>
          <w:tab w:val="clear" w:pos="5103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Arial"/>
          <w:szCs w:val="20"/>
          <w:lang w:val="da-DK"/>
        </w:rPr>
      </w:pPr>
    </w:p>
    <w:tbl>
      <w:tblPr>
        <w:tblW w:w="8470" w:type="dxa"/>
        <w:tblInd w:w="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523"/>
        <w:gridCol w:w="3973"/>
      </w:tblGrid>
      <w:tr w:rsidR="00DE03FC" w:rsidRPr="00CC3C6A" w:rsidTr="00972839">
        <w:trPr>
          <w:trHeight w:val="477"/>
        </w:trPr>
        <w:tc>
          <w:tcPr>
            <w:tcW w:w="4180" w:type="dxa"/>
          </w:tcPr>
          <w:p w:rsidR="00DE03FC" w:rsidRPr="00A93677" w:rsidRDefault="00A93677" w:rsidP="00972839">
            <w:pPr>
              <w:spacing w:line="300" w:lineRule="exact"/>
              <w:ind w:left="-45"/>
              <w:rPr>
                <w:lang w:val="da-DK"/>
              </w:rPr>
            </w:pPr>
            <w:r>
              <w:rPr>
                <w:lang w:val="da-DK"/>
              </w:rPr>
              <w:t xml:space="preserve">    </w:t>
            </w:r>
            <w:r w:rsidR="00972839" w:rsidRPr="006E18C6">
              <w:rPr>
                <w:lang w:val="da-DK"/>
              </w:rPr>
              <w:t>Sted</w:t>
            </w:r>
            <w:r w:rsidR="00972839" w:rsidRPr="00A93677">
              <w:rPr>
                <w:lang w:val="da-DK"/>
              </w:rPr>
              <w:t xml:space="preserve">:                      </w:t>
            </w:r>
            <w:r w:rsidR="00DE03FC" w:rsidRPr="006E18C6">
              <w:rPr>
                <w:lang w:val="da-DK"/>
              </w:rPr>
              <w:t>Dato</w:t>
            </w:r>
            <w:r w:rsidR="00DE03FC" w:rsidRPr="00A93677">
              <w:rPr>
                <w:lang w:val="da-DK"/>
              </w:rPr>
              <w:t xml:space="preserve">: </w:t>
            </w:r>
          </w:p>
        </w:tc>
        <w:tc>
          <w:tcPr>
            <w:tcW w:w="550" w:type="dxa"/>
          </w:tcPr>
          <w:p w:rsidR="00DE03FC" w:rsidRPr="00A93677" w:rsidRDefault="00DE03FC" w:rsidP="00972839">
            <w:pPr>
              <w:spacing w:line="300" w:lineRule="exact"/>
              <w:ind w:left="709"/>
              <w:rPr>
                <w:lang w:val="da-DK"/>
              </w:rPr>
            </w:pPr>
          </w:p>
        </w:tc>
        <w:tc>
          <w:tcPr>
            <w:tcW w:w="4179" w:type="dxa"/>
          </w:tcPr>
          <w:p w:rsidR="00DE03FC" w:rsidRPr="00CC3C6A" w:rsidRDefault="007F1C2F" w:rsidP="007F1C2F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  <w:tab w:val="left" w:pos="2003"/>
              </w:tabs>
              <w:spacing w:line="300" w:lineRule="exact"/>
              <w:ind w:left="-70"/>
            </w:pPr>
            <w:r w:rsidRPr="006E18C6">
              <w:rPr>
                <w:lang w:val="da-DK"/>
              </w:rPr>
              <w:t>Sted</w:t>
            </w:r>
            <w:r>
              <w:t xml:space="preserve">:                               </w:t>
            </w:r>
            <w:r w:rsidR="00DE03FC" w:rsidRPr="006E18C6">
              <w:rPr>
                <w:lang w:val="da-DK"/>
              </w:rPr>
              <w:t>Dato</w:t>
            </w:r>
            <w:r w:rsidR="00DE03FC" w:rsidRPr="00CC3C6A">
              <w:t>:</w:t>
            </w:r>
          </w:p>
        </w:tc>
      </w:tr>
      <w:tr w:rsidR="00DE03FC" w:rsidRPr="00CC3C6A" w:rsidTr="00972839">
        <w:tc>
          <w:tcPr>
            <w:tcW w:w="4180" w:type="dxa"/>
          </w:tcPr>
          <w:p w:rsidR="00DE03FC" w:rsidRPr="00CC3C6A" w:rsidRDefault="00DE03FC" w:rsidP="00972839">
            <w:pPr>
              <w:spacing w:line="300" w:lineRule="exact"/>
              <w:ind w:left="-45"/>
            </w:pPr>
          </w:p>
          <w:p w:rsidR="00DE03FC" w:rsidRPr="00CC3C6A" w:rsidRDefault="00A93677" w:rsidP="00324E49">
            <w:pPr>
              <w:spacing w:line="300" w:lineRule="exact"/>
              <w:ind w:left="-45"/>
            </w:pPr>
            <w:r>
              <w:t xml:space="preserve">    </w:t>
            </w:r>
            <w:r w:rsidR="00DE03FC" w:rsidRPr="00CC3C6A">
              <w:t xml:space="preserve">For </w:t>
            </w:r>
            <w:r w:rsidR="00324E49" w:rsidRPr="006E18C6">
              <w:rPr>
                <w:highlight w:val="yellow"/>
              </w:rPr>
              <w:t>XX</w:t>
            </w:r>
            <w:r w:rsidR="006E18C6">
              <w:t>:</w:t>
            </w:r>
          </w:p>
        </w:tc>
        <w:tc>
          <w:tcPr>
            <w:tcW w:w="550" w:type="dxa"/>
          </w:tcPr>
          <w:p w:rsidR="00DE03FC" w:rsidRPr="00CC3C6A" w:rsidRDefault="00DE03FC" w:rsidP="00972839">
            <w:pPr>
              <w:spacing w:line="300" w:lineRule="exact"/>
              <w:ind w:left="709"/>
            </w:pPr>
          </w:p>
        </w:tc>
        <w:tc>
          <w:tcPr>
            <w:tcW w:w="4179" w:type="dxa"/>
          </w:tcPr>
          <w:p w:rsidR="00DE03FC" w:rsidRPr="00CC3C6A" w:rsidRDefault="00DE03FC" w:rsidP="00972839">
            <w:pPr>
              <w:spacing w:line="300" w:lineRule="exact"/>
              <w:ind w:left="-70"/>
            </w:pPr>
          </w:p>
          <w:p w:rsidR="00DE03FC" w:rsidRPr="00CC3C6A" w:rsidRDefault="00DE03FC" w:rsidP="00DE03FC">
            <w:pPr>
              <w:spacing w:line="300" w:lineRule="exact"/>
              <w:ind w:left="-70"/>
            </w:pPr>
            <w:r w:rsidRPr="00CC3C6A">
              <w:t xml:space="preserve">For Aarhus </w:t>
            </w:r>
            <w:r w:rsidRPr="006E18C6">
              <w:rPr>
                <w:lang w:val="da-DK"/>
              </w:rPr>
              <w:t>Universitet</w:t>
            </w:r>
            <w:r w:rsidRPr="00CC3C6A">
              <w:t>:</w:t>
            </w:r>
          </w:p>
        </w:tc>
      </w:tr>
      <w:tr w:rsidR="00DE03FC" w:rsidRPr="00CC3C6A" w:rsidTr="00972839">
        <w:trPr>
          <w:trHeight w:val="986"/>
        </w:trPr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:rsidR="00DE03FC" w:rsidRPr="00CC3C6A" w:rsidRDefault="00DE03FC" w:rsidP="00972839">
            <w:pPr>
              <w:pStyle w:val="Sidehoved"/>
              <w:tabs>
                <w:tab w:val="clear" w:pos="4819"/>
                <w:tab w:val="clear" w:pos="9638"/>
              </w:tabs>
              <w:spacing w:line="300" w:lineRule="exact"/>
              <w:ind w:left="-45"/>
            </w:pPr>
          </w:p>
        </w:tc>
        <w:tc>
          <w:tcPr>
            <w:tcW w:w="510" w:type="dxa"/>
            <w:vAlign w:val="bottom"/>
          </w:tcPr>
          <w:p w:rsidR="00DE03FC" w:rsidRPr="00CC3C6A" w:rsidRDefault="00DE03FC" w:rsidP="00972839">
            <w:pPr>
              <w:spacing w:line="300" w:lineRule="exact"/>
              <w:ind w:left="709"/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bottom"/>
          </w:tcPr>
          <w:p w:rsidR="00DE03FC" w:rsidRPr="00CC3C6A" w:rsidRDefault="00DE03FC" w:rsidP="00972839">
            <w:pPr>
              <w:spacing w:line="300" w:lineRule="exact"/>
              <w:ind w:left="-70"/>
            </w:pPr>
          </w:p>
        </w:tc>
      </w:tr>
      <w:tr w:rsidR="00DE03FC" w:rsidRPr="00CC3C6A" w:rsidTr="00972839">
        <w:trPr>
          <w:trHeight w:val="1258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E03FC" w:rsidRDefault="00F93B1B" w:rsidP="00F93B1B">
            <w:pPr>
              <w:spacing w:line="300" w:lineRule="exact"/>
            </w:pPr>
            <w:r>
              <w:t>[</w:t>
            </w:r>
            <w:r w:rsidRPr="006E18C6">
              <w:rPr>
                <w:lang w:val="da-DK"/>
              </w:rPr>
              <w:t>Navn</w:t>
            </w:r>
            <w:r>
              <w:t>]</w:t>
            </w:r>
          </w:p>
          <w:p w:rsidR="00F93B1B" w:rsidRDefault="00F93B1B" w:rsidP="00F93B1B">
            <w:pPr>
              <w:spacing w:line="300" w:lineRule="exact"/>
            </w:pPr>
            <w:r>
              <w:t>[</w:t>
            </w:r>
            <w:r w:rsidRPr="006E18C6">
              <w:rPr>
                <w:lang w:val="da-DK"/>
              </w:rPr>
              <w:t>Titel</w:t>
            </w:r>
            <w:r>
              <w:t>]</w:t>
            </w:r>
          </w:p>
          <w:p w:rsidR="00AB34E9" w:rsidRPr="00CC3C6A" w:rsidRDefault="00AB34E9" w:rsidP="00F93B1B">
            <w:pPr>
              <w:spacing w:line="300" w:lineRule="exact"/>
              <w:ind w:left="-45"/>
            </w:pPr>
          </w:p>
        </w:tc>
        <w:tc>
          <w:tcPr>
            <w:tcW w:w="510" w:type="dxa"/>
          </w:tcPr>
          <w:p w:rsidR="00DE03FC" w:rsidRPr="00CC3C6A" w:rsidRDefault="00DE03FC" w:rsidP="00972839">
            <w:pPr>
              <w:spacing w:line="300" w:lineRule="exact"/>
              <w:ind w:left="709"/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F93B1B" w:rsidRDefault="00F93B1B" w:rsidP="00F93B1B">
            <w:pPr>
              <w:spacing w:line="300" w:lineRule="exact"/>
            </w:pPr>
            <w:r>
              <w:t>[</w:t>
            </w:r>
            <w:r w:rsidRPr="006E18C6">
              <w:rPr>
                <w:lang w:val="da-DK"/>
              </w:rPr>
              <w:t>Navn</w:t>
            </w:r>
            <w:r>
              <w:t>]</w:t>
            </w:r>
          </w:p>
          <w:p w:rsidR="00F93B1B" w:rsidRDefault="00F93B1B" w:rsidP="00F93B1B">
            <w:pPr>
              <w:spacing w:line="300" w:lineRule="exact"/>
            </w:pPr>
            <w:r>
              <w:t>[</w:t>
            </w:r>
            <w:r w:rsidRPr="006E18C6">
              <w:rPr>
                <w:lang w:val="da-DK"/>
              </w:rPr>
              <w:t>Titel</w:t>
            </w:r>
            <w:r>
              <w:t>]</w:t>
            </w:r>
          </w:p>
          <w:p w:rsidR="00F7607B" w:rsidRPr="00F7607B" w:rsidRDefault="00F7607B" w:rsidP="00AB34E9">
            <w:pPr>
              <w:spacing w:line="300" w:lineRule="exact"/>
              <w:ind w:left="-70"/>
              <w:rPr>
                <w:szCs w:val="20"/>
              </w:rPr>
            </w:pPr>
          </w:p>
          <w:p w:rsidR="00AB34E9" w:rsidRPr="00CC3C6A" w:rsidRDefault="00AB34E9" w:rsidP="00AB34E9">
            <w:pPr>
              <w:spacing w:line="300" w:lineRule="exact"/>
              <w:ind w:left="-70"/>
            </w:pPr>
          </w:p>
        </w:tc>
      </w:tr>
      <w:tr w:rsidR="00DE03FC" w:rsidRPr="00CC3C6A" w:rsidTr="00972839">
        <w:trPr>
          <w:trHeight w:val="973"/>
        </w:trPr>
        <w:tc>
          <w:tcPr>
            <w:tcW w:w="4180" w:type="dxa"/>
            <w:tcBorders>
              <w:top w:val="single" w:sz="4" w:space="0" w:color="auto"/>
            </w:tcBorders>
          </w:tcPr>
          <w:p w:rsidR="00DE03FC" w:rsidRPr="00CC3C6A" w:rsidRDefault="00972839" w:rsidP="00972839">
            <w:pPr>
              <w:spacing w:line="300" w:lineRule="exact"/>
              <w:ind w:left="-45"/>
            </w:pPr>
            <w:r w:rsidRPr="006E18C6">
              <w:rPr>
                <w:lang w:val="da-DK"/>
              </w:rPr>
              <w:t>Underskrift</w:t>
            </w:r>
          </w:p>
        </w:tc>
        <w:tc>
          <w:tcPr>
            <w:tcW w:w="510" w:type="dxa"/>
          </w:tcPr>
          <w:p w:rsidR="00DE03FC" w:rsidRPr="00CC3C6A" w:rsidRDefault="00DE03FC" w:rsidP="00972839">
            <w:pPr>
              <w:spacing w:line="300" w:lineRule="exact"/>
              <w:ind w:left="709"/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DE03FC" w:rsidRPr="00CC3C6A" w:rsidRDefault="00972839" w:rsidP="00972839">
            <w:pPr>
              <w:spacing w:line="300" w:lineRule="exact"/>
              <w:ind w:left="-70"/>
            </w:pPr>
            <w:r w:rsidRPr="006E18C6">
              <w:rPr>
                <w:lang w:val="da-DK"/>
              </w:rPr>
              <w:t>Underskrift</w:t>
            </w:r>
          </w:p>
        </w:tc>
      </w:tr>
    </w:tbl>
    <w:p w:rsidR="00DE03FC" w:rsidRPr="00CC3C6A" w:rsidRDefault="00DE03FC" w:rsidP="00AE3213">
      <w:pPr>
        <w:keepNext/>
        <w:keepLines/>
        <w:widowControl w:val="0"/>
        <w:tabs>
          <w:tab w:val="clear" w:pos="851"/>
          <w:tab w:val="clear" w:pos="5103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hAnsi="Verdana" w:cs="Arial"/>
          <w:szCs w:val="20"/>
        </w:rPr>
      </w:pPr>
    </w:p>
    <w:sectPr w:rsidR="00DE03FC" w:rsidRPr="00CC3C6A" w:rsidSect="00DB0B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871" w:bottom="1134" w:left="1417" w:header="709" w:footer="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BB" w:rsidRDefault="00670DBB">
      <w:r>
        <w:separator/>
      </w:r>
    </w:p>
  </w:endnote>
  <w:endnote w:type="continuationSeparator" w:id="0">
    <w:p w:rsidR="00670DBB" w:rsidRDefault="006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19"/>
      <w:gridCol w:w="4415"/>
    </w:tblGrid>
    <w:tr w:rsidR="002A3972" w:rsidRPr="00DC22E6" w:rsidTr="00DC22E6">
      <w:tc>
        <w:tcPr>
          <w:tcW w:w="4464" w:type="dxa"/>
        </w:tcPr>
        <w:p w:rsidR="002A3972" w:rsidRPr="00DC22E6" w:rsidRDefault="002A3972" w:rsidP="00DC22E6">
          <w:pPr>
            <w:tabs>
              <w:tab w:val="left" w:pos="1021"/>
              <w:tab w:val="right" w:pos="8505"/>
            </w:tabs>
            <w:jc w:val="right"/>
            <w:rPr>
              <w:lang w:val="fr-FR"/>
            </w:rPr>
          </w:pPr>
          <w:bookmarkStart w:id="89" w:name="Bund2"/>
        </w:p>
      </w:tc>
      <w:tc>
        <w:tcPr>
          <w:tcW w:w="4465" w:type="dxa"/>
        </w:tcPr>
        <w:p w:rsidR="002A3972" w:rsidRPr="00A75F23" w:rsidRDefault="002A3972" w:rsidP="00DC22E6">
          <w:pPr>
            <w:tabs>
              <w:tab w:val="left" w:pos="1021"/>
              <w:tab w:val="right" w:pos="8505"/>
            </w:tabs>
            <w:jc w:val="right"/>
            <w:rPr>
              <w:sz w:val="16"/>
              <w:szCs w:val="16"/>
              <w:lang w:val="fr-FR"/>
            </w:rPr>
          </w:pPr>
          <w:r w:rsidRPr="00ED43C9">
            <w:rPr>
              <w:rStyle w:val="Sidetal"/>
              <w:rFonts w:cs="Arial"/>
              <w:szCs w:val="16"/>
            </w:rPr>
            <w:fldChar w:fldCharType="begin"/>
          </w:r>
          <w:r w:rsidRPr="00ED43C9">
            <w:rPr>
              <w:rStyle w:val="Sidetal"/>
              <w:rFonts w:cs="Arial"/>
              <w:szCs w:val="16"/>
            </w:rPr>
            <w:instrText xml:space="preserve"> PAGE </w:instrText>
          </w:r>
          <w:r w:rsidRPr="00ED43C9">
            <w:rPr>
              <w:rStyle w:val="Sidetal"/>
              <w:rFonts w:cs="Arial"/>
              <w:szCs w:val="16"/>
            </w:rPr>
            <w:fldChar w:fldCharType="separate"/>
          </w:r>
          <w:r w:rsidR="008E792C">
            <w:rPr>
              <w:rStyle w:val="Sidetal"/>
              <w:rFonts w:cs="Arial"/>
              <w:noProof/>
              <w:szCs w:val="16"/>
            </w:rPr>
            <w:t>5</w:t>
          </w:r>
          <w:r w:rsidRPr="00ED43C9">
            <w:rPr>
              <w:rStyle w:val="Sidetal"/>
              <w:rFonts w:cs="Arial"/>
              <w:szCs w:val="16"/>
            </w:rPr>
            <w:fldChar w:fldCharType="end"/>
          </w:r>
        </w:p>
      </w:tc>
    </w:tr>
    <w:tr w:rsidR="002A3972" w:rsidRPr="00DC22E6" w:rsidTr="00DC22E6">
      <w:tc>
        <w:tcPr>
          <w:tcW w:w="4464" w:type="dxa"/>
        </w:tcPr>
        <w:p w:rsidR="002A3972" w:rsidRPr="00A75F23" w:rsidRDefault="002A3972" w:rsidP="003B43CD">
          <w:pPr>
            <w:tabs>
              <w:tab w:val="left" w:pos="1021"/>
              <w:tab w:val="left" w:pos="1134"/>
              <w:tab w:val="left" w:pos="1843"/>
              <w:tab w:val="left" w:pos="2552"/>
              <w:tab w:val="center" w:pos="4394"/>
              <w:tab w:val="right" w:pos="8505"/>
              <w:tab w:val="right" w:pos="8789"/>
            </w:tabs>
            <w:spacing w:line="300" w:lineRule="exact"/>
            <w:jc w:val="left"/>
            <w:rPr>
              <w:rFonts w:cs="Arial"/>
              <w:sz w:val="16"/>
              <w:szCs w:val="16"/>
              <w:lang w:val="fr-FR"/>
            </w:rPr>
          </w:pPr>
          <w:proofErr w:type="spellStart"/>
          <w:r>
            <w:rPr>
              <w:rFonts w:cs="Arial"/>
              <w:sz w:val="16"/>
              <w:szCs w:val="16"/>
              <w:lang w:val="fr-FR"/>
            </w:rPr>
            <w:t>Sags</w:t>
          </w:r>
          <w:proofErr w:type="spellEnd"/>
          <w:r>
            <w:rPr>
              <w:rFonts w:cs="Arial"/>
              <w:sz w:val="16"/>
              <w:szCs w:val="16"/>
              <w:lang w:val="fr-FR"/>
            </w:rPr>
            <w:t>-nr. 146995</w:t>
          </w:r>
        </w:p>
      </w:tc>
      <w:tc>
        <w:tcPr>
          <w:tcW w:w="4465" w:type="dxa"/>
        </w:tcPr>
        <w:p w:rsidR="002A3972" w:rsidRPr="00DC22E6" w:rsidRDefault="002A3972" w:rsidP="00DC22E6">
          <w:pPr>
            <w:tabs>
              <w:tab w:val="left" w:pos="1021"/>
              <w:tab w:val="left" w:pos="1134"/>
              <w:tab w:val="left" w:pos="1843"/>
              <w:tab w:val="left" w:pos="2552"/>
              <w:tab w:val="center" w:pos="4394"/>
              <w:tab w:val="right" w:pos="8505"/>
              <w:tab w:val="right" w:pos="8789"/>
            </w:tabs>
            <w:spacing w:line="300" w:lineRule="exact"/>
            <w:rPr>
              <w:rFonts w:cs="Arial"/>
              <w:lang w:val="fr-FR"/>
            </w:rPr>
          </w:pPr>
        </w:p>
      </w:tc>
    </w:tr>
    <w:bookmarkEnd w:id="89"/>
  </w:tbl>
  <w:p w:rsidR="002A3972" w:rsidRPr="00B75438" w:rsidRDefault="002A3972" w:rsidP="00B7543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8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7"/>
      <w:gridCol w:w="162"/>
      <w:gridCol w:w="9625"/>
      <w:gridCol w:w="324"/>
      <w:gridCol w:w="9463"/>
      <w:gridCol w:w="162"/>
      <w:gridCol w:w="324"/>
    </w:tblGrid>
    <w:tr w:rsidR="002A3972" w:rsidRPr="00AF3F96" w:rsidTr="00467BAE">
      <w:trPr>
        <w:cantSplit/>
      </w:trPr>
      <w:tc>
        <w:tcPr>
          <w:tcW w:w="9949" w:type="dxa"/>
          <w:gridSpan w:val="2"/>
        </w:tcPr>
        <w:p w:rsidR="002A3972" w:rsidRPr="00467BAE" w:rsidRDefault="002A3972" w:rsidP="002A3972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 w:rsidRPr="00467BAE">
            <w:rPr>
              <w:rFonts w:ascii="Georgia" w:hAnsi="Georgia" w:cs="Calibri"/>
              <w:b/>
              <w:sz w:val="16"/>
              <w:szCs w:val="16"/>
            </w:rPr>
            <w:t>Aarhus Universitet</w:t>
          </w:r>
        </w:p>
        <w:p w:rsidR="002A3972" w:rsidRPr="00467BAE" w:rsidRDefault="002A3972" w:rsidP="002A3972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 w:rsidRPr="00467BAE">
            <w:rPr>
              <w:rFonts w:ascii="Georgia" w:hAnsi="Georgia" w:cs="Calibri"/>
              <w:sz w:val="16"/>
              <w:szCs w:val="16"/>
            </w:rPr>
            <w:t>Indkøb</w:t>
          </w:r>
        </w:p>
        <w:p w:rsidR="002A3972" w:rsidRPr="00467BAE" w:rsidRDefault="002A3972" w:rsidP="002A3972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 w:rsidRPr="00467BAE">
            <w:rPr>
              <w:rFonts w:ascii="Georgia" w:hAnsi="Georgia" w:cs="Calibri"/>
              <w:sz w:val="16"/>
              <w:szCs w:val="16"/>
            </w:rPr>
            <w:t>Fuglesangs Allé 26</w:t>
          </w:r>
        </w:p>
        <w:p w:rsidR="002A3972" w:rsidRPr="00467BAE" w:rsidRDefault="002A3972" w:rsidP="002A3972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Georgia" w:hAnsi="Georgia" w:cs="Calibri"/>
              <w:sz w:val="16"/>
              <w:szCs w:val="16"/>
            </w:rPr>
          </w:pPr>
          <w:r w:rsidRPr="00467BAE">
            <w:rPr>
              <w:rFonts w:ascii="Georgia" w:hAnsi="Georgia" w:cs="Calibri"/>
              <w:sz w:val="16"/>
              <w:szCs w:val="16"/>
            </w:rPr>
            <w:t>8210 Aarhus V</w:t>
          </w:r>
        </w:p>
      </w:tc>
      <w:tc>
        <w:tcPr>
          <w:tcW w:w="9949" w:type="dxa"/>
          <w:gridSpan w:val="2"/>
        </w:tcPr>
        <w:p w:rsidR="002A3972" w:rsidRPr="00467BAE" w:rsidRDefault="002A3972" w:rsidP="00972839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b/>
              <w:sz w:val="16"/>
              <w:szCs w:val="16"/>
            </w:rPr>
          </w:pPr>
        </w:p>
      </w:tc>
      <w:tc>
        <w:tcPr>
          <w:tcW w:w="9949" w:type="dxa"/>
          <w:gridSpan w:val="3"/>
        </w:tcPr>
        <w:p w:rsidR="002A3972" w:rsidRPr="00FA289E" w:rsidRDefault="002A3972" w:rsidP="00972839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bookmarkStart w:id="90" w:name="BundÅrhDK"/>
          <w:r w:rsidRPr="00321CD7">
            <w:rPr>
              <w:rFonts w:ascii="AU Passata" w:hAnsi="AU Passata" w:cs="Calibri"/>
              <w:b/>
              <w:sz w:val="16"/>
              <w:szCs w:val="16"/>
            </w:rPr>
            <w:t>Aarhus Universitet</w:t>
          </w:r>
          <w:r w:rsidRPr="00CE2E68">
            <w:rPr>
              <w:rFonts w:ascii="Calibri" w:hAnsi="Calibri" w:cs="Calibri"/>
              <w:sz w:val="16"/>
              <w:szCs w:val="16"/>
            </w:rPr>
            <w:br/>
          </w:r>
          <w:r>
            <w:rPr>
              <w:rFonts w:ascii="Georgia" w:hAnsi="Georgia" w:cs="Calibri"/>
              <w:sz w:val="16"/>
              <w:szCs w:val="16"/>
            </w:rPr>
            <w:t>Indkøb</w:t>
          </w:r>
        </w:p>
        <w:p w:rsidR="002A3972" w:rsidRPr="00FA289E" w:rsidRDefault="002A3972" w:rsidP="00972839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>
            <w:rPr>
              <w:rFonts w:ascii="Georgia" w:hAnsi="Georgia" w:cs="Calibri"/>
              <w:sz w:val="16"/>
              <w:szCs w:val="16"/>
            </w:rPr>
            <w:t>Fuglesangs Allé 26</w:t>
          </w:r>
        </w:p>
        <w:p w:rsidR="002A3972" w:rsidRPr="00CE2E68" w:rsidRDefault="002A3972" w:rsidP="00AF3F96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Calibri" w:hAnsi="Calibri" w:cs="Calibri"/>
              <w:sz w:val="16"/>
              <w:szCs w:val="16"/>
            </w:rPr>
          </w:pPr>
          <w:r w:rsidRPr="00FA289E">
            <w:rPr>
              <w:rFonts w:ascii="Georgia" w:hAnsi="Georgia" w:cs="Calibri"/>
              <w:sz w:val="16"/>
              <w:szCs w:val="16"/>
            </w:rPr>
            <w:t>82</w:t>
          </w:r>
          <w:r>
            <w:rPr>
              <w:rFonts w:ascii="Georgia" w:hAnsi="Georgia" w:cs="Calibri"/>
              <w:sz w:val="16"/>
              <w:szCs w:val="16"/>
            </w:rPr>
            <w:t>1</w:t>
          </w:r>
          <w:r w:rsidRPr="00FA289E">
            <w:rPr>
              <w:rFonts w:ascii="Georgia" w:hAnsi="Georgia" w:cs="Calibri"/>
              <w:sz w:val="16"/>
              <w:szCs w:val="16"/>
            </w:rPr>
            <w:t xml:space="preserve">0 Aarhus </w:t>
          </w:r>
          <w:r>
            <w:rPr>
              <w:rFonts w:ascii="Georgia" w:hAnsi="Georgia" w:cs="Calibri"/>
              <w:sz w:val="16"/>
              <w:szCs w:val="16"/>
            </w:rPr>
            <w:t>V</w:t>
          </w:r>
        </w:p>
      </w:tc>
    </w:tr>
    <w:tr w:rsidR="002A3972" w:rsidRPr="0043482A" w:rsidTr="00467BAE">
      <w:trPr>
        <w:gridAfter w:val="1"/>
        <w:wAfter w:w="324" w:type="dxa"/>
        <w:cantSplit/>
      </w:trPr>
      <w:tc>
        <w:tcPr>
          <w:tcW w:w="9787" w:type="dxa"/>
        </w:tcPr>
        <w:p w:rsidR="002A3972" w:rsidRPr="00467BAE" w:rsidRDefault="002A3972" w:rsidP="003B43CD">
          <w:r w:rsidRPr="00467BAE">
            <w:rPr>
              <w:sz w:val="16"/>
              <w:szCs w:val="16"/>
            </w:rPr>
            <w:t>Sags-</w:t>
          </w:r>
          <w:proofErr w:type="spellStart"/>
          <w:r w:rsidRPr="00467BAE">
            <w:rPr>
              <w:sz w:val="16"/>
              <w:szCs w:val="16"/>
            </w:rPr>
            <w:t>nr</w:t>
          </w:r>
          <w:proofErr w:type="spellEnd"/>
          <w:r w:rsidRPr="00467BAE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146995</w:t>
          </w:r>
        </w:p>
      </w:tc>
      <w:tc>
        <w:tcPr>
          <w:tcW w:w="9787" w:type="dxa"/>
          <w:gridSpan w:val="2"/>
        </w:tcPr>
        <w:p w:rsidR="002A3972" w:rsidRPr="00467BAE" w:rsidRDefault="002A3972" w:rsidP="002A3972"/>
      </w:tc>
      <w:tc>
        <w:tcPr>
          <w:tcW w:w="9787" w:type="dxa"/>
          <w:gridSpan w:val="2"/>
        </w:tcPr>
        <w:p w:rsidR="002A3972" w:rsidRPr="00A75F23" w:rsidRDefault="002A3972" w:rsidP="00D33D17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Sags-</w:t>
          </w:r>
          <w:proofErr w:type="spellStart"/>
          <w:r>
            <w:rPr>
              <w:sz w:val="16"/>
              <w:szCs w:val="16"/>
            </w:rPr>
            <w:t>nr</w:t>
          </w:r>
          <w:proofErr w:type="spellEnd"/>
          <w:r>
            <w:rPr>
              <w:sz w:val="16"/>
              <w:szCs w:val="16"/>
            </w:rPr>
            <w:t>. 76682</w:t>
          </w:r>
        </w:p>
        <w:p w:rsidR="002A3972" w:rsidRPr="00CE2E68" w:rsidRDefault="002A3972" w:rsidP="00972839"/>
      </w:tc>
      <w:tc>
        <w:tcPr>
          <w:tcW w:w="162" w:type="dxa"/>
        </w:tcPr>
        <w:p w:rsidR="002A3972" w:rsidRPr="00CE2E68" w:rsidRDefault="002A3972" w:rsidP="00972839"/>
      </w:tc>
    </w:tr>
    <w:bookmarkEnd w:id="90"/>
  </w:tbl>
  <w:p w:rsidR="002A3972" w:rsidRPr="00A75F23" w:rsidRDefault="002A3972" w:rsidP="00A75F2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BB" w:rsidRDefault="00670DBB">
      <w:r>
        <w:separator/>
      </w:r>
    </w:p>
  </w:footnote>
  <w:footnote w:type="continuationSeparator" w:id="0">
    <w:p w:rsidR="00670DBB" w:rsidRDefault="0067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72" w:rsidRPr="00D758BE" w:rsidRDefault="002A3972" w:rsidP="00A75F23">
    <w:pPr>
      <w:pStyle w:val="Sidehoved"/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-40640</wp:posOffset>
          </wp:positionV>
          <wp:extent cx="3206115" cy="48450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logo A5,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3972" w:rsidRPr="00D758BE" w:rsidRDefault="002A3972" w:rsidP="0018066D">
    <w:pPr>
      <w:pStyle w:val="Sidehoved"/>
      <w:jc w:val="right"/>
    </w:pPr>
    <w:bookmarkStart w:id="88" w:name="Udkast2"/>
    <w:bookmarkEnd w:id="8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72" w:rsidRDefault="002A3972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-23495</wp:posOffset>
          </wp:positionV>
          <wp:extent cx="3206115" cy="48450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logo A5,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486F4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CD6"/>
    <w:multiLevelType w:val="multilevel"/>
    <w:tmpl w:val="519C335E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52C71"/>
    <w:multiLevelType w:val="hybridMultilevel"/>
    <w:tmpl w:val="686698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781"/>
    <w:multiLevelType w:val="hybridMultilevel"/>
    <w:tmpl w:val="E2F08BC8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F7D185E"/>
    <w:multiLevelType w:val="hybridMultilevel"/>
    <w:tmpl w:val="CF2A0DF8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B1722"/>
    <w:multiLevelType w:val="multilevel"/>
    <w:tmpl w:val="52EA7304"/>
    <w:lvl w:ilvl="0">
      <w:start w:val="1"/>
      <w:numFmt w:val="decimal"/>
      <w:pStyle w:val="BBDParagraf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>
    <w:nsid w:val="3DDE2DDA"/>
    <w:multiLevelType w:val="multilevel"/>
    <w:tmpl w:val="923EE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2A3DF6"/>
    <w:multiLevelType w:val="hybridMultilevel"/>
    <w:tmpl w:val="A9A253F0"/>
    <w:lvl w:ilvl="0" w:tplc="D1B23C24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67F49"/>
    <w:multiLevelType w:val="hybridMultilevel"/>
    <w:tmpl w:val="0ED674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B2E3E"/>
    <w:multiLevelType w:val="hybridMultilevel"/>
    <w:tmpl w:val="E60ABB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C7336"/>
    <w:multiLevelType w:val="multilevel"/>
    <w:tmpl w:val="4784F7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72026A7"/>
    <w:multiLevelType w:val="hybridMultilevel"/>
    <w:tmpl w:val="F8D48A2E"/>
    <w:lvl w:ilvl="0" w:tplc="CD68873E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7B91866"/>
    <w:multiLevelType w:val="hybridMultilevel"/>
    <w:tmpl w:val="810C428C"/>
    <w:lvl w:ilvl="0" w:tplc="2416DFC8">
      <w:start w:val="1"/>
      <w:numFmt w:val="decimal"/>
      <w:pStyle w:val="Overskrift1"/>
      <w:lvlText w:val="%1."/>
      <w:lvlJc w:val="left"/>
      <w:pPr>
        <w:ind w:left="2420" w:hanging="360"/>
      </w:pPr>
    </w:lvl>
    <w:lvl w:ilvl="1" w:tplc="04060019">
      <w:start w:val="1"/>
      <w:numFmt w:val="lowerLetter"/>
      <w:lvlText w:val="%2."/>
      <w:lvlJc w:val="left"/>
      <w:pPr>
        <w:ind w:left="3140" w:hanging="360"/>
      </w:pPr>
    </w:lvl>
    <w:lvl w:ilvl="2" w:tplc="0406001B" w:tentative="1">
      <w:start w:val="1"/>
      <w:numFmt w:val="lowerRoman"/>
      <w:lvlText w:val="%3."/>
      <w:lvlJc w:val="right"/>
      <w:pPr>
        <w:ind w:left="3860" w:hanging="180"/>
      </w:pPr>
    </w:lvl>
    <w:lvl w:ilvl="3" w:tplc="0406000F" w:tentative="1">
      <w:start w:val="1"/>
      <w:numFmt w:val="decimal"/>
      <w:lvlText w:val="%4."/>
      <w:lvlJc w:val="left"/>
      <w:pPr>
        <w:ind w:left="4580" w:hanging="360"/>
      </w:pPr>
    </w:lvl>
    <w:lvl w:ilvl="4" w:tplc="04060019" w:tentative="1">
      <w:start w:val="1"/>
      <w:numFmt w:val="lowerLetter"/>
      <w:lvlText w:val="%5."/>
      <w:lvlJc w:val="left"/>
      <w:pPr>
        <w:ind w:left="5300" w:hanging="360"/>
      </w:pPr>
    </w:lvl>
    <w:lvl w:ilvl="5" w:tplc="0406001B" w:tentative="1">
      <w:start w:val="1"/>
      <w:numFmt w:val="lowerRoman"/>
      <w:lvlText w:val="%6."/>
      <w:lvlJc w:val="right"/>
      <w:pPr>
        <w:ind w:left="6020" w:hanging="180"/>
      </w:pPr>
    </w:lvl>
    <w:lvl w:ilvl="6" w:tplc="0406000F" w:tentative="1">
      <w:start w:val="1"/>
      <w:numFmt w:val="decimal"/>
      <w:lvlText w:val="%7."/>
      <w:lvlJc w:val="left"/>
      <w:pPr>
        <w:ind w:left="6740" w:hanging="360"/>
      </w:pPr>
    </w:lvl>
    <w:lvl w:ilvl="7" w:tplc="04060019" w:tentative="1">
      <w:start w:val="1"/>
      <w:numFmt w:val="lowerLetter"/>
      <w:lvlText w:val="%8."/>
      <w:lvlJc w:val="left"/>
      <w:pPr>
        <w:ind w:left="7460" w:hanging="360"/>
      </w:pPr>
    </w:lvl>
    <w:lvl w:ilvl="8" w:tplc="040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4">
    <w:nsid w:val="5A8740F1"/>
    <w:multiLevelType w:val="hybridMultilevel"/>
    <w:tmpl w:val="57420B2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ED67B3B"/>
    <w:multiLevelType w:val="multilevel"/>
    <w:tmpl w:val="9E56C69A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hAnsi="Georgi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hAnsi="Georgi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hAnsi="Georgi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hAnsi="Georgi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eorgia" w:hAnsi="Georgia" w:hint="default"/>
        <w:sz w:val="20"/>
      </w:rPr>
    </w:lvl>
  </w:abstractNum>
  <w:abstractNum w:abstractNumId="17">
    <w:nsid w:val="66EF258F"/>
    <w:multiLevelType w:val="multilevel"/>
    <w:tmpl w:val="65A4A38C"/>
    <w:lvl w:ilvl="0">
      <w:start w:val="1"/>
      <w:numFmt w:val="decimal"/>
      <w:pStyle w:val="TypografiOverskrift1FedVenstre0cm1"/>
      <w:lvlText w:val="§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96B017D"/>
    <w:multiLevelType w:val="multilevel"/>
    <w:tmpl w:val="6C4890F4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hAnsi="Georgi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hAnsi="Georgi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hAnsi="Georgi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hAnsi="Georgi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eorgia" w:hAnsi="Georgia" w:hint="default"/>
        <w:sz w:val="20"/>
      </w:rPr>
    </w:lvl>
  </w:abstractNum>
  <w:abstractNum w:abstractNumId="19">
    <w:nsid w:val="6CC76C5E"/>
    <w:multiLevelType w:val="hybridMultilevel"/>
    <w:tmpl w:val="5F165B6C"/>
    <w:lvl w:ilvl="0" w:tplc="7F487034">
      <w:start w:val="1"/>
      <w:numFmt w:val="decimal"/>
      <w:pStyle w:val="Overskrift2"/>
      <w:lvlText w:val="%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090B"/>
    <w:multiLevelType w:val="hybridMultilevel"/>
    <w:tmpl w:val="349CC4AC"/>
    <w:lvl w:ilvl="0" w:tplc="9DCAD01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4BB1"/>
    <w:multiLevelType w:val="multilevel"/>
    <w:tmpl w:val="EFE00670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Georgia" w:hAnsi="Georgia" w:hint="default"/>
        <w:sz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Georgia" w:hAnsi="Georgia" w:hint="default"/>
        <w:sz w:val="2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Georgia" w:hAnsi="Georgi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Georgia" w:hAnsi="Georgi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Georgia" w:hAnsi="Georgia" w:hint="default"/>
        <w:sz w:val="20"/>
      </w:rPr>
    </w:lvl>
  </w:abstractNum>
  <w:abstractNum w:abstractNumId="22">
    <w:nsid w:val="72173567"/>
    <w:multiLevelType w:val="multilevel"/>
    <w:tmpl w:val="C966F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23"/>
  </w:num>
  <w:num w:numId="6">
    <w:abstractNumId w:val="5"/>
  </w:num>
  <w:num w:numId="7">
    <w:abstractNumId w:val="2"/>
  </w:num>
  <w:num w:numId="8">
    <w:abstractNumId w:val="1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1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0"/>
  </w:num>
  <w:num w:numId="35">
    <w:abstractNumId w:val="0"/>
  </w:num>
  <w:num w:numId="36">
    <w:abstractNumId w:val="13"/>
  </w:num>
  <w:num w:numId="37">
    <w:abstractNumId w:val="20"/>
  </w:num>
  <w:num w:numId="38">
    <w:abstractNumId w:val="1"/>
    <w:lvlOverride w:ilvl="0">
      <w:startOverride w:val="2"/>
    </w:lvlOverride>
    <w:lvlOverride w:ilvl="1">
      <w:startOverride w:val="1"/>
    </w:lvlOverride>
  </w:num>
  <w:num w:numId="39">
    <w:abstractNumId w:val="19"/>
  </w:num>
  <w:num w:numId="40">
    <w:abstractNumId w:val="18"/>
  </w:num>
  <w:num w:numId="41">
    <w:abstractNumId w:val="21"/>
  </w:num>
  <w:num w:numId="42">
    <w:abstractNumId w:val="16"/>
  </w:num>
  <w:num w:numId="43">
    <w:abstractNumId w:val="7"/>
  </w:num>
  <w:num w:numId="44">
    <w:abstractNumId w:val="22"/>
  </w:num>
  <w:num w:numId="45">
    <w:abstractNumId w:val="11"/>
  </w:num>
  <w:num w:numId="4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rog" w:val="1030"/>
  </w:docVars>
  <w:rsids>
    <w:rsidRoot w:val="00B75438"/>
    <w:rsid w:val="00003322"/>
    <w:rsid w:val="00003528"/>
    <w:rsid w:val="00003F67"/>
    <w:rsid w:val="00005477"/>
    <w:rsid w:val="0000720E"/>
    <w:rsid w:val="000122A8"/>
    <w:rsid w:val="00016060"/>
    <w:rsid w:val="00021706"/>
    <w:rsid w:val="00021B1A"/>
    <w:rsid w:val="0002656A"/>
    <w:rsid w:val="000265B8"/>
    <w:rsid w:val="00032DB4"/>
    <w:rsid w:val="000337CB"/>
    <w:rsid w:val="00034CDC"/>
    <w:rsid w:val="00034F90"/>
    <w:rsid w:val="00035AB1"/>
    <w:rsid w:val="00036101"/>
    <w:rsid w:val="0003622D"/>
    <w:rsid w:val="0003686A"/>
    <w:rsid w:val="00041A9B"/>
    <w:rsid w:val="00041BEC"/>
    <w:rsid w:val="000451D4"/>
    <w:rsid w:val="00046D99"/>
    <w:rsid w:val="0005181A"/>
    <w:rsid w:val="000545D0"/>
    <w:rsid w:val="00060A44"/>
    <w:rsid w:val="000626B3"/>
    <w:rsid w:val="000629D8"/>
    <w:rsid w:val="00062D71"/>
    <w:rsid w:val="00071D28"/>
    <w:rsid w:val="00074302"/>
    <w:rsid w:val="0007515C"/>
    <w:rsid w:val="00081455"/>
    <w:rsid w:val="00081A87"/>
    <w:rsid w:val="0008258A"/>
    <w:rsid w:val="00082AF9"/>
    <w:rsid w:val="00082E00"/>
    <w:rsid w:val="000831D4"/>
    <w:rsid w:val="00084CF0"/>
    <w:rsid w:val="00085D09"/>
    <w:rsid w:val="00086B5F"/>
    <w:rsid w:val="0008757E"/>
    <w:rsid w:val="000902B9"/>
    <w:rsid w:val="00090534"/>
    <w:rsid w:val="000915DA"/>
    <w:rsid w:val="00091D5C"/>
    <w:rsid w:val="000924B4"/>
    <w:rsid w:val="00092DB5"/>
    <w:rsid w:val="000931A7"/>
    <w:rsid w:val="00095368"/>
    <w:rsid w:val="00095594"/>
    <w:rsid w:val="00096298"/>
    <w:rsid w:val="00096E9F"/>
    <w:rsid w:val="000A0AEA"/>
    <w:rsid w:val="000A1240"/>
    <w:rsid w:val="000A1C70"/>
    <w:rsid w:val="000A2D4A"/>
    <w:rsid w:val="000A4739"/>
    <w:rsid w:val="000A6F82"/>
    <w:rsid w:val="000A70AD"/>
    <w:rsid w:val="000A7783"/>
    <w:rsid w:val="000B03ED"/>
    <w:rsid w:val="000B1681"/>
    <w:rsid w:val="000B1800"/>
    <w:rsid w:val="000B213B"/>
    <w:rsid w:val="000B3415"/>
    <w:rsid w:val="000B4360"/>
    <w:rsid w:val="000B5910"/>
    <w:rsid w:val="000B727D"/>
    <w:rsid w:val="000C0E9C"/>
    <w:rsid w:val="000C2A2B"/>
    <w:rsid w:val="000C2D37"/>
    <w:rsid w:val="000C3BA7"/>
    <w:rsid w:val="000C5668"/>
    <w:rsid w:val="000C5A2E"/>
    <w:rsid w:val="000C799F"/>
    <w:rsid w:val="000D0D86"/>
    <w:rsid w:val="000D0DF7"/>
    <w:rsid w:val="000D39DF"/>
    <w:rsid w:val="000D48CE"/>
    <w:rsid w:val="000D4B2E"/>
    <w:rsid w:val="000D5CC7"/>
    <w:rsid w:val="000D6A0E"/>
    <w:rsid w:val="000D7112"/>
    <w:rsid w:val="000D776C"/>
    <w:rsid w:val="000E062F"/>
    <w:rsid w:val="000E52E2"/>
    <w:rsid w:val="000E6CC0"/>
    <w:rsid w:val="000E733D"/>
    <w:rsid w:val="000F0E2E"/>
    <w:rsid w:val="000F4E82"/>
    <w:rsid w:val="000F62E5"/>
    <w:rsid w:val="001015EF"/>
    <w:rsid w:val="001023CF"/>
    <w:rsid w:val="00104791"/>
    <w:rsid w:val="001047C2"/>
    <w:rsid w:val="00104810"/>
    <w:rsid w:val="00104BE9"/>
    <w:rsid w:val="00105FDD"/>
    <w:rsid w:val="0010656D"/>
    <w:rsid w:val="001107AA"/>
    <w:rsid w:val="001123A3"/>
    <w:rsid w:val="00112BB9"/>
    <w:rsid w:val="00112C7E"/>
    <w:rsid w:val="00112EC0"/>
    <w:rsid w:val="0011535C"/>
    <w:rsid w:val="00116E17"/>
    <w:rsid w:val="001210F8"/>
    <w:rsid w:val="00121B78"/>
    <w:rsid w:val="00123C21"/>
    <w:rsid w:val="00124E3D"/>
    <w:rsid w:val="00125854"/>
    <w:rsid w:val="001261E3"/>
    <w:rsid w:val="0012651E"/>
    <w:rsid w:val="0012691D"/>
    <w:rsid w:val="00126B87"/>
    <w:rsid w:val="0012799F"/>
    <w:rsid w:val="00127A3D"/>
    <w:rsid w:val="00127A6D"/>
    <w:rsid w:val="00130906"/>
    <w:rsid w:val="001327D5"/>
    <w:rsid w:val="00133450"/>
    <w:rsid w:val="00133A24"/>
    <w:rsid w:val="001362CE"/>
    <w:rsid w:val="00136C1A"/>
    <w:rsid w:val="001404F1"/>
    <w:rsid w:val="00145CE5"/>
    <w:rsid w:val="001507B5"/>
    <w:rsid w:val="00151CF7"/>
    <w:rsid w:val="00153578"/>
    <w:rsid w:val="0015727D"/>
    <w:rsid w:val="00157B1F"/>
    <w:rsid w:val="00162544"/>
    <w:rsid w:val="00162AC7"/>
    <w:rsid w:val="00165D07"/>
    <w:rsid w:val="0016623F"/>
    <w:rsid w:val="0017044A"/>
    <w:rsid w:val="001715EF"/>
    <w:rsid w:val="00172ABC"/>
    <w:rsid w:val="0017344F"/>
    <w:rsid w:val="00177D1F"/>
    <w:rsid w:val="0018066D"/>
    <w:rsid w:val="00182F86"/>
    <w:rsid w:val="001833AE"/>
    <w:rsid w:val="001839ED"/>
    <w:rsid w:val="00184508"/>
    <w:rsid w:val="001850FE"/>
    <w:rsid w:val="00185F2A"/>
    <w:rsid w:val="001913FB"/>
    <w:rsid w:val="00191EB8"/>
    <w:rsid w:val="00194798"/>
    <w:rsid w:val="00194ECE"/>
    <w:rsid w:val="001A29E1"/>
    <w:rsid w:val="001A3833"/>
    <w:rsid w:val="001A3BB8"/>
    <w:rsid w:val="001A64E8"/>
    <w:rsid w:val="001B1676"/>
    <w:rsid w:val="001B6EC0"/>
    <w:rsid w:val="001C0101"/>
    <w:rsid w:val="001C191F"/>
    <w:rsid w:val="001C4156"/>
    <w:rsid w:val="001C4CF2"/>
    <w:rsid w:val="001C728B"/>
    <w:rsid w:val="001D015E"/>
    <w:rsid w:val="001D50A2"/>
    <w:rsid w:val="001D64BD"/>
    <w:rsid w:val="001D6A27"/>
    <w:rsid w:val="001D78FF"/>
    <w:rsid w:val="001E0E90"/>
    <w:rsid w:val="001E18C7"/>
    <w:rsid w:val="001E2EA6"/>
    <w:rsid w:val="001E402B"/>
    <w:rsid w:val="001E41BB"/>
    <w:rsid w:val="001E42DF"/>
    <w:rsid w:val="001E59DC"/>
    <w:rsid w:val="001E63BA"/>
    <w:rsid w:val="001E7296"/>
    <w:rsid w:val="001E7896"/>
    <w:rsid w:val="001F18E4"/>
    <w:rsid w:val="001F2A1B"/>
    <w:rsid w:val="001F34A5"/>
    <w:rsid w:val="001F4040"/>
    <w:rsid w:val="001F59F1"/>
    <w:rsid w:val="001F60A8"/>
    <w:rsid w:val="001F651B"/>
    <w:rsid w:val="001F6ADE"/>
    <w:rsid w:val="0020003D"/>
    <w:rsid w:val="00200BB7"/>
    <w:rsid w:val="00201AF4"/>
    <w:rsid w:val="002027F9"/>
    <w:rsid w:val="0020295F"/>
    <w:rsid w:val="00202E00"/>
    <w:rsid w:val="00203964"/>
    <w:rsid w:val="00204ED2"/>
    <w:rsid w:val="0020701A"/>
    <w:rsid w:val="00210787"/>
    <w:rsid w:val="0021348D"/>
    <w:rsid w:val="00214BAA"/>
    <w:rsid w:val="00216573"/>
    <w:rsid w:val="00216B8F"/>
    <w:rsid w:val="00221B4F"/>
    <w:rsid w:val="002238F5"/>
    <w:rsid w:val="00223D67"/>
    <w:rsid w:val="00225F20"/>
    <w:rsid w:val="002319E2"/>
    <w:rsid w:val="00232BD4"/>
    <w:rsid w:val="00232C69"/>
    <w:rsid w:val="00233408"/>
    <w:rsid w:val="00235192"/>
    <w:rsid w:val="00235B07"/>
    <w:rsid w:val="0023679A"/>
    <w:rsid w:val="00236A0A"/>
    <w:rsid w:val="00240199"/>
    <w:rsid w:val="002408EE"/>
    <w:rsid w:val="00241310"/>
    <w:rsid w:val="00241DCA"/>
    <w:rsid w:val="002443A3"/>
    <w:rsid w:val="00251DEA"/>
    <w:rsid w:val="00256018"/>
    <w:rsid w:val="002561E2"/>
    <w:rsid w:val="00257E78"/>
    <w:rsid w:val="002627D4"/>
    <w:rsid w:val="00263116"/>
    <w:rsid w:val="00271711"/>
    <w:rsid w:val="002725C1"/>
    <w:rsid w:val="00273054"/>
    <w:rsid w:val="002743E6"/>
    <w:rsid w:val="00274EED"/>
    <w:rsid w:val="0028208D"/>
    <w:rsid w:val="00282D1B"/>
    <w:rsid w:val="0028521B"/>
    <w:rsid w:val="0028577E"/>
    <w:rsid w:val="00287808"/>
    <w:rsid w:val="00291B9D"/>
    <w:rsid w:val="00294177"/>
    <w:rsid w:val="002960BF"/>
    <w:rsid w:val="00297748"/>
    <w:rsid w:val="002A1566"/>
    <w:rsid w:val="002A1F9C"/>
    <w:rsid w:val="002A3972"/>
    <w:rsid w:val="002A3EFC"/>
    <w:rsid w:val="002A5F7E"/>
    <w:rsid w:val="002B1B60"/>
    <w:rsid w:val="002B3F0E"/>
    <w:rsid w:val="002B47A7"/>
    <w:rsid w:val="002B5ECA"/>
    <w:rsid w:val="002C060D"/>
    <w:rsid w:val="002C1BF2"/>
    <w:rsid w:val="002C2DB1"/>
    <w:rsid w:val="002C7451"/>
    <w:rsid w:val="002D1ECA"/>
    <w:rsid w:val="002D60A9"/>
    <w:rsid w:val="002D63BD"/>
    <w:rsid w:val="002D7706"/>
    <w:rsid w:val="002E0A98"/>
    <w:rsid w:val="002E174A"/>
    <w:rsid w:val="002E31CC"/>
    <w:rsid w:val="002E68D0"/>
    <w:rsid w:val="002F1791"/>
    <w:rsid w:val="002F4644"/>
    <w:rsid w:val="002F66A4"/>
    <w:rsid w:val="003005CF"/>
    <w:rsid w:val="00301C20"/>
    <w:rsid w:val="00301E71"/>
    <w:rsid w:val="00304D0F"/>
    <w:rsid w:val="00310978"/>
    <w:rsid w:val="00313637"/>
    <w:rsid w:val="0031728A"/>
    <w:rsid w:val="00324E49"/>
    <w:rsid w:val="00326BEF"/>
    <w:rsid w:val="003270A7"/>
    <w:rsid w:val="003277C7"/>
    <w:rsid w:val="00331A01"/>
    <w:rsid w:val="00331B1E"/>
    <w:rsid w:val="00331C63"/>
    <w:rsid w:val="00332A39"/>
    <w:rsid w:val="00332B24"/>
    <w:rsid w:val="00336C02"/>
    <w:rsid w:val="00340C55"/>
    <w:rsid w:val="0034248B"/>
    <w:rsid w:val="00343CFD"/>
    <w:rsid w:val="0034586F"/>
    <w:rsid w:val="00346151"/>
    <w:rsid w:val="00347D5D"/>
    <w:rsid w:val="00350C6F"/>
    <w:rsid w:val="00351DF7"/>
    <w:rsid w:val="0035372D"/>
    <w:rsid w:val="00355CBA"/>
    <w:rsid w:val="00355F3C"/>
    <w:rsid w:val="0035743A"/>
    <w:rsid w:val="0036283E"/>
    <w:rsid w:val="00362E4F"/>
    <w:rsid w:val="00363F8B"/>
    <w:rsid w:val="003665B4"/>
    <w:rsid w:val="00367B8A"/>
    <w:rsid w:val="003711AD"/>
    <w:rsid w:val="003714D6"/>
    <w:rsid w:val="00371A35"/>
    <w:rsid w:val="003730C1"/>
    <w:rsid w:val="00374CDD"/>
    <w:rsid w:val="00375319"/>
    <w:rsid w:val="003766E4"/>
    <w:rsid w:val="00380474"/>
    <w:rsid w:val="003811F8"/>
    <w:rsid w:val="0038179A"/>
    <w:rsid w:val="00381BD4"/>
    <w:rsid w:val="00382783"/>
    <w:rsid w:val="00383332"/>
    <w:rsid w:val="00385D13"/>
    <w:rsid w:val="003870BB"/>
    <w:rsid w:val="00387C1A"/>
    <w:rsid w:val="0039148E"/>
    <w:rsid w:val="00392665"/>
    <w:rsid w:val="00395C16"/>
    <w:rsid w:val="00397A80"/>
    <w:rsid w:val="003A0FD0"/>
    <w:rsid w:val="003A163C"/>
    <w:rsid w:val="003A2FF3"/>
    <w:rsid w:val="003A4267"/>
    <w:rsid w:val="003A6603"/>
    <w:rsid w:val="003A715B"/>
    <w:rsid w:val="003B0363"/>
    <w:rsid w:val="003B4017"/>
    <w:rsid w:val="003B43CD"/>
    <w:rsid w:val="003C344D"/>
    <w:rsid w:val="003C57F6"/>
    <w:rsid w:val="003C68D0"/>
    <w:rsid w:val="003C7610"/>
    <w:rsid w:val="003D10DA"/>
    <w:rsid w:val="003D4343"/>
    <w:rsid w:val="003D4451"/>
    <w:rsid w:val="003E0817"/>
    <w:rsid w:val="003E09D7"/>
    <w:rsid w:val="003F1AE8"/>
    <w:rsid w:val="003F1CC5"/>
    <w:rsid w:val="003F1ED6"/>
    <w:rsid w:val="003F3DC8"/>
    <w:rsid w:val="003F4182"/>
    <w:rsid w:val="003F4515"/>
    <w:rsid w:val="003F46B5"/>
    <w:rsid w:val="003F501E"/>
    <w:rsid w:val="003F67D6"/>
    <w:rsid w:val="003F738E"/>
    <w:rsid w:val="0040091E"/>
    <w:rsid w:val="00405CA4"/>
    <w:rsid w:val="00407D9A"/>
    <w:rsid w:val="004124B3"/>
    <w:rsid w:val="0041364E"/>
    <w:rsid w:val="00413A16"/>
    <w:rsid w:val="00416DD1"/>
    <w:rsid w:val="00425C60"/>
    <w:rsid w:val="0043390D"/>
    <w:rsid w:val="00433ED9"/>
    <w:rsid w:val="004363C7"/>
    <w:rsid w:val="004375E6"/>
    <w:rsid w:val="00444035"/>
    <w:rsid w:val="004454D9"/>
    <w:rsid w:val="004471AF"/>
    <w:rsid w:val="00447BEA"/>
    <w:rsid w:val="00447FFB"/>
    <w:rsid w:val="00454DE3"/>
    <w:rsid w:val="00455AE0"/>
    <w:rsid w:val="00456DBE"/>
    <w:rsid w:val="004615B6"/>
    <w:rsid w:val="004637E9"/>
    <w:rsid w:val="00465091"/>
    <w:rsid w:val="00466730"/>
    <w:rsid w:val="00466BF7"/>
    <w:rsid w:val="004674EC"/>
    <w:rsid w:val="00467802"/>
    <w:rsid w:val="00467BAE"/>
    <w:rsid w:val="004709D8"/>
    <w:rsid w:val="00472377"/>
    <w:rsid w:val="0047344E"/>
    <w:rsid w:val="00473B2B"/>
    <w:rsid w:val="00475292"/>
    <w:rsid w:val="00481B6E"/>
    <w:rsid w:val="0048233E"/>
    <w:rsid w:val="00483F20"/>
    <w:rsid w:val="00487E58"/>
    <w:rsid w:val="00490D60"/>
    <w:rsid w:val="00491631"/>
    <w:rsid w:val="00492115"/>
    <w:rsid w:val="004A1BFA"/>
    <w:rsid w:val="004A2302"/>
    <w:rsid w:val="004A2BB9"/>
    <w:rsid w:val="004A65C0"/>
    <w:rsid w:val="004A6CE4"/>
    <w:rsid w:val="004A7A3E"/>
    <w:rsid w:val="004B4236"/>
    <w:rsid w:val="004B6CCA"/>
    <w:rsid w:val="004C42F9"/>
    <w:rsid w:val="004C5841"/>
    <w:rsid w:val="004C7F5B"/>
    <w:rsid w:val="004D1730"/>
    <w:rsid w:val="004D3330"/>
    <w:rsid w:val="004D33AF"/>
    <w:rsid w:val="004D662F"/>
    <w:rsid w:val="004E07B7"/>
    <w:rsid w:val="004E0E99"/>
    <w:rsid w:val="004E2B88"/>
    <w:rsid w:val="004E3BB8"/>
    <w:rsid w:val="004E5FAF"/>
    <w:rsid w:val="004F113D"/>
    <w:rsid w:val="004F17D6"/>
    <w:rsid w:val="004F240F"/>
    <w:rsid w:val="004F3EB2"/>
    <w:rsid w:val="004F5277"/>
    <w:rsid w:val="004F5CB0"/>
    <w:rsid w:val="004F7330"/>
    <w:rsid w:val="00505514"/>
    <w:rsid w:val="005068FF"/>
    <w:rsid w:val="00511F53"/>
    <w:rsid w:val="005122F5"/>
    <w:rsid w:val="005123B6"/>
    <w:rsid w:val="00513176"/>
    <w:rsid w:val="00513752"/>
    <w:rsid w:val="00514200"/>
    <w:rsid w:val="00514440"/>
    <w:rsid w:val="00514677"/>
    <w:rsid w:val="005152BE"/>
    <w:rsid w:val="0052297A"/>
    <w:rsid w:val="00530D64"/>
    <w:rsid w:val="005317D0"/>
    <w:rsid w:val="00531BC7"/>
    <w:rsid w:val="005329E9"/>
    <w:rsid w:val="0053308C"/>
    <w:rsid w:val="005352F6"/>
    <w:rsid w:val="00536074"/>
    <w:rsid w:val="0053655F"/>
    <w:rsid w:val="005371A5"/>
    <w:rsid w:val="0054281D"/>
    <w:rsid w:val="00542913"/>
    <w:rsid w:val="005442DA"/>
    <w:rsid w:val="00546573"/>
    <w:rsid w:val="00550E25"/>
    <w:rsid w:val="00552AC2"/>
    <w:rsid w:val="00555AF6"/>
    <w:rsid w:val="00556782"/>
    <w:rsid w:val="0055745F"/>
    <w:rsid w:val="005575DC"/>
    <w:rsid w:val="00557CA1"/>
    <w:rsid w:val="005608E5"/>
    <w:rsid w:val="0056174D"/>
    <w:rsid w:val="005619D3"/>
    <w:rsid w:val="00562859"/>
    <w:rsid w:val="005628C1"/>
    <w:rsid w:val="0057126F"/>
    <w:rsid w:val="005720F8"/>
    <w:rsid w:val="00572A84"/>
    <w:rsid w:val="00573571"/>
    <w:rsid w:val="0057401E"/>
    <w:rsid w:val="00574193"/>
    <w:rsid w:val="00574BCC"/>
    <w:rsid w:val="00574CC8"/>
    <w:rsid w:val="00576EE3"/>
    <w:rsid w:val="00576EF4"/>
    <w:rsid w:val="00577892"/>
    <w:rsid w:val="0058041D"/>
    <w:rsid w:val="005810D7"/>
    <w:rsid w:val="0058413B"/>
    <w:rsid w:val="005856F8"/>
    <w:rsid w:val="005860B9"/>
    <w:rsid w:val="005865A6"/>
    <w:rsid w:val="005868A5"/>
    <w:rsid w:val="0058697A"/>
    <w:rsid w:val="0059023A"/>
    <w:rsid w:val="0059257D"/>
    <w:rsid w:val="00594821"/>
    <w:rsid w:val="00594BE3"/>
    <w:rsid w:val="005968BC"/>
    <w:rsid w:val="005970FD"/>
    <w:rsid w:val="00597287"/>
    <w:rsid w:val="0059797B"/>
    <w:rsid w:val="005A0C3B"/>
    <w:rsid w:val="005A1065"/>
    <w:rsid w:val="005A70D1"/>
    <w:rsid w:val="005B2012"/>
    <w:rsid w:val="005B36B5"/>
    <w:rsid w:val="005B47A8"/>
    <w:rsid w:val="005B4EB3"/>
    <w:rsid w:val="005B7980"/>
    <w:rsid w:val="005C2D8F"/>
    <w:rsid w:val="005C3C0D"/>
    <w:rsid w:val="005C5014"/>
    <w:rsid w:val="005C5EE3"/>
    <w:rsid w:val="005C66F4"/>
    <w:rsid w:val="005C6942"/>
    <w:rsid w:val="005D233B"/>
    <w:rsid w:val="005D3BEB"/>
    <w:rsid w:val="005D7804"/>
    <w:rsid w:val="005D7B70"/>
    <w:rsid w:val="005E0C41"/>
    <w:rsid w:val="005E1A38"/>
    <w:rsid w:val="005E2C99"/>
    <w:rsid w:val="005E72E2"/>
    <w:rsid w:val="005E7824"/>
    <w:rsid w:val="005F09D4"/>
    <w:rsid w:val="005F2CD0"/>
    <w:rsid w:val="005F3976"/>
    <w:rsid w:val="005F4D64"/>
    <w:rsid w:val="005F5B2A"/>
    <w:rsid w:val="005F7FA0"/>
    <w:rsid w:val="00600279"/>
    <w:rsid w:val="00600E7D"/>
    <w:rsid w:val="006042B7"/>
    <w:rsid w:val="006104F7"/>
    <w:rsid w:val="00610C9F"/>
    <w:rsid w:val="00610F0F"/>
    <w:rsid w:val="00615191"/>
    <w:rsid w:val="00615228"/>
    <w:rsid w:val="006207DB"/>
    <w:rsid w:val="006241C6"/>
    <w:rsid w:val="006242BA"/>
    <w:rsid w:val="006252EE"/>
    <w:rsid w:val="00627375"/>
    <w:rsid w:val="006273C8"/>
    <w:rsid w:val="00630141"/>
    <w:rsid w:val="00631F33"/>
    <w:rsid w:val="006341B4"/>
    <w:rsid w:val="00637011"/>
    <w:rsid w:val="00637E87"/>
    <w:rsid w:val="00642365"/>
    <w:rsid w:val="00644719"/>
    <w:rsid w:val="00644C9A"/>
    <w:rsid w:val="00645B1A"/>
    <w:rsid w:val="0064666C"/>
    <w:rsid w:val="00646BE7"/>
    <w:rsid w:val="00651434"/>
    <w:rsid w:val="006514AE"/>
    <w:rsid w:val="006530B4"/>
    <w:rsid w:val="006548E6"/>
    <w:rsid w:val="0065775E"/>
    <w:rsid w:val="00664039"/>
    <w:rsid w:val="00664F85"/>
    <w:rsid w:val="006650B8"/>
    <w:rsid w:val="00665715"/>
    <w:rsid w:val="00667F53"/>
    <w:rsid w:val="00670BB6"/>
    <w:rsid w:val="00670DBB"/>
    <w:rsid w:val="006711C6"/>
    <w:rsid w:val="00672C6F"/>
    <w:rsid w:val="006733D3"/>
    <w:rsid w:val="0067462C"/>
    <w:rsid w:val="00675773"/>
    <w:rsid w:val="0067612D"/>
    <w:rsid w:val="00676B27"/>
    <w:rsid w:val="00677F47"/>
    <w:rsid w:val="00680272"/>
    <w:rsid w:val="00680FA7"/>
    <w:rsid w:val="0068160A"/>
    <w:rsid w:val="00684675"/>
    <w:rsid w:val="00686EE2"/>
    <w:rsid w:val="00691CFA"/>
    <w:rsid w:val="006921D2"/>
    <w:rsid w:val="0069236E"/>
    <w:rsid w:val="00693148"/>
    <w:rsid w:val="006941C3"/>
    <w:rsid w:val="006954D6"/>
    <w:rsid w:val="0069580A"/>
    <w:rsid w:val="00697EEA"/>
    <w:rsid w:val="006A0E9E"/>
    <w:rsid w:val="006A29B0"/>
    <w:rsid w:val="006A29F1"/>
    <w:rsid w:val="006A4AA6"/>
    <w:rsid w:val="006A5164"/>
    <w:rsid w:val="006B0360"/>
    <w:rsid w:val="006B0AC5"/>
    <w:rsid w:val="006B130C"/>
    <w:rsid w:val="006B1EEC"/>
    <w:rsid w:val="006B2443"/>
    <w:rsid w:val="006B2689"/>
    <w:rsid w:val="006B4EE3"/>
    <w:rsid w:val="006B6DA3"/>
    <w:rsid w:val="006C0633"/>
    <w:rsid w:val="006C0E8D"/>
    <w:rsid w:val="006C120C"/>
    <w:rsid w:val="006C2F1D"/>
    <w:rsid w:val="006C3A69"/>
    <w:rsid w:val="006C4087"/>
    <w:rsid w:val="006C46CB"/>
    <w:rsid w:val="006D1954"/>
    <w:rsid w:val="006D660B"/>
    <w:rsid w:val="006D7362"/>
    <w:rsid w:val="006E18C6"/>
    <w:rsid w:val="006E19E8"/>
    <w:rsid w:val="006E63F4"/>
    <w:rsid w:val="006E709A"/>
    <w:rsid w:val="006E7773"/>
    <w:rsid w:val="006F1264"/>
    <w:rsid w:val="006F1D20"/>
    <w:rsid w:val="006F2077"/>
    <w:rsid w:val="006F6A4F"/>
    <w:rsid w:val="006F70E7"/>
    <w:rsid w:val="0070027C"/>
    <w:rsid w:val="00700955"/>
    <w:rsid w:val="00700C6F"/>
    <w:rsid w:val="00703951"/>
    <w:rsid w:val="00703F91"/>
    <w:rsid w:val="00704978"/>
    <w:rsid w:val="00705011"/>
    <w:rsid w:val="0071212A"/>
    <w:rsid w:val="00714034"/>
    <w:rsid w:val="00714517"/>
    <w:rsid w:val="0071675E"/>
    <w:rsid w:val="00720C4F"/>
    <w:rsid w:val="00722F5A"/>
    <w:rsid w:val="0072404D"/>
    <w:rsid w:val="00727282"/>
    <w:rsid w:val="00730A5E"/>
    <w:rsid w:val="00731026"/>
    <w:rsid w:val="00734FE7"/>
    <w:rsid w:val="00735D03"/>
    <w:rsid w:val="007363AD"/>
    <w:rsid w:val="00737993"/>
    <w:rsid w:val="00741CFF"/>
    <w:rsid w:val="007425A6"/>
    <w:rsid w:val="00742EE5"/>
    <w:rsid w:val="0074322E"/>
    <w:rsid w:val="00744777"/>
    <w:rsid w:val="00745EF2"/>
    <w:rsid w:val="00747704"/>
    <w:rsid w:val="00753C09"/>
    <w:rsid w:val="0075581D"/>
    <w:rsid w:val="00755ED1"/>
    <w:rsid w:val="007608BF"/>
    <w:rsid w:val="00760BEA"/>
    <w:rsid w:val="00761FD7"/>
    <w:rsid w:val="00762385"/>
    <w:rsid w:val="00762AC4"/>
    <w:rsid w:val="00763131"/>
    <w:rsid w:val="00763E87"/>
    <w:rsid w:val="00764C94"/>
    <w:rsid w:val="0076706C"/>
    <w:rsid w:val="007673DA"/>
    <w:rsid w:val="007702AC"/>
    <w:rsid w:val="00770BD2"/>
    <w:rsid w:val="00771C8C"/>
    <w:rsid w:val="00772E47"/>
    <w:rsid w:val="007761B2"/>
    <w:rsid w:val="00777AD9"/>
    <w:rsid w:val="00780F00"/>
    <w:rsid w:val="007823D6"/>
    <w:rsid w:val="00782639"/>
    <w:rsid w:val="007832EC"/>
    <w:rsid w:val="0078331E"/>
    <w:rsid w:val="00783498"/>
    <w:rsid w:val="00784986"/>
    <w:rsid w:val="0078572F"/>
    <w:rsid w:val="00786606"/>
    <w:rsid w:val="00790650"/>
    <w:rsid w:val="00791397"/>
    <w:rsid w:val="007A4330"/>
    <w:rsid w:val="007A4746"/>
    <w:rsid w:val="007A525A"/>
    <w:rsid w:val="007A5D82"/>
    <w:rsid w:val="007A6632"/>
    <w:rsid w:val="007A6AED"/>
    <w:rsid w:val="007A7429"/>
    <w:rsid w:val="007B267E"/>
    <w:rsid w:val="007B2D63"/>
    <w:rsid w:val="007B3941"/>
    <w:rsid w:val="007B4B9A"/>
    <w:rsid w:val="007B56B4"/>
    <w:rsid w:val="007B66D2"/>
    <w:rsid w:val="007C346D"/>
    <w:rsid w:val="007C3BD6"/>
    <w:rsid w:val="007C3DCC"/>
    <w:rsid w:val="007C48CE"/>
    <w:rsid w:val="007C6EC0"/>
    <w:rsid w:val="007C7A2D"/>
    <w:rsid w:val="007C7F2F"/>
    <w:rsid w:val="007D1770"/>
    <w:rsid w:val="007D2017"/>
    <w:rsid w:val="007D2DCF"/>
    <w:rsid w:val="007D4589"/>
    <w:rsid w:val="007D468E"/>
    <w:rsid w:val="007D54B1"/>
    <w:rsid w:val="007D746A"/>
    <w:rsid w:val="007E04A0"/>
    <w:rsid w:val="007E21BD"/>
    <w:rsid w:val="007E2FFF"/>
    <w:rsid w:val="007E3997"/>
    <w:rsid w:val="007E3AA9"/>
    <w:rsid w:val="007E54F7"/>
    <w:rsid w:val="007E78A5"/>
    <w:rsid w:val="007F1C2F"/>
    <w:rsid w:val="007F2A8E"/>
    <w:rsid w:val="007F3460"/>
    <w:rsid w:val="007F34EA"/>
    <w:rsid w:val="007F5495"/>
    <w:rsid w:val="0080386C"/>
    <w:rsid w:val="00805B72"/>
    <w:rsid w:val="0080746C"/>
    <w:rsid w:val="00807E66"/>
    <w:rsid w:val="008109E6"/>
    <w:rsid w:val="00812556"/>
    <w:rsid w:val="00812EDB"/>
    <w:rsid w:val="008140A9"/>
    <w:rsid w:val="008143F0"/>
    <w:rsid w:val="00814D07"/>
    <w:rsid w:val="00815546"/>
    <w:rsid w:val="00815F86"/>
    <w:rsid w:val="008200AD"/>
    <w:rsid w:val="00820CE1"/>
    <w:rsid w:val="0082218B"/>
    <w:rsid w:val="00822858"/>
    <w:rsid w:val="00822E5D"/>
    <w:rsid w:val="00823B31"/>
    <w:rsid w:val="00824AF8"/>
    <w:rsid w:val="00825710"/>
    <w:rsid w:val="00825C55"/>
    <w:rsid w:val="00825E59"/>
    <w:rsid w:val="00826020"/>
    <w:rsid w:val="00827375"/>
    <w:rsid w:val="00827497"/>
    <w:rsid w:val="008307CF"/>
    <w:rsid w:val="00832390"/>
    <w:rsid w:val="00833214"/>
    <w:rsid w:val="00833CF2"/>
    <w:rsid w:val="00835190"/>
    <w:rsid w:val="0083570D"/>
    <w:rsid w:val="00837B52"/>
    <w:rsid w:val="008421CB"/>
    <w:rsid w:val="0084522A"/>
    <w:rsid w:val="00845945"/>
    <w:rsid w:val="00845F22"/>
    <w:rsid w:val="00846CB9"/>
    <w:rsid w:val="00847BE3"/>
    <w:rsid w:val="00850CC3"/>
    <w:rsid w:val="008522A5"/>
    <w:rsid w:val="00854814"/>
    <w:rsid w:val="008553A5"/>
    <w:rsid w:val="0085547C"/>
    <w:rsid w:val="00860EAB"/>
    <w:rsid w:val="00861C1D"/>
    <w:rsid w:val="00863633"/>
    <w:rsid w:val="00864A0C"/>
    <w:rsid w:val="00864DD1"/>
    <w:rsid w:val="00866E23"/>
    <w:rsid w:val="00872C0D"/>
    <w:rsid w:val="00872EB9"/>
    <w:rsid w:val="0087451D"/>
    <w:rsid w:val="008755A2"/>
    <w:rsid w:val="008763C6"/>
    <w:rsid w:val="008776AF"/>
    <w:rsid w:val="008811F7"/>
    <w:rsid w:val="00883E3B"/>
    <w:rsid w:val="0088583C"/>
    <w:rsid w:val="008936E7"/>
    <w:rsid w:val="008958E0"/>
    <w:rsid w:val="00896221"/>
    <w:rsid w:val="00897E08"/>
    <w:rsid w:val="008A5C8D"/>
    <w:rsid w:val="008B01EA"/>
    <w:rsid w:val="008B0618"/>
    <w:rsid w:val="008C0457"/>
    <w:rsid w:val="008C2B14"/>
    <w:rsid w:val="008D03A5"/>
    <w:rsid w:val="008D249A"/>
    <w:rsid w:val="008D44CE"/>
    <w:rsid w:val="008E1851"/>
    <w:rsid w:val="008E3DF8"/>
    <w:rsid w:val="008E52A2"/>
    <w:rsid w:val="008E5AB4"/>
    <w:rsid w:val="008E684F"/>
    <w:rsid w:val="008E792C"/>
    <w:rsid w:val="008F04CD"/>
    <w:rsid w:val="008F1D3E"/>
    <w:rsid w:val="008F1DA4"/>
    <w:rsid w:val="008F2CED"/>
    <w:rsid w:val="008F3BE1"/>
    <w:rsid w:val="008F4EAA"/>
    <w:rsid w:val="008F75A7"/>
    <w:rsid w:val="00900BD4"/>
    <w:rsid w:val="009018DA"/>
    <w:rsid w:val="0090204A"/>
    <w:rsid w:val="0090271F"/>
    <w:rsid w:val="0091060A"/>
    <w:rsid w:val="00911573"/>
    <w:rsid w:val="0091169C"/>
    <w:rsid w:val="0091249E"/>
    <w:rsid w:val="00913B51"/>
    <w:rsid w:val="009141D6"/>
    <w:rsid w:val="00922585"/>
    <w:rsid w:val="00922969"/>
    <w:rsid w:val="009269ED"/>
    <w:rsid w:val="00927FBE"/>
    <w:rsid w:val="00930D9B"/>
    <w:rsid w:val="00931380"/>
    <w:rsid w:val="009314B1"/>
    <w:rsid w:val="00932111"/>
    <w:rsid w:val="00933616"/>
    <w:rsid w:val="0093368D"/>
    <w:rsid w:val="00934E27"/>
    <w:rsid w:val="00937B49"/>
    <w:rsid w:val="00945965"/>
    <w:rsid w:val="00945FBF"/>
    <w:rsid w:val="0095069A"/>
    <w:rsid w:val="0095292E"/>
    <w:rsid w:val="00952F40"/>
    <w:rsid w:val="00953933"/>
    <w:rsid w:val="00954F8F"/>
    <w:rsid w:val="009552E0"/>
    <w:rsid w:val="00956014"/>
    <w:rsid w:val="0095605F"/>
    <w:rsid w:val="009614F4"/>
    <w:rsid w:val="009623F2"/>
    <w:rsid w:val="00963590"/>
    <w:rsid w:val="00965755"/>
    <w:rsid w:val="00965811"/>
    <w:rsid w:val="00970FD0"/>
    <w:rsid w:val="00971F35"/>
    <w:rsid w:val="00972839"/>
    <w:rsid w:val="00977859"/>
    <w:rsid w:val="00981835"/>
    <w:rsid w:val="00981E4C"/>
    <w:rsid w:val="00983E4B"/>
    <w:rsid w:val="00984FFB"/>
    <w:rsid w:val="00985034"/>
    <w:rsid w:val="00986BE5"/>
    <w:rsid w:val="009926D1"/>
    <w:rsid w:val="009927FA"/>
    <w:rsid w:val="00994012"/>
    <w:rsid w:val="009966F6"/>
    <w:rsid w:val="00996866"/>
    <w:rsid w:val="00997B8D"/>
    <w:rsid w:val="009A0D08"/>
    <w:rsid w:val="009A14DB"/>
    <w:rsid w:val="009A1FC3"/>
    <w:rsid w:val="009A556B"/>
    <w:rsid w:val="009A560E"/>
    <w:rsid w:val="009A624B"/>
    <w:rsid w:val="009B06C7"/>
    <w:rsid w:val="009B1166"/>
    <w:rsid w:val="009B58F6"/>
    <w:rsid w:val="009B6E82"/>
    <w:rsid w:val="009B7E74"/>
    <w:rsid w:val="009C06C3"/>
    <w:rsid w:val="009C075F"/>
    <w:rsid w:val="009C19D0"/>
    <w:rsid w:val="009C4BCB"/>
    <w:rsid w:val="009C62B1"/>
    <w:rsid w:val="009C6309"/>
    <w:rsid w:val="009C72A6"/>
    <w:rsid w:val="009C7FB0"/>
    <w:rsid w:val="009D1172"/>
    <w:rsid w:val="009D16A8"/>
    <w:rsid w:val="009D2377"/>
    <w:rsid w:val="009D28EB"/>
    <w:rsid w:val="009D2FEB"/>
    <w:rsid w:val="009D37B3"/>
    <w:rsid w:val="009D46A0"/>
    <w:rsid w:val="009E5115"/>
    <w:rsid w:val="009E70A2"/>
    <w:rsid w:val="009E7A12"/>
    <w:rsid w:val="009E7C65"/>
    <w:rsid w:val="009F0E5E"/>
    <w:rsid w:val="009F3D7C"/>
    <w:rsid w:val="009F562E"/>
    <w:rsid w:val="009F5CB6"/>
    <w:rsid w:val="009F6174"/>
    <w:rsid w:val="00A013F3"/>
    <w:rsid w:val="00A02FBC"/>
    <w:rsid w:val="00A03A88"/>
    <w:rsid w:val="00A06BDF"/>
    <w:rsid w:val="00A072AF"/>
    <w:rsid w:val="00A1273A"/>
    <w:rsid w:val="00A12A3F"/>
    <w:rsid w:val="00A1431C"/>
    <w:rsid w:val="00A1550A"/>
    <w:rsid w:val="00A157FC"/>
    <w:rsid w:val="00A1720A"/>
    <w:rsid w:val="00A20AE0"/>
    <w:rsid w:val="00A2377C"/>
    <w:rsid w:val="00A25DA7"/>
    <w:rsid w:val="00A25E6F"/>
    <w:rsid w:val="00A26D2A"/>
    <w:rsid w:val="00A26F10"/>
    <w:rsid w:val="00A27E31"/>
    <w:rsid w:val="00A30ED9"/>
    <w:rsid w:val="00A317B1"/>
    <w:rsid w:val="00A32307"/>
    <w:rsid w:val="00A328C0"/>
    <w:rsid w:val="00A33EB7"/>
    <w:rsid w:val="00A359D5"/>
    <w:rsid w:val="00A37B72"/>
    <w:rsid w:val="00A37BB5"/>
    <w:rsid w:val="00A41376"/>
    <w:rsid w:val="00A41479"/>
    <w:rsid w:val="00A416F3"/>
    <w:rsid w:val="00A421C8"/>
    <w:rsid w:val="00A44C05"/>
    <w:rsid w:val="00A44FC6"/>
    <w:rsid w:val="00A50291"/>
    <w:rsid w:val="00A52FA1"/>
    <w:rsid w:val="00A53FB4"/>
    <w:rsid w:val="00A549EC"/>
    <w:rsid w:val="00A54CDE"/>
    <w:rsid w:val="00A560EA"/>
    <w:rsid w:val="00A60333"/>
    <w:rsid w:val="00A615D5"/>
    <w:rsid w:val="00A62105"/>
    <w:rsid w:val="00A6223D"/>
    <w:rsid w:val="00A719C1"/>
    <w:rsid w:val="00A74F7D"/>
    <w:rsid w:val="00A759EB"/>
    <w:rsid w:val="00A75F23"/>
    <w:rsid w:val="00A82863"/>
    <w:rsid w:val="00A829B0"/>
    <w:rsid w:val="00A87B33"/>
    <w:rsid w:val="00A90C66"/>
    <w:rsid w:val="00A91806"/>
    <w:rsid w:val="00A92C0E"/>
    <w:rsid w:val="00A9366B"/>
    <w:rsid w:val="00A93677"/>
    <w:rsid w:val="00A96BCD"/>
    <w:rsid w:val="00A96F3B"/>
    <w:rsid w:val="00AA25F6"/>
    <w:rsid w:val="00AA5CB7"/>
    <w:rsid w:val="00AB21DF"/>
    <w:rsid w:val="00AB34E9"/>
    <w:rsid w:val="00AB40D6"/>
    <w:rsid w:val="00AB559C"/>
    <w:rsid w:val="00AC123D"/>
    <w:rsid w:val="00AC2A02"/>
    <w:rsid w:val="00AC4C4D"/>
    <w:rsid w:val="00AC654D"/>
    <w:rsid w:val="00AC6C63"/>
    <w:rsid w:val="00AD201F"/>
    <w:rsid w:val="00AE0655"/>
    <w:rsid w:val="00AE3213"/>
    <w:rsid w:val="00AE3B4F"/>
    <w:rsid w:val="00AE451C"/>
    <w:rsid w:val="00AE6C21"/>
    <w:rsid w:val="00AF00BB"/>
    <w:rsid w:val="00AF0D1B"/>
    <w:rsid w:val="00AF34DD"/>
    <w:rsid w:val="00AF35D2"/>
    <w:rsid w:val="00AF3F96"/>
    <w:rsid w:val="00AF5210"/>
    <w:rsid w:val="00AF6EF8"/>
    <w:rsid w:val="00B00F44"/>
    <w:rsid w:val="00B0137D"/>
    <w:rsid w:val="00B02221"/>
    <w:rsid w:val="00B0328E"/>
    <w:rsid w:val="00B05415"/>
    <w:rsid w:val="00B06668"/>
    <w:rsid w:val="00B071EA"/>
    <w:rsid w:val="00B1075F"/>
    <w:rsid w:val="00B133CF"/>
    <w:rsid w:val="00B13A88"/>
    <w:rsid w:val="00B1423D"/>
    <w:rsid w:val="00B14C3B"/>
    <w:rsid w:val="00B15A74"/>
    <w:rsid w:val="00B16777"/>
    <w:rsid w:val="00B16A06"/>
    <w:rsid w:val="00B207B4"/>
    <w:rsid w:val="00B2099D"/>
    <w:rsid w:val="00B21777"/>
    <w:rsid w:val="00B22D1C"/>
    <w:rsid w:val="00B22F14"/>
    <w:rsid w:val="00B26276"/>
    <w:rsid w:val="00B31460"/>
    <w:rsid w:val="00B31F67"/>
    <w:rsid w:val="00B32297"/>
    <w:rsid w:val="00B34353"/>
    <w:rsid w:val="00B354F0"/>
    <w:rsid w:val="00B3570C"/>
    <w:rsid w:val="00B3650B"/>
    <w:rsid w:val="00B41BA5"/>
    <w:rsid w:val="00B447CB"/>
    <w:rsid w:val="00B468EB"/>
    <w:rsid w:val="00B53087"/>
    <w:rsid w:val="00B56CF9"/>
    <w:rsid w:val="00B61455"/>
    <w:rsid w:val="00B61EBC"/>
    <w:rsid w:val="00B62ED2"/>
    <w:rsid w:val="00B63526"/>
    <w:rsid w:val="00B63E0E"/>
    <w:rsid w:val="00B70628"/>
    <w:rsid w:val="00B74F23"/>
    <w:rsid w:val="00B75438"/>
    <w:rsid w:val="00B76AA5"/>
    <w:rsid w:val="00B80A11"/>
    <w:rsid w:val="00B8142F"/>
    <w:rsid w:val="00B81784"/>
    <w:rsid w:val="00B81C60"/>
    <w:rsid w:val="00B83A13"/>
    <w:rsid w:val="00B84DD0"/>
    <w:rsid w:val="00B96900"/>
    <w:rsid w:val="00B96B87"/>
    <w:rsid w:val="00BA5234"/>
    <w:rsid w:val="00BA5727"/>
    <w:rsid w:val="00BA5B5C"/>
    <w:rsid w:val="00BA6185"/>
    <w:rsid w:val="00BA7367"/>
    <w:rsid w:val="00BB0DFF"/>
    <w:rsid w:val="00BB1312"/>
    <w:rsid w:val="00BB2595"/>
    <w:rsid w:val="00BB3BE8"/>
    <w:rsid w:val="00BB60FB"/>
    <w:rsid w:val="00BB7393"/>
    <w:rsid w:val="00BB73EB"/>
    <w:rsid w:val="00BC6546"/>
    <w:rsid w:val="00BC7925"/>
    <w:rsid w:val="00BD1D8A"/>
    <w:rsid w:val="00BD23CB"/>
    <w:rsid w:val="00BD3F6F"/>
    <w:rsid w:val="00BD46A1"/>
    <w:rsid w:val="00BD6D99"/>
    <w:rsid w:val="00BE0403"/>
    <w:rsid w:val="00BE198F"/>
    <w:rsid w:val="00BE3F8C"/>
    <w:rsid w:val="00BF2C71"/>
    <w:rsid w:val="00BF477C"/>
    <w:rsid w:val="00BF47F2"/>
    <w:rsid w:val="00BF4B9F"/>
    <w:rsid w:val="00BF4E86"/>
    <w:rsid w:val="00BF53D9"/>
    <w:rsid w:val="00BF5420"/>
    <w:rsid w:val="00BF5FBE"/>
    <w:rsid w:val="00BF68FB"/>
    <w:rsid w:val="00C0180B"/>
    <w:rsid w:val="00C03B6C"/>
    <w:rsid w:val="00C04A05"/>
    <w:rsid w:val="00C05E2E"/>
    <w:rsid w:val="00C06B84"/>
    <w:rsid w:val="00C07189"/>
    <w:rsid w:val="00C07ED9"/>
    <w:rsid w:val="00C10B38"/>
    <w:rsid w:val="00C10DCD"/>
    <w:rsid w:val="00C14AAD"/>
    <w:rsid w:val="00C15473"/>
    <w:rsid w:val="00C15EBE"/>
    <w:rsid w:val="00C16C6C"/>
    <w:rsid w:val="00C17D9D"/>
    <w:rsid w:val="00C200C2"/>
    <w:rsid w:val="00C23BD1"/>
    <w:rsid w:val="00C23DC4"/>
    <w:rsid w:val="00C25CAF"/>
    <w:rsid w:val="00C27312"/>
    <w:rsid w:val="00C31147"/>
    <w:rsid w:val="00C36025"/>
    <w:rsid w:val="00C422B8"/>
    <w:rsid w:val="00C42B63"/>
    <w:rsid w:val="00C506CD"/>
    <w:rsid w:val="00C51522"/>
    <w:rsid w:val="00C52151"/>
    <w:rsid w:val="00C55DA0"/>
    <w:rsid w:val="00C56514"/>
    <w:rsid w:val="00C60A7F"/>
    <w:rsid w:val="00C62B46"/>
    <w:rsid w:val="00C633F4"/>
    <w:rsid w:val="00C6495A"/>
    <w:rsid w:val="00C649F6"/>
    <w:rsid w:val="00C64C31"/>
    <w:rsid w:val="00C66A71"/>
    <w:rsid w:val="00C66CFE"/>
    <w:rsid w:val="00C66DD8"/>
    <w:rsid w:val="00C67F2C"/>
    <w:rsid w:val="00C70A86"/>
    <w:rsid w:val="00C74672"/>
    <w:rsid w:val="00C7508B"/>
    <w:rsid w:val="00C816D8"/>
    <w:rsid w:val="00C84FD4"/>
    <w:rsid w:val="00C8532D"/>
    <w:rsid w:val="00C8784C"/>
    <w:rsid w:val="00C9049E"/>
    <w:rsid w:val="00C9093C"/>
    <w:rsid w:val="00C92BF7"/>
    <w:rsid w:val="00C93547"/>
    <w:rsid w:val="00C953A0"/>
    <w:rsid w:val="00C955A2"/>
    <w:rsid w:val="00C96011"/>
    <w:rsid w:val="00C9734C"/>
    <w:rsid w:val="00CA0869"/>
    <w:rsid w:val="00CA1C53"/>
    <w:rsid w:val="00CA354B"/>
    <w:rsid w:val="00CB0378"/>
    <w:rsid w:val="00CB132D"/>
    <w:rsid w:val="00CB3F1E"/>
    <w:rsid w:val="00CB5F74"/>
    <w:rsid w:val="00CB61D5"/>
    <w:rsid w:val="00CB6409"/>
    <w:rsid w:val="00CC2E0D"/>
    <w:rsid w:val="00CC3403"/>
    <w:rsid w:val="00CC3C6A"/>
    <w:rsid w:val="00CC45C7"/>
    <w:rsid w:val="00CC5AA6"/>
    <w:rsid w:val="00CC77F2"/>
    <w:rsid w:val="00CD035B"/>
    <w:rsid w:val="00CD11DA"/>
    <w:rsid w:val="00CD23F4"/>
    <w:rsid w:val="00CD4CB6"/>
    <w:rsid w:val="00CD5F74"/>
    <w:rsid w:val="00CE1931"/>
    <w:rsid w:val="00CE1E1D"/>
    <w:rsid w:val="00CE2FBA"/>
    <w:rsid w:val="00CE40AB"/>
    <w:rsid w:val="00CE4BD1"/>
    <w:rsid w:val="00CF021B"/>
    <w:rsid w:val="00CF023E"/>
    <w:rsid w:val="00CF1DA6"/>
    <w:rsid w:val="00CF25ED"/>
    <w:rsid w:val="00CF3265"/>
    <w:rsid w:val="00CF43BB"/>
    <w:rsid w:val="00CF4F57"/>
    <w:rsid w:val="00CF5480"/>
    <w:rsid w:val="00D00AFC"/>
    <w:rsid w:val="00D05544"/>
    <w:rsid w:val="00D0586E"/>
    <w:rsid w:val="00D105D0"/>
    <w:rsid w:val="00D144EB"/>
    <w:rsid w:val="00D1731B"/>
    <w:rsid w:val="00D21E86"/>
    <w:rsid w:val="00D222D8"/>
    <w:rsid w:val="00D23B8A"/>
    <w:rsid w:val="00D25C6E"/>
    <w:rsid w:val="00D26045"/>
    <w:rsid w:val="00D26061"/>
    <w:rsid w:val="00D26390"/>
    <w:rsid w:val="00D27F95"/>
    <w:rsid w:val="00D3059A"/>
    <w:rsid w:val="00D31078"/>
    <w:rsid w:val="00D322A6"/>
    <w:rsid w:val="00D3298D"/>
    <w:rsid w:val="00D32A02"/>
    <w:rsid w:val="00D33998"/>
    <w:rsid w:val="00D33D17"/>
    <w:rsid w:val="00D345C1"/>
    <w:rsid w:val="00D35E23"/>
    <w:rsid w:val="00D40C22"/>
    <w:rsid w:val="00D42173"/>
    <w:rsid w:val="00D427E3"/>
    <w:rsid w:val="00D455AD"/>
    <w:rsid w:val="00D462B4"/>
    <w:rsid w:val="00D51342"/>
    <w:rsid w:val="00D520B1"/>
    <w:rsid w:val="00D528E7"/>
    <w:rsid w:val="00D5343B"/>
    <w:rsid w:val="00D54A2D"/>
    <w:rsid w:val="00D557EA"/>
    <w:rsid w:val="00D561EE"/>
    <w:rsid w:val="00D57EAE"/>
    <w:rsid w:val="00D61EAC"/>
    <w:rsid w:val="00D63D89"/>
    <w:rsid w:val="00D70D74"/>
    <w:rsid w:val="00D749EE"/>
    <w:rsid w:val="00D74A3E"/>
    <w:rsid w:val="00D75240"/>
    <w:rsid w:val="00D758BE"/>
    <w:rsid w:val="00D762BD"/>
    <w:rsid w:val="00D809BC"/>
    <w:rsid w:val="00D819B9"/>
    <w:rsid w:val="00D82B47"/>
    <w:rsid w:val="00D82D33"/>
    <w:rsid w:val="00D84271"/>
    <w:rsid w:val="00D84702"/>
    <w:rsid w:val="00D858D6"/>
    <w:rsid w:val="00D87080"/>
    <w:rsid w:val="00D9181B"/>
    <w:rsid w:val="00D93F94"/>
    <w:rsid w:val="00D94253"/>
    <w:rsid w:val="00D97903"/>
    <w:rsid w:val="00DA0B7D"/>
    <w:rsid w:val="00DA0C26"/>
    <w:rsid w:val="00DA229C"/>
    <w:rsid w:val="00DA326D"/>
    <w:rsid w:val="00DA3988"/>
    <w:rsid w:val="00DA54D9"/>
    <w:rsid w:val="00DA5681"/>
    <w:rsid w:val="00DB0BD4"/>
    <w:rsid w:val="00DB264E"/>
    <w:rsid w:val="00DB551D"/>
    <w:rsid w:val="00DB58C9"/>
    <w:rsid w:val="00DC09D7"/>
    <w:rsid w:val="00DC0A69"/>
    <w:rsid w:val="00DC1114"/>
    <w:rsid w:val="00DC1693"/>
    <w:rsid w:val="00DC18CF"/>
    <w:rsid w:val="00DC22E6"/>
    <w:rsid w:val="00DC3AA3"/>
    <w:rsid w:val="00DC5418"/>
    <w:rsid w:val="00DC689D"/>
    <w:rsid w:val="00DC69B7"/>
    <w:rsid w:val="00DD08B1"/>
    <w:rsid w:val="00DD1043"/>
    <w:rsid w:val="00DD39D1"/>
    <w:rsid w:val="00DD67EF"/>
    <w:rsid w:val="00DD7700"/>
    <w:rsid w:val="00DE03FC"/>
    <w:rsid w:val="00DE081A"/>
    <w:rsid w:val="00DE245B"/>
    <w:rsid w:val="00DE3CAC"/>
    <w:rsid w:val="00DE3CD7"/>
    <w:rsid w:val="00DE412C"/>
    <w:rsid w:val="00DE4D61"/>
    <w:rsid w:val="00DE7138"/>
    <w:rsid w:val="00DF0760"/>
    <w:rsid w:val="00DF3384"/>
    <w:rsid w:val="00DF45C5"/>
    <w:rsid w:val="00DF5FC6"/>
    <w:rsid w:val="00E0148E"/>
    <w:rsid w:val="00E02626"/>
    <w:rsid w:val="00E04A05"/>
    <w:rsid w:val="00E0527D"/>
    <w:rsid w:val="00E052F8"/>
    <w:rsid w:val="00E061C6"/>
    <w:rsid w:val="00E06275"/>
    <w:rsid w:val="00E10B3C"/>
    <w:rsid w:val="00E112A1"/>
    <w:rsid w:val="00E14FB6"/>
    <w:rsid w:val="00E152DB"/>
    <w:rsid w:val="00E23B01"/>
    <w:rsid w:val="00E2464C"/>
    <w:rsid w:val="00E25785"/>
    <w:rsid w:val="00E25FDF"/>
    <w:rsid w:val="00E26180"/>
    <w:rsid w:val="00E34633"/>
    <w:rsid w:val="00E3507B"/>
    <w:rsid w:val="00E4095A"/>
    <w:rsid w:val="00E41770"/>
    <w:rsid w:val="00E41F79"/>
    <w:rsid w:val="00E42172"/>
    <w:rsid w:val="00E5170B"/>
    <w:rsid w:val="00E5244F"/>
    <w:rsid w:val="00E5553C"/>
    <w:rsid w:val="00E564BE"/>
    <w:rsid w:val="00E663F5"/>
    <w:rsid w:val="00E70725"/>
    <w:rsid w:val="00E7114F"/>
    <w:rsid w:val="00E71FA6"/>
    <w:rsid w:val="00E72F11"/>
    <w:rsid w:val="00E73CB2"/>
    <w:rsid w:val="00E751B9"/>
    <w:rsid w:val="00E80867"/>
    <w:rsid w:val="00E80A71"/>
    <w:rsid w:val="00E9130A"/>
    <w:rsid w:val="00E91F7C"/>
    <w:rsid w:val="00E92156"/>
    <w:rsid w:val="00E9258C"/>
    <w:rsid w:val="00E929D8"/>
    <w:rsid w:val="00E9300E"/>
    <w:rsid w:val="00E940C9"/>
    <w:rsid w:val="00E94270"/>
    <w:rsid w:val="00E954AE"/>
    <w:rsid w:val="00E966AF"/>
    <w:rsid w:val="00E97BB1"/>
    <w:rsid w:val="00E97BDB"/>
    <w:rsid w:val="00EA18CF"/>
    <w:rsid w:val="00EA1D1A"/>
    <w:rsid w:val="00EA4272"/>
    <w:rsid w:val="00EA612D"/>
    <w:rsid w:val="00EB13E3"/>
    <w:rsid w:val="00EB2273"/>
    <w:rsid w:val="00EB25F3"/>
    <w:rsid w:val="00EB3770"/>
    <w:rsid w:val="00EB6B0E"/>
    <w:rsid w:val="00EB7322"/>
    <w:rsid w:val="00EB7352"/>
    <w:rsid w:val="00EB7A69"/>
    <w:rsid w:val="00EB7B20"/>
    <w:rsid w:val="00EC1CE1"/>
    <w:rsid w:val="00EC33A5"/>
    <w:rsid w:val="00EC33B1"/>
    <w:rsid w:val="00EC36D7"/>
    <w:rsid w:val="00EC5F66"/>
    <w:rsid w:val="00EC664C"/>
    <w:rsid w:val="00EC68EB"/>
    <w:rsid w:val="00ED1375"/>
    <w:rsid w:val="00ED1EF7"/>
    <w:rsid w:val="00ED306F"/>
    <w:rsid w:val="00ED43C9"/>
    <w:rsid w:val="00ED4B0E"/>
    <w:rsid w:val="00ED6FE0"/>
    <w:rsid w:val="00EE022C"/>
    <w:rsid w:val="00EE0C41"/>
    <w:rsid w:val="00EE15E1"/>
    <w:rsid w:val="00EE1C8C"/>
    <w:rsid w:val="00EE20F4"/>
    <w:rsid w:val="00EE7041"/>
    <w:rsid w:val="00EE72D1"/>
    <w:rsid w:val="00EF0348"/>
    <w:rsid w:val="00EF1C30"/>
    <w:rsid w:val="00EF2E00"/>
    <w:rsid w:val="00EF318B"/>
    <w:rsid w:val="00EF4A57"/>
    <w:rsid w:val="00EF5A2F"/>
    <w:rsid w:val="00F00782"/>
    <w:rsid w:val="00F0110E"/>
    <w:rsid w:val="00F020DA"/>
    <w:rsid w:val="00F0280F"/>
    <w:rsid w:val="00F03D62"/>
    <w:rsid w:val="00F06364"/>
    <w:rsid w:val="00F06D73"/>
    <w:rsid w:val="00F074BF"/>
    <w:rsid w:val="00F1151C"/>
    <w:rsid w:val="00F15284"/>
    <w:rsid w:val="00F155E2"/>
    <w:rsid w:val="00F158A2"/>
    <w:rsid w:val="00F2031B"/>
    <w:rsid w:val="00F20CFE"/>
    <w:rsid w:val="00F21294"/>
    <w:rsid w:val="00F224C6"/>
    <w:rsid w:val="00F22BC5"/>
    <w:rsid w:val="00F233FA"/>
    <w:rsid w:val="00F24F74"/>
    <w:rsid w:val="00F267A9"/>
    <w:rsid w:val="00F267D4"/>
    <w:rsid w:val="00F27BDD"/>
    <w:rsid w:val="00F3183B"/>
    <w:rsid w:val="00F3338F"/>
    <w:rsid w:val="00F36AC0"/>
    <w:rsid w:val="00F40998"/>
    <w:rsid w:val="00F41EA3"/>
    <w:rsid w:val="00F437C2"/>
    <w:rsid w:val="00F464B8"/>
    <w:rsid w:val="00F5191D"/>
    <w:rsid w:val="00F52711"/>
    <w:rsid w:val="00F565AB"/>
    <w:rsid w:val="00F56DF3"/>
    <w:rsid w:val="00F64B3D"/>
    <w:rsid w:val="00F6677B"/>
    <w:rsid w:val="00F673A3"/>
    <w:rsid w:val="00F73BE4"/>
    <w:rsid w:val="00F73FE3"/>
    <w:rsid w:val="00F7414C"/>
    <w:rsid w:val="00F75710"/>
    <w:rsid w:val="00F7607B"/>
    <w:rsid w:val="00F77C41"/>
    <w:rsid w:val="00F77DAE"/>
    <w:rsid w:val="00F81B26"/>
    <w:rsid w:val="00F86D63"/>
    <w:rsid w:val="00F87BD3"/>
    <w:rsid w:val="00F902FF"/>
    <w:rsid w:val="00F90B23"/>
    <w:rsid w:val="00F91C58"/>
    <w:rsid w:val="00F93B1B"/>
    <w:rsid w:val="00FA0730"/>
    <w:rsid w:val="00FA157D"/>
    <w:rsid w:val="00FA20EB"/>
    <w:rsid w:val="00FA2841"/>
    <w:rsid w:val="00FA33ED"/>
    <w:rsid w:val="00FA4480"/>
    <w:rsid w:val="00FA47B7"/>
    <w:rsid w:val="00FA4B75"/>
    <w:rsid w:val="00FA787F"/>
    <w:rsid w:val="00FB1D2F"/>
    <w:rsid w:val="00FB4020"/>
    <w:rsid w:val="00FB6929"/>
    <w:rsid w:val="00FC1398"/>
    <w:rsid w:val="00FC18B4"/>
    <w:rsid w:val="00FC1C93"/>
    <w:rsid w:val="00FC1CF6"/>
    <w:rsid w:val="00FC218B"/>
    <w:rsid w:val="00FC23F9"/>
    <w:rsid w:val="00FC5F9F"/>
    <w:rsid w:val="00FC6F50"/>
    <w:rsid w:val="00FD0607"/>
    <w:rsid w:val="00FD0785"/>
    <w:rsid w:val="00FD1681"/>
    <w:rsid w:val="00FD1CBD"/>
    <w:rsid w:val="00FD215E"/>
    <w:rsid w:val="00FD221F"/>
    <w:rsid w:val="00FD2D19"/>
    <w:rsid w:val="00FD6BDA"/>
    <w:rsid w:val="00FD77D3"/>
    <w:rsid w:val="00FE4FB7"/>
    <w:rsid w:val="00FE69DE"/>
    <w:rsid w:val="00FE7A12"/>
    <w:rsid w:val="00FF04A4"/>
    <w:rsid w:val="00FF1DB6"/>
    <w:rsid w:val="00FF574E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73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Georgia" w:hAnsi="Georgia"/>
      <w:szCs w:val="24"/>
      <w:lang w:val="en-GB"/>
    </w:rPr>
  </w:style>
  <w:style w:type="paragraph" w:styleId="Overskrift1">
    <w:name w:val="heading 1"/>
    <w:basedOn w:val="Indholdsfortegnelse1"/>
    <w:next w:val="Normal"/>
    <w:qFormat/>
    <w:rsid w:val="00096E9F"/>
    <w:pPr>
      <w:keepNext/>
      <w:numPr>
        <w:numId w:val="36"/>
      </w:numPr>
      <w:spacing w:before="240"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aliases w:val="Overskrift 1.2."/>
    <w:basedOn w:val="Overskrift1"/>
    <w:next w:val="Normal"/>
    <w:qFormat/>
    <w:rsid w:val="000626B3"/>
    <w:pPr>
      <w:framePr w:wrap="around" w:vAnchor="text" w:hAnchor="text" w:y="1"/>
      <w:numPr>
        <w:numId w:val="39"/>
      </w:numPr>
      <w:ind w:left="851" w:hanging="851"/>
      <w:outlineLvl w:val="1"/>
    </w:pPr>
    <w:rPr>
      <w:b w:val="0"/>
      <w:sz w:val="2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2"/>
      </w:numPr>
      <w:tabs>
        <w:tab w:val="clear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2"/>
      </w:numPr>
      <w:tabs>
        <w:tab w:val="clear" w:pos="851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2"/>
      </w:numPr>
      <w:tabs>
        <w:tab w:val="clear" w:pos="851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2"/>
      </w:numPr>
      <w:tabs>
        <w:tab w:val="clear" w:pos="851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B40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40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600"/>
    </w:pPr>
  </w:style>
  <w:style w:type="character" w:styleId="Hyperlink">
    <w:name w:val="Hyperlink"/>
    <w:basedOn w:val="Standardskrifttypeiafsnit"/>
    <w:uiPriority w:val="99"/>
    <w:rsid w:val="00B02221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B02221"/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B02221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B02221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A75F23"/>
    <w:pPr>
      <w:numPr>
        <w:numId w:val="3"/>
      </w:numPr>
    </w:pPr>
    <w:rPr>
      <w:rFonts w:ascii="AU Passata" w:hAnsi="AU Passata" w:cs="Arial"/>
      <w:b/>
      <w:caps/>
      <w:szCs w:val="20"/>
      <w:lang w:val="da-DK"/>
    </w:rPr>
  </w:style>
  <w:style w:type="paragraph" w:customStyle="1" w:styleId="BBDOverskrift2">
    <w:name w:val="BBDOverskrift 2"/>
    <w:basedOn w:val="Normal"/>
    <w:next w:val="BBDIndryk2"/>
    <w:link w:val="BBDOverskrift2Tegn"/>
    <w:rsid w:val="006B1EEC"/>
    <w:pPr>
      <w:numPr>
        <w:ilvl w:val="1"/>
        <w:numId w:val="3"/>
      </w:numPr>
      <w:jc w:val="left"/>
    </w:pPr>
    <w:rPr>
      <w:lang w:val="da-DK"/>
    </w:rPr>
  </w:style>
  <w:style w:type="paragraph" w:customStyle="1" w:styleId="BBDOverskrift3">
    <w:name w:val="BBDOverskrift 3"/>
    <w:basedOn w:val="Normal"/>
    <w:next w:val="BBDIndryk2"/>
    <w:link w:val="BBDOverskrift3Tegn"/>
    <w:rsid w:val="00B02221"/>
    <w:pPr>
      <w:numPr>
        <w:ilvl w:val="2"/>
        <w:numId w:val="3"/>
      </w:numPr>
    </w:pPr>
  </w:style>
  <w:style w:type="paragraph" w:customStyle="1" w:styleId="BBDOverskrift4">
    <w:name w:val="BBDOverskrift 4"/>
    <w:basedOn w:val="Normal"/>
    <w:next w:val="BBDIndryk2"/>
    <w:rsid w:val="00B02221"/>
    <w:pPr>
      <w:numPr>
        <w:ilvl w:val="3"/>
        <w:numId w:val="3"/>
      </w:numPr>
    </w:pPr>
  </w:style>
  <w:style w:type="paragraph" w:customStyle="1" w:styleId="BBDParagraf1">
    <w:name w:val="BBDParagraf 1"/>
    <w:basedOn w:val="Normal"/>
    <w:next w:val="Normal"/>
    <w:rsid w:val="00B02221"/>
    <w:pPr>
      <w:numPr>
        <w:numId w:val="4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B02221"/>
    <w:pPr>
      <w:numPr>
        <w:ilvl w:val="1"/>
        <w:numId w:val="4"/>
      </w:numPr>
    </w:pPr>
  </w:style>
  <w:style w:type="paragraph" w:customStyle="1" w:styleId="BBDParagraf3">
    <w:name w:val="BBDParagraf 3"/>
    <w:basedOn w:val="Normal"/>
    <w:next w:val="BBDIndryk2"/>
    <w:rsid w:val="00B02221"/>
    <w:pPr>
      <w:numPr>
        <w:ilvl w:val="2"/>
        <w:numId w:val="4"/>
      </w:numPr>
    </w:pPr>
  </w:style>
  <w:style w:type="paragraph" w:customStyle="1" w:styleId="BBDParagraf4">
    <w:name w:val="BBDParagraf 4"/>
    <w:basedOn w:val="Normal"/>
    <w:next w:val="BBDIndryk2"/>
    <w:rsid w:val="00B02221"/>
    <w:pPr>
      <w:numPr>
        <w:ilvl w:val="3"/>
        <w:numId w:val="4"/>
      </w:numPr>
    </w:pPr>
  </w:style>
  <w:style w:type="paragraph" w:customStyle="1" w:styleId="Kapitel">
    <w:name w:val="Kapitel"/>
    <w:basedOn w:val="Normal"/>
    <w:next w:val="Normal"/>
    <w:rsid w:val="00B02221"/>
    <w:pPr>
      <w:numPr>
        <w:numId w:val="1"/>
      </w:numPr>
      <w:tabs>
        <w:tab w:val="clear" w:pos="851"/>
        <w:tab w:val="clear" w:pos="1701"/>
      </w:tabs>
    </w:pPr>
    <w:rPr>
      <w:b/>
      <w:caps/>
      <w:szCs w:val="20"/>
    </w:rPr>
  </w:style>
  <w:style w:type="paragraph" w:customStyle="1" w:styleId="BBDIndryk2">
    <w:name w:val="BBDIndryk2"/>
    <w:basedOn w:val="Normal"/>
    <w:link w:val="BBDIndryk2Tegn"/>
    <w:rsid w:val="00B02221"/>
    <w:pPr>
      <w:ind w:left="851"/>
    </w:pPr>
  </w:style>
  <w:style w:type="paragraph" w:customStyle="1" w:styleId="BB-Bullet">
    <w:name w:val="BB-Bullet"/>
    <w:basedOn w:val="Normal"/>
    <w:rsid w:val="00B02221"/>
    <w:pPr>
      <w:numPr>
        <w:numId w:val="6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customStyle="1" w:styleId="BB-Tal">
    <w:name w:val="BB-Tal"/>
    <w:basedOn w:val="BB-Bullet"/>
    <w:rsid w:val="00B02221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B02221"/>
    <w:pPr>
      <w:ind w:left="851"/>
    </w:pPr>
    <w:rPr>
      <w:i/>
    </w:rPr>
  </w:style>
  <w:style w:type="paragraph" w:customStyle="1" w:styleId="BBDNiveau5">
    <w:name w:val="BBDNiveau5"/>
    <w:basedOn w:val="Normal"/>
    <w:rsid w:val="00B02221"/>
    <w:pPr>
      <w:numPr>
        <w:numId w:val="7"/>
      </w:numPr>
      <w:ind w:left="1702" w:hanging="851"/>
    </w:pPr>
  </w:style>
  <w:style w:type="paragraph" w:customStyle="1" w:styleId="Typografi1">
    <w:name w:val="Typografi1"/>
    <w:basedOn w:val="Indholdsfortegnelse1"/>
    <w:rsid w:val="00B02221"/>
    <w:pPr>
      <w:tabs>
        <w:tab w:val="clear" w:pos="8606"/>
        <w:tab w:val="right" w:leader="dot" w:pos="9923"/>
      </w:tabs>
    </w:pPr>
  </w:style>
  <w:style w:type="paragraph" w:styleId="Brdtekstindrykning">
    <w:name w:val="Body Text Indent"/>
    <w:basedOn w:val="Normal"/>
    <w:link w:val="BrdtekstindrykningTegn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709"/>
    </w:pPr>
    <w:rPr>
      <w:rFonts w:ascii="Century Gothic" w:hAnsi="Century Gothic"/>
      <w:szCs w:val="20"/>
    </w:rPr>
  </w:style>
  <w:style w:type="paragraph" w:styleId="Brdtekstindrykning3">
    <w:name w:val="Body Text Indent 3"/>
    <w:basedOn w:val="Normal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85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1701"/>
    </w:pPr>
    <w:rPr>
      <w:rFonts w:ascii="Century Gothic" w:hAnsi="Century Gothic"/>
      <w:szCs w:val="20"/>
    </w:rPr>
  </w:style>
  <w:style w:type="paragraph" w:styleId="Markeringsbobletekst">
    <w:name w:val="Balloon Text"/>
    <w:basedOn w:val="Normal"/>
    <w:semiHidden/>
    <w:rsid w:val="00331A0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331A01"/>
    <w:rPr>
      <w:sz w:val="16"/>
      <w:szCs w:val="16"/>
    </w:rPr>
  </w:style>
  <w:style w:type="paragraph" w:styleId="Kommentartekst">
    <w:name w:val="annotation text"/>
    <w:basedOn w:val="Normal"/>
    <w:semiHidden/>
    <w:rsid w:val="00331A01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331A01"/>
    <w:rPr>
      <w:b/>
      <w:bCs/>
    </w:rPr>
  </w:style>
  <w:style w:type="character" w:customStyle="1" w:styleId="BBDIndryk2Tegn">
    <w:name w:val="BBDIndryk2 Tegn"/>
    <w:basedOn w:val="Standardskrifttypeiafsnit"/>
    <w:link w:val="BBDIndryk2"/>
    <w:rsid w:val="006A5164"/>
    <w:rPr>
      <w:rFonts w:ascii="Arial" w:hAnsi="Arial"/>
      <w:szCs w:val="24"/>
      <w:lang w:val="en-GB"/>
    </w:rPr>
  </w:style>
  <w:style w:type="character" w:customStyle="1" w:styleId="BBDOverskrift2Tegn">
    <w:name w:val="BBDOverskrift 2 Tegn"/>
    <w:basedOn w:val="Standardskrifttypeiafsnit"/>
    <w:link w:val="BBDOverskrift2"/>
    <w:locked/>
    <w:rsid w:val="006B1EEC"/>
    <w:rPr>
      <w:rFonts w:ascii="Georgia" w:hAnsi="Georgia"/>
      <w:szCs w:val="24"/>
    </w:rPr>
  </w:style>
  <w:style w:type="paragraph" w:styleId="Dokumentoversigt">
    <w:name w:val="Document Map"/>
    <w:basedOn w:val="Normal"/>
    <w:semiHidden/>
    <w:rsid w:val="007A4330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rsid w:val="00492115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a-DK"/>
    </w:rPr>
  </w:style>
  <w:style w:type="character" w:styleId="Fremhv">
    <w:name w:val="Emphasis"/>
    <w:basedOn w:val="Standardskrifttypeiafsnit"/>
    <w:qFormat/>
    <w:rsid w:val="00594BE3"/>
    <w:rPr>
      <w:b/>
      <w:bCs/>
      <w:i w:val="0"/>
      <w:iCs w:val="0"/>
    </w:rPr>
  </w:style>
  <w:style w:type="character" w:styleId="Strk">
    <w:name w:val="Strong"/>
    <w:basedOn w:val="Standardskrifttypeiafsnit"/>
    <w:uiPriority w:val="22"/>
    <w:qFormat/>
    <w:rsid w:val="005C5014"/>
    <w:rPr>
      <w:b/>
      <w:bCs/>
    </w:rPr>
  </w:style>
  <w:style w:type="character" w:customStyle="1" w:styleId="BBDOverskrift3Tegn">
    <w:name w:val="BBDOverskrift 3 Tegn"/>
    <w:basedOn w:val="Standardskrifttypeiafsnit"/>
    <w:link w:val="BBDOverskrift3"/>
    <w:rsid w:val="001D6A27"/>
    <w:rPr>
      <w:rFonts w:ascii="Arial" w:hAnsi="Arial"/>
      <w:szCs w:val="24"/>
      <w:lang w:val="en-GB"/>
    </w:rPr>
  </w:style>
  <w:style w:type="paragraph" w:styleId="Ingenafstand">
    <w:name w:val="No Spacing"/>
    <w:uiPriority w:val="1"/>
    <w:qFormat/>
    <w:rsid w:val="00833CF2"/>
    <w:rPr>
      <w:rFonts w:ascii="Calibri" w:eastAsia="Calibri" w:hAnsi="Calibri"/>
      <w:sz w:val="22"/>
      <w:szCs w:val="22"/>
      <w:lang w:val="en-US" w:eastAsia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EB3770"/>
    <w:rPr>
      <w:rFonts w:ascii="Century Gothic" w:hAnsi="Century Gothic"/>
      <w:lang w:val="en-GB"/>
    </w:rPr>
  </w:style>
  <w:style w:type="paragraph" w:styleId="Listeafsnit">
    <w:name w:val="List Paragraph"/>
    <w:basedOn w:val="Normal"/>
    <w:uiPriority w:val="34"/>
    <w:qFormat/>
    <w:rsid w:val="00934E27"/>
    <w:pPr>
      <w:ind w:left="720"/>
      <w:contextualSpacing/>
    </w:pPr>
  </w:style>
  <w:style w:type="paragraph" w:customStyle="1" w:styleId="TypografiOverskrift1FedVenstre0cm1">
    <w:name w:val="Typografi Overskrift 1 + Fed Venstre:  0 cm1"/>
    <w:basedOn w:val="Overskrift2"/>
    <w:autoRedefine/>
    <w:rsid w:val="008E684F"/>
    <w:pPr>
      <w:framePr w:wrap="around"/>
      <w:numPr>
        <w:numId w:val="14"/>
      </w:numPr>
      <w:tabs>
        <w:tab w:val="clear" w:pos="360"/>
        <w:tab w:val="clear" w:pos="850"/>
        <w:tab w:val="clear" w:pos="8606"/>
      </w:tabs>
      <w:spacing w:after="120" w:line="240" w:lineRule="auto"/>
      <w:ind w:left="0" w:right="0" w:firstLine="0"/>
    </w:pPr>
    <w:rPr>
      <w:rFonts w:ascii="Times New Roman" w:hAnsi="Times New Roman" w:cs="Times New Roman"/>
      <w:b/>
      <w:color w:val="000000"/>
      <w:kern w:val="0"/>
      <w:sz w:val="24"/>
      <w:szCs w:val="20"/>
      <w:lang w:val="da-DK"/>
    </w:rPr>
  </w:style>
  <w:style w:type="paragraph" w:customStyle="1" w:styleId="Default">
    <w:name w:val="Default"/>
    <w:basedOn w:val="Normal"/>
    <w:rsid w:val="008E684F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autoSpaceDE w:val="0"/>
      <w:autoSpaceDN w:val="0"/>
      <w:spacing w:line="240" w:lineRule="auto"/>
      <w:jc w:val="left"/>
    </w:pPr>
    <w:rPr>
      <w:rFonts w:ascii="Garamond" w:eastAsia="Calibri" w:hAnsi="Garamond"/>
      <w:color w:val="000000"/>
      <w:sz w:val="24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4375E6"/>
    <w:pPr>
      <w:keepLines/>
      <w:tabs>
        <w:tab w:val="clear" w:pos="850"/>
        <w:tab w:val="clear" w:pos="8606"/>
      </w:tabs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a-DK"/>
    </w:rPr>
  </w:style>
  <w:style w:type="paragraph" w:styleId="Opstilling-talellerbogst">
    <w:name w:val="List Number"/>
    <w:basedOn w:val="Normal"/>
    <w:rsid w:val="00096E9F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73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Georgia" w:hAnsi="Georgia"/>
      <w:szCs w:val="24"/>
      <w:lang w:val="en-GB"/>
    </w:rPr>
  </w:style>
  <w:style w:type="paragraph" w:styleId="Overskrift1">
    <w:name w:val="heading 1"/>
    <w:basedOn w:val="Indholdsfortegnelse1"/>
    <w:next w:val="Normal"/>
    <w:qFormat/>
    <w:rsid w:val="00096E9F"/>
    <w:pPr>
      <w:keepNext/>
      <w:numPr>
        <w:numId w:val="36"/>
      </w:numPr>
      <w:spacing w:before="240"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aliases w:val="Overskrift 1.2."/>
    <w:basedOn w:val="Overskrift1"/>
    <w:next w:val="Normal"/>
    <w:qFormat/>
    <w:rsid w:val="000626B3"/>
    <w:pPr>
      <w:framePr w:wrap="around" w:vAnchor="text" w:hAnchor="text" w:y="1"/>
      <w:numPr>
        <w:numId w:val="39"/>
      </w:numPr>
      <w:ind w:left="851" w:hanging="851"/>
      <w:outlineLvl w:val="1"/>
    </w:pPr>
    <w:rPr>
      <w:b w:val="0"/>
      <w:sz w:val="2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2"/>
      </w:numPr>
      <w:tabs>
        <w:tab w:val="clear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2"/>
      </w:numPr>
      <w:tabs>
        <w:tab w:val="clear" w:pos="851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2"/>
      </w:numPr>
      <w:tabs>
        <w:tab w:val="clear" w:pos="851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2"/>
      </w:numPr>
      <w:tabs>
        <w:tab w:val="clear" w:pos="851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B40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40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600"/>
    </w:pPr>
  </w:style>
  <w:style w:type="character" w:styleId="Hyperlink">
    <w:name w:val="Hyperlink"/>
    <w:basedOn w:val="Standardskrifttypeiafsnit"/>
    <w:uiPriority w:val="99"/>
    <w:rsid w:val="00B02221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B02221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B02221"/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B02221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B02221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A75F23"/>
    <w:pPr>
      <w:numPr>
        <w:numId w:val="3"/>
      </w:numPr>
    </w:pPr>
    <w:rPr>
      <w:rFonts w:ascii="AU Passata" w:hAnsi="AU Passata" w:cs="Arial"/>
      <w:b/>
      <w:caps/>
      <w:szCs w:val="20"/>
      <w:lang w:val="da-DK"/>
    </w:rPr>
  </w:style>
  <w:style w:type="paragraph" w:customStyle="1" w:styleId="BBDOverskrift2">
    <w:name w:val="BBDOverskrift 2"/>
    <w:basedOn w:val="Normal"/>
    <w:next w:val="BBDIndryk2"/>
    <w:link w:val="BBDOverskrift2Tegn"/>
    <w:rsid w:val="006B1EEC"/>
    <w:pPr>
      <w:numPr>
        <w:ilvl w:val="1"/>
        <w:numId w:val="3"/>
      </w:numPr>
      <w:jc w:val="left"/>
    </w:pPr>
    <w:rPr>
      <w:lang w:val="da-DK"/>
    </w:rPr>
  </w:style>
  <w:style w:type="paragraph" w:customStyle="1" w:styleId="BBDOverskrift3">
    <w:name w:val="BBDOverskrift 3"/>
    <w:basedOn w:val="Normal"/>
    <w:next w:val="BBDIndryk2"/>
    <w:link w:val="BBDOverskrift3Tegn"/>
    <w:rsid w:val="00B02221"/>
    <w:pPr>
      <w:numPr>
        <w:ilvl w:val="2"/>
        <w:numId w:val="3"/>
      </w:numPr>
    </w:pPr>
  </w:style>
  <w:style w:type="paragraph" w:customStyle="1" w:styleId="BBDOverskrift4">
    <w:name w:val="BBDOverskrift 4"/>
    <w:basedOn w:val="Normal"/>
    <w:next w:val="BBDIndryk2"/>
    <w:rsid w:val="00B02221"/>
    <w:pPr>
      <w:numPr>
        <w:ilvl w:val="3"/>
        <w:numId w:val="3"/>
      </w:numPr>
    </w:pPr>
  </w:style>
  <w:style w:type="paragraph" w:customStyle="1" w:styleId="BBDParagraf1">
    <w:name w:val="BBDParagraf 1"/>
    <w:basedOn w:val="Normal"/>
    <w:next w:val="Normal"/>
    <w:rsid w:val="00B02221"/>
    <w:pPr>
      <w:numPr>
        <w:numId w:val="4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B02221"/>
    <w:pPr>
      <w:numPr>
        <w:ilvl w:val="1"/>
        <w:numId w:val="4"/>
      </w:numPr>
    </w:pPr>
  </w:style>
  <w:style w:type="paragraph" w:customStyle="1" w:styleId="BBDParagraf3">
    <w:name w:val="BBDParagraf 3"/>
    <w:basedOn w:val="Normal"/>
    <w:next w:val="BBDIndryk2"/>
    <w:rsid w:val="00B02221"/>
    <w:pPr>
      <w:numPr>
        <w:ilvl w:val="2"/>
        <w:numId w:val="4"/>
      </w:numPr>
    </w:pPr>
  </w:style>
  <w:style w:type="paragraph" w:customStyle="1" w:styleId="BBDParagraf4">
    <w:name w:val="BBDParagraf 4"/>
    <w:basedOn w:val="Normal"/>
    <w:next w:val="BBDIndryk2"/>
    <w:rsid w:val="00B02221"/>
    <w:pPr>
      <w:numPr>
        <w:ilvl w:val="3"/>
        <w:numId w:val="4"/>
      </w:numPr>
    </w:pPr>
  </w:style>
  <w:style w:type="paragraph" w:customStyle="1" w:styleId="Kapitel">
    <w:name w:val="Kapitel"/>
    <w:basedOn w:val="Normal"/>
    <w:next w:val="Normal"/>
    <w:rsid w:val="00B02221"/>
    <w:pPr>
      <w:numPr>
        <w:numId w:val="1"/>
      </w:numPr>
      <w:tabs>
        <w:tab w:val="clear" w:pos="851"/>
        <w:tab w:val="clear" w:pos="1701"/>
      </w:tabs>
    </w:pPr>
    <w:rPr>
      <w:b/>
      <w:caps/>
      <w:szCs w:val="20"/>
    </w:rPr>
  </w:style>
  <w:style w:type="paragraph" w:customStyle="1" w:styleId="BBDIndryk2">
    <w:name w:val="BBDIndryk2"/>
    <w:basedOn w:val="Normal"/>
    <w:link w:val="BBDIndryk2Tegn"/>
    <w:rsid w:val="00B02221"/>
    <w:pPr>
      <w:ind w:left="851"/>
    </w:pPr>
  </w:style>
  <w:style w:type="paragraph" w:customStyle="1" w:styleId="BB-Bullet">
    <w:name w:val="BB-Bullet"/>
    <w:basedOn w:val="Normal"/>
    <w:rsid w:val="00B02221"/>
    <w:pPr>
      <w:numPr>
        <w:numId w:val="6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customStyle="1" w:styleId="BB-Tal">
    <w:name w:val="BB-Tal"/>
    <w:basedOn w:val="BB-Bullet"/>
    <w:rsid w:val="00B02221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B02221"/>
    <w:pPr>
      <w:ind w:left="851"/>
    </w:pPr>
    <w:rPr>
      <w:i/>
    </w:rPr>
  </w:style>
  <w:style w:type="paragraph" w:customStyle="1" w:styleId="BBDNiveau5">
    <w:name w:val="BBDNiveau5"/>
    <w:basedOn w:val="Normal"/>
    <w:rsid w:val="00B02221"/>
    <w:pPr>
      <w:numPr>
        <w:numId w:val="7"/>
      </w:numPr>
      <w:ind w:left="1702" w:hanging="851"/>
    </w:pPr>
  </w:style>
  <w:style w:type="paragraph" w:customStyle="1" w:styleId="Typografi1">
    <w:name w:val="Typografi1"/>
    <w:basedOn w:val="Indholdsfortegnelse1"/>
    <w:rsid w:val="00B02221"/>
    <w:pPr>
      <w:tabs>
        <w:tab w:val="clear" w:pos="8606"/>
        <w:tab w:val="right" w:leader="dot" w:pos="9923"/>
      </w:tabs>
    </w:pPr>
  </w:style>
  <w:style w:type="paragraph" w:styleId="Brdtekstindrykning">
    <w:name w:val="Body Text Indent"/>
    <w:basedOn w:val="Normal"/>
    <w:link w:val="BrdtekstindrykningTegn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709"/>
    </w:pPr>
    <w:rPr>
      <w:rFonts w:ascii="Century Gothic" w:hAnsi="Century Gothic"/>
      <w:szCs w:val="20"/>
    </w:rPr>
  </w:style>
  <w:style w:type="paragraph" w:styleId="Brdtekstindrykning3">
    <w:name w:val="Body Text Indent 3"/>
    <w:basedOn w:val="Normal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85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1701"/>
    </w:pPr>
    <w:rPr>
      <w:rFonts w:ascii="Century Gothic" w:hAnsi="Century Gothic"/>
      <w:szCs w:val="20"/>
    </w:rPr>
  </w:style>
  <w:style w:type="paragraph" w:styleId="Markeringsbobletekst">
    <w:name w:val="Balloon Text"/>
    <w:basedOn w:val="Normal"/>
    <w:semiHidden/>
    <w:rsid w:val="00331A0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331A01"/>
    <w:rPr>
      <w:sz w:val="16"/>
      <w:szCs w:val="16"/>
    </w:rPr>
  </w:style>
  <w:style w:type="paragraph" w:styleId="Kommentartekst">
    <w:name w:val="annotation text"/>
    <w:basedOn w:val="Normal"/>
    <w:semiHidden/>
    <w:rsid w:val="00331A01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331A01"/>
    <w:rPr>
      <w:b/>
      <w:bCs/>
    </w:rPr>
  </w:style>
  <w:style w:type="character" w:customStyle="1" w:styleId="BBDIndryk2Tegn">
    <w:name w:val="BBDIndryk2 Tegn"/>
    <w:basedOn w:val="Standardskrifttypeiafsnit"/>
    <w:link w:val="BBDIndryk2"/>
    <w:rsid w:val="006A5164"/>
    <w:rPr>
      <w:rFonts w:ascii="Arial" w:hAnsi="Arial"/>
      <w:szCs w:val="24"/>
      <w:lang w:val="en-GB"/>
    </w:rPr>
  </w:style>
  <w:style w:type="character" w:customStyle="1" w:styleId="BBDOverskrift2Tegn">
    <w:name w:val="BBDOverskrift 2 Tegn"/>
    <w:basedOn w:val="Standardskrifttypeiafsnit"/>
    <w:link w:val="BBDOverskrift2"/>
    <w:locked/>
    <w:rsid w:val="006B1EEC"/>
    <w:rPr>
      <w:rFonts w:ascii="Georgia" w:hAnsi="Georgia"/>
      <w:szCs w:val="24"/>
    </w:rPr>
  </w:style>
  <w:style w:type="paragraph" w:styleId="Dokumentoversigt">
    <w:name w:val="Document Map"/>
    <w:basedOn w:val="Normal"/>
    <w:semiHidden/>
    <w:rsid w:val="007A4330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rsid w:val="00492115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a-DK"/>
    </w:rPr>
  </w:style>
  <w:style w:type="character" w:styleId="Fremhv">
    <w:name w:val="Emphasis"/>
    <w:basedOn w:val="Standardskrifttypeiafsnit"/>
    <w:qFormat/>
    <w:rsid w:val="00594BE3"/>
    <w:rPr>
      <w:b/>
      <w:bCs/>
      <w:i w:val="0"/>
      <w:iCs w:val="0"/>
    </w:rPr>
  </w:style>
  <w:style w:type="character" w:styleId="Strk">
    <w:name w:val="Strong"/>
    <w:basedOn w:val="Standardskrifttypeiafsnit"/>
    <w:uiPriority w:val="22"/>
    <w:qFormat/>
    <w:rsid w:val="005C5014"/>
    <w:rPr>
      <w:b/>
      <w:bCs/>
    </w:rPr>
  </w:style>
  <w:style w:type="character" w:customStyle="1" w:styleId="BBDOverskrift3Tegn">
    <w:name w:val="BBDOverskrift 3 Tegn"/>
    <w:basedOn w:val="Standardskrifttypeiafsnit"/>
    <w:link w:val="BBDOverskrift3"/>
    <w:rsid w:val="001D6A27"/>
    <w:rPr>
      <w:rFonts w:ascii="Arial" w:hAnsi="Arial"/>
      <w:szCs w:val="24"/>
      <w:lang w:val="en-GB"/>
    </w:rPr>
  </w:style>
  <w:style w:type="paragraph" w:styleId="Ingenafstand">
    <w:name w:val="No Spacing"/>
    <w:uiPriority w:val="1"/>
    <w:qFormat/>
    <w:rsid w:val="00833CF2"/>
    <w:rPr>
      <w:rFonts w:ascii="Calibri" w:eastAsia="Calibri" w:hAnsi="Calibri"/>
      <w:sz w:val="22"/>
      <w:szCs w:val="22"/>
      <w:lang w:val="en-US" w:eastAsia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EB3770"/>
    <w:rPr>
      <w:rFonts w:ascii="Century Gothic" w:hAnsi="Century Gothic"/>
      <w:lang w:val="en-GB"/>
    </w:rPr>
  </w:style>
  <w:style w:type="paragraph" w:styleId="Listeafsnit">
    <w:name w:val="List Paragraph"/>
    <w:basedOn w:val="Normal"/>
    <w:uiPriority w:val="34"/>
    <w:qFormat/>
    <w:rsid w:val="00934E27"/>
    <w:pPr>
      <w:ind w:left="720"/>
      <w:contextualSpacing/>
    </w:pPr>
  </w:style>
  <w:style w:type="paragraph" w:customStyle="1" w:styleId="TypografiOverskrift1FedVenstre0cm1">
    <w:name w:val="Typografi Overskrift 1 + Fed Venstre:  0 cm1"/>
    <w:basedOn w:val="Overskrift2"/>
    <w:autoRedefine/>
    <w:rsid w:val="008E684F"/>
    <w:pPr>
      <w:framePr w:wrap="around"/>
      <w:numPr>
        <w:numId w:val="14"/>
      </w:numPr>
      <w:tabs>
        <w:tab w:val="clear" w:pos="360"/>
        <w:tab w:val="clear" w:pos="850"/>
        <w:tab w:val="clear" w:pos="8606"/>
      </w:tabs>
      <w:spacing w:after="120" w:line="240" w:lineRule="auto"/>
      <w:ind w:left="0" w:right="0" w:firstLine="0"/>
    </w:pPr>
    <w:rPr>
      <w:rFonts w:ascii="Times New Roman" w:hAnsi="Times New Roman" w:cs="Times New Roman"/>
      <w:b/>
      <w:color w:val="000000"/>
      <w:kern w:val="0"/>
      <w:sz w:val="24"/>
      <w:szCs w:val="20"/>
      <w:lang w:val="da-DK"/>
    </w:rPr>
  </w:style>
  <w:style w:type="paragraph" w:customStyle="1" w:styleId="Default">
    <w:name w:val="Default"/>
    <w:basedOn w:val="Normal"/>
    <w:rsid w:val="008E684F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autoSpaceDE w:val="0"/>
      <w:autoSpaceDN w:val="0"/>
      <w:spacing w:line="240" w:lineRule="auto"/>
      <w:jc w:val="left"/>
    </w:pPr>
    <w:rPr>
      <w:rFonts w:ascii="Garamond" w:eastAsia="Calibri" w:hAnsi="Garamond"/>
      <w:color w:val="000000"/>
      <w:sz w:val="24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4375E6"/>
    <w:pPr>
      <w:keepLines/>
      <w:tabs>
        <w:tab w:val="clear" w:pos="850"/>
        <w:tab w:val="clear" w:pos="8606"/>
      </w:tabs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a-DK"/>
    </w:rPr>
  </w:style>
  <w:style w:type="paragraph" w:styleId="Opstilling-talellerbogst">
    <w:name w:val="List Number"/>
    <w:basedOn w:val="Normal"/>
    <w:rsid w:val="00096E9F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System\BasisU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0E42-F8CE-46CF-B71F-653F64D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BasisUK</Template>
  <TotalTime>18</TotalTime>
  <Pages>9</Pages>
  <Words>2046</Words>
  <Characters>14345</Characters>
  <Application>Microsoft Office Word</Application>
  <DocSecurity>0</DocSecurity>
  <Lines>119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>Bech-Bruun Dragsted</Company>
  <LinksUpToDate>false</LinksUpToDate>
  <CharactersWithSpaces>16359</CharactersWithSpaces>
  <SharedDoc>false</SharedDoc>
  <HLinks>
    <vt:vector size="138" baseType="variant">
      <vt:variant>
        <vt:i4>1900596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_Toc306108135</vt:lpwstr>
      </vt:variant>
      <vt:variant>
        <vt:i4>1900596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_Toc306108134</vt:lpwstr>
      </vt:variant>
      <vt:variant>
        <vt:i4>1900596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_Toc306108133</vt:lpwstr>
      </vt:variant>
      <vt:variant>
        <vt:i4>1900596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_Toc306108132</vt:lpwstr>
      </vt:variant>
      <vt:variant>
        <vt:i4>1900596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_Toc306108131</vt:lpwstr>
      </vt:variant>
      <vt:variant>
        <vt:i4>1900596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_Toc306108130</vt:lpwstr>
      </vt:variant>
      <vt:variant>
        <vt:i4>1835060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_Toc306108129</vt:lpwstr>
      </vt:variant>
      <vt:variant>
        <vt:i4>1835060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_Toc306108128</vt:lpwstr>
      </vt:variant>
      <vt:variant>
        <vt:i4>1835060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_Toc306108127</vt:lpwstr>
      </vt:variant>
      <vt:variant>
        <vt:i4>1835060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_Toc306108126</vt:lpwstr>
      </vt:variant>
      <vt:variant>
        <vt:i4>1835060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_Toc306108125</vt:lpwstr>
      </vt:variant>
      <vt:variant>
        <vt:i4>1835060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_Toc306108124</vt:lpwstr>
      </vt:variant>
      <vt:variant>
        <vt:i4>1835060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_Toc306108123</vt:lpwstr>
      </vt:variant>
      <vt:variant>
        <vt:i4>1835060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_Toc306108122</vt:lpwstr>
      </vt:variant>
      <vt:variant>
        <vt:i4>1835060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_Toc306108121</vt:lpwstr>
      </vt:variant>
      <vt:variant>
        <vt:i4>1835060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_Toc306108120</vt:lpwstr>
      </vt:variant>
      <vt:variant>
        <vt:i4>2031668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_Toc306108119</vt:lpwstr>
      </vt:variant>
      <vt:variant>
        <vt:i4>2031668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_Toc306108118</vt:lpwstr>
      </vt:variant>
      <vt:variant>
        <vt:i4>2031668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_Toc306108117</vt:lpwstr>
      </vt:variant>
      <vt:variant>
        <vt:i4>2031668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_Toc306108116</vt:lpwstr>
      </vt:variant>
      <vt:variant>
        <vt:i4>2031668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_Toc306108115</vt:lpwstr>
      </vt:variant>
      <vt:variant>
        <vt:i4>2031668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_Toc306108114</vt:lpwstr>
      </vt:variant>
      <vt:variant>
        <vt:i4>2031668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_Toc306108113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subject>Sags-nr. 78862</dc:subject>
  <dc:creator>Casper Ravn Uldbjerg</dc:creator>
  <cp:lastModifiedBy>Marie Nedergaard Rasmussen</cp:lastModifiedBy>
  <cp:revision>8</cp:revision>
  <cp:lastPrinted>2015-11-30T14:01:00Z</cp:lastPrinted>
  <dcterms:created xsi:type="dcterms:W3CDTF">2016-06-19T13:29:00Z</dcterms:created>
  <dcterms:modified xsi:type="dcterms:W3CDTF">2016-06-22T11:29:00Z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041245-0145</vt:lpwstr>
  </property>
  <property fmtid="{D5CDD505-2E9C-101B-9397-08002B2CF9AE}" pid="3" name="bbdocref">
    <vt:lpwstr>6405840.2</vt:lpwstr>
  </property>
  <property fmtid="{D5CDD505-2E9C-101B-9397-08002B2CF9AE}" pid="4" name="bbClient">
    <vt:lpwstr>041245</vt:lpwstr>
  </property>
  <property fmtid="{D5CDD505-2E9C-101B-9397-08002B2CF9AE}" pid="5" name="bbMatter">
    <vt:lpwstr>041245-0145</vt:lpwstr>
  </property>
  <property fmtid="{D5CDD505-2E9C-101B-9397-08002B2CF9AE}" pid="6" name="WS_TRACKING_ID">
    <vt:lpwstr>4b515eb2-11b6-4687-9eef-91e00692a2f7</vt:lpwstr>
  </property>
  <property fmtid="{D5CDD505-2E9C-101B-9397-08002B2CF9AE}" pid="7" name="SD_DocumentLanguage">
    <vt:lpwstr>da-DK</vt:lpwstr>
  </property>
</Properties>
</file>