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4" w:rsidRDefault="006716E4"/>
    <w:p w:rsidR="002D5205" w:rsidRDefault="002D5205"/>
    <w:p w:rsidR="002D5205" w:rsidRDefault="002D5205"/>
    <w:p w:rsidR="002D5205" w:rsidRDefault="002D5205"/>
    <w:p w:rsidR="002D5205" w:rsidRDefault="002D5205"/>
    <w:p w:rsidR="002D5205" w:rsidRDefault="002D5205"/>
    <w:p w:rsidR="002D5205" w:rsidRPr="002D5205" w:rsidRDefault="002B0CC1" w:rsidP="002D5205">
      <w:pPr>
        <w:jc w:val="center"/>
        <w:rPr>
          <w:rFonts w:ascii="Garamond" w:hAnsi="Garamond"/>
          <w:sz w:val="56"/>
          <w:lang w:val="en-GB"/>
        </w:rPr>
      </w:pPr>
      <w:r>
        <w:rPr>
          <w:rFonts w:ascii="Garamond" w:hAnsi="Garamond"/>
          <w:sz w:val="56"/>
          <w:lang w:val="en-GB"/>
        </w:rPr>
        <w:t xml:space="preserve">Annex 1 </w:t>
      </w:r>
      <w:r w:rsidR="002D5205">
        <w:rPr>
          <w:rFonts w:ascii="Garamond" w:hAnsi="Garamond"/>
          <w:sz w:val="56"/>
          <w:lang w:val="en-GB"/>
        </w:rPr>
        <w:t xml:space="preserve">– Bid schedule </w:t>
      </w:r>
    </w:p>
    <w:p w:rsidR="002D5205" w:rsidRDefault="002D5205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2D5205" w:rsidRDefault="00023E5B" w:rsidP="00023E5B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Tenderer’s name and address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911"/>
      </w:tblGrid>
      <w:tr w:rsidR="00023E5B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Company name: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Company registration number: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RPr="00453AD8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Contact persons e-mail address: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RPr="00453AD8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Name and title of authorised signatory: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  <w:tr w:rsidR="00023E5B" w:rsidTr="00023E5B">
        <w:tc>
          <w:tcPr>
            <w:tcW w:w="2223" w:type="dxa"/>
            <w:shd w:val="clear" w:color="auto" w:fill="C6D9F1" w:themeFill="text2" w:themeFillTint="33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Name of the tender: </w:t>
            </w:r>
          </w:p>
        </w:tc>
        <w:tc>
          <w:tcPr>
            <w:tcW w:w="6911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</w:tbl>
    <w:p w:rsidR="00023E5B" w:rsidRDefault="00023E5B" w:rsidP="00023E5B">
      <w:pPr>
        <w:pStyle w:val="Listeafsnit"/>
        <w:rPr>
          <w:lang w:val="en-GB"/>
        </w:rPr>
      </w:pPr>
    </w:p>
    <w:p w:rsidR="00023E5B" w:rsidRDefault="00023E5B" w:rsidP="00023E5B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Qualification requirements</w:t>
      </w:r>
    </w:p>
    <w:tbl>
      <w:tblPr>
        <w:tblStyle w:val="Tabel-Gitter"/>
        <w:tblW w:w="9146" w:type="dxa"/>
        <w:tblInd w:w="720" w:type="dxa"/>
        <w:tblLook w:val="04A0" w:firstRow="1" w:lastRow="0" w:firstColumn="1" w:lastColumn="0" w:noHBand="0" w:noVBand="1"/>
      </w:tblPr>
      <w:tblGrid>
        <w:gridCol w:w="9146"/>
      </w:tblGrid>
      <w:tr w:rsidR="00023E5B" w:rsidRPr="00453AD8" w:rsidTr="00F14B99">
        <w:trPr>
          <w:trHeight w:val="403"/>
        </w:trPr>
        <w:tc>
          <w:tcPr>
            <w:tcW w:w="9146" w:type="dxa"/>
            <w:shd w:val="clear" w:color="auto" w:fill="C6D9F1" w:themeFill="text2" w:themeFillTint="33"/>
          </w:tcPr>
          <w:p w:rsidR="00023E5B" w:rsidRDefault="00023E5B" w:rsidP="00F14B99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Personal Circumstances </w:t>
            </w:r>
            <w:r w:rsidR="00F14B99">
              <w:rPr>
                <w:lang w:val="en-GB"/>
              </w:rPr>
              <w:t xml:space="preserve">– General presentation of the tenderer’s business (Appendices may be submitted) </w:t>
            </w:r>
          </w:p>
        </w:tc>
      </w:tr>
      <w:tr w:rsidR="00023E5B" w:rsidRPr="00453AD8" w:rsidTr="00F14B99">
        <w:trPr>
          <w:trHeight w:val="6294"/>
        </w:trPr>
        <w:tc>
          <w:tcPr>
            <w:tcW w:w="9146" w:type="dxa"/>
          </w:tcPr>
          <w:p w:rsidR="00023E5B" w:rsidRDefault="00023E5B" w:rsidP="00023E5B">
            <w:pPr>
              <w:pStyle w:val="Listeafsnit"/>
              <w:ind w:left="0"/>
              <w:rPr>
                <w:lang w:val="en-GB"/>
              </w:rPr>
            </w:pPr>
          </w:p>
        </w:tc>
      </w:tr>
    </w:tbl>
    <w:p w:rsidR="00F14B99" w:rsidRDefault="00F14B99" w:rsidP="00023E5B">
      <w:pPr>
        <w:pStyle w:val="Listeafsnit"/>
        <w:rPr>
          <w:lang w:val="en-GB"/>
        </w:rPr>
      </w:pP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F14B99" w:rsidTr="00F14B99">
        <w:tc>
          <w:tcPr>
            <w:tcW w:w="9103" w:type="dxa"/>
            <w:shd w:val="clear" w:color="auto" w:fill="C6D9F1" w:themeFill="text2" w:themeFillTint="33"/>
          </w:tcPr>
          <w:p w:rsidR="00DD6F2F" w:rsidRDefault="00F14B99" w:rsidP="00DD6F2F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F14B99">
              <w:rPr>
                <w:lang w:val="en-GB"/>
              </w:rPr>
              <w:lastRenderedPageBreak/>
              <w:t xml:space="preserve">Technical and professional capacity: </w:t>
            </w:r>
          </w:p>
          <w:p w:rsidR="00DD6F2F" w:rsidRPr="00DD6F2F" w:rsidRDefault="00DD6F2F" w:rsidP="00DD6F2F">
            <w:pPr>
              <w:pStyle w:val="Listeafsnit"/>
              <w:rPr>
                <w:lang w:val="en-GB"/>
              </w:rPr>
            </w:pPr>
            <w:r w:rsidRPr="00DD6F2F">
              <w:rPr>
                <w:lang w:val="en-GB"/>
              </w:rPr>
              <w:t xml:space="preserve">The tenderer must describe their labour experience. The tenderer must have at least 5 years of experience with fundraising regarding energy research.  </w:t>
            </w:r>
          </w:p>
          <w:p w:rsidR="00DD6F2F" w:rsidRPr="00F14B99" w:rsidRDefault="00DD6F2F" w:rsidP="00DD6F2F">
            <w:pPr>
              <w:pStyle w:val="Listeafsnit"/>
              <w:rPr>
                <w:lang w:val="en-GB"/>
              </w:rPr>
            </w:pPr>
          </w:p>
          <w:p w:rsidR="00F14B99" w:rsidRPr="00E06CB6" w:rsidRDefault="00F14B99" w:rsidP="00F14B99">
            <w:pPr>
              <w:pStyle w:val="Listeafsnit"/>
              <w:rPr>
                <w:i/>
                <w:lang w:val="en-GB"/>
              </w:rPr>
            </w:pPr>
            <w:r w:rsidRPr="00E06CB6">
              <w:rPr>
                <w:i/>
                <w:lang w:val="en-GB"/>
              </w:rPr>
              <w:t>(Appendices may be submitted)</w:t>
            </w:r>
          </w:p>
        </w:tc>
      </w:tr>
      <w:tr w:rsidR="00F14B99" w:rsidTr="00F14B99">
        <w:trPr>
          <w:trHeight w:val="5521"/>
        </w:trPr>
        <w:tc>
          <w:tcPr>
            <w:tcW w:w="9103" w:type="dxa"/>
          </w:tcPr>
          <w:p w:rsidR="00F14B99" w:rsidRDefault="00F14B99" w:rsidP="00F14B99">
            <w:pPr>
              <w:rPr>
                <w:lang w:val="en-GB"/>
              </w:rPr>
            </w:pPr>
          </w:p>
        </w:tc>
      </w:tr>
    </w:tbl>
    <w:p w:rsidR="00023E5B" w:rsidRDefault="00023E5B" w:rsidP="00F14B99">
      <w:pPr>
        <w:rPr>
          <w:lang w:val="en-GB"/>
        </w:rPr>
      </w:pPr>
    </w:p>
    <w:p w:rsidR="000A1BE4" w:rsidRDefault="000A1BE4" w:rsidP="00F14B99">
      <w:pPr>
        <w:rPr>
          <w:lang w:val="en-GB"/>
        </w:rPr>
      </w:pPr>
      <w:r>
        <w:rPr>
          <w:lang w:val="en-GB"/>
        </w:rPr>
        <w:t xml:space="preserve">2.5 Support and associations </w:t>
      </w: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4214"/>
        <w:gridCol w:w="4889"/>
      </w:tblGrid>
      <w:tr w:rsidR="000A1BE4" w:rsidTr="000A1BE4">
        <w:tc>
          <w:tcPr>
            <w:tcW w:w="4214" w:type="dxa"/>
            <w:shd w:val="clear" w:color="auto" w:fill="C6D9F1" w:themeFill="text2" w:themeFillTint="33"/>
          </w:tcPr>
          <w:p w:rsidR="000A1BE4" w:rsidRDefault="000A1BE4" w:rsidP="00F14B99">
            <w:pPr>
              <w:rPr>
                <w:lang w:val="en-GB"/>
              </w:rPr>
            </w:pPr>
          </w:p>
        </w:tc>
        <w:tc>
          <w:tcPr>
            <w:tcW w:w="4889" w:type="dxa"/>
            <w:shd w:val="clear" w:color="auto" w:fill="C6D9F1" w:themeFill="text2" w:themeFillTint="33"/>
          </w:tcPr>
          <w:p w:rsidR="000A1BE4" w:rsidRDefault="000A1BE4" w:rsidP="00F14B99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0A1BE4" w:rsidRPr="00453AD8" w:rsidTr="000A1BE4">
        <w:tc>
          <w:tcPr>
            <w:tcW w:w="4214" w:type="dxa"/>
            <w:shd w:val="clear" w:color="auto" w:fill="C6D9F1" w:themeFill="text2" w:themeFillTint="33"/>
          </w:tcPr>
          <w:p w:rsidR="000A1BE4" w:rsidRDefault="000A1BE4" w:rsidP="00F14B99">
            <w:pPr>
              <w:rPr>
                <w:lang w:val="en-GB"/>
              </w:rPr>
            </w:pPr>
            <w:r>
              <w:rPr>
                <w:lang w:val="en-GB"/>
              </w:rPr>
              <w:t xml:space="preserve">The tenderer rely on other entities as regards to performance of the contract </w:t>
            </w:r>
          </w:p>
          <w:p w:rsidR="000A1BE4" w:rsidRPr="002B0CC1" w:rsidRDefault="000A1BE4" w:rsidP="00F14B99">
            <w:pPr>
              <w:rPr>
                <w:i/>
                <w:sz w:val="20"/>
                <w:szCs w:val="20"/>
                <w:lang w:val="en-GB"/>
              </w:rPr>
            </w:pPr>
            <w:r w:rsidRPr="002B0CC1">
              <w:rPr>
                <w:i/>
                <w:sz w:val="20"/>
                <w:szCs w:val="20"/>
                <w:lang w:val="en-GB"/>
              </w:rPr>
              <w:t xml:space="preserve">(if Yes, the tender </w:t>
            </w:r>
            <w:r w:rsidR="00453AD8">
              <w:rPr>
                <w:i/>
                <w:sz w:val="20"/>
                <w:szCs w:val="20"/>
                <w:lang w:val="en-GB"/>
              </w:rPr>
              <w:t>must contain a completed annex 3</w:t>
            </w:r>
            <w:r w:rsidRPr="002B0CC1">
              <w:rPr>
                <w:i/>
                <w:sz w:val="20"/>
                <w:szCs w:val="20"/>
                <w:lang w:val="en-GB"/>
              </w:rPr>
              <w:t xml:space="preserve"> for each party and annex 3) </w:t>
            </w:r>
          </w:p>
        </w:tc>
        <w:tc>
          <w:tcPr>
            <w:tcW w:w="4889" w:type="dxa"/>
          </w:tcPr>
          <w:p w:rsidR="000A1BE4" w:rsidRDefault="000A1BE4" w:rsidP="00F14B99">
            <w:pPr>
              <w:rPr>
                <w:lang w:val="en-GB"/>
              </w:rPr>
            </w:pPr>
          </w:p>
        </w:tc>
      </w:tr>
      <w:tr w:rsidR="000A1BE4" w:rsidRPr="00453AD8" w:rsidTr="000A1BE4">
        <w:tc>
          <w:tcPr>
            <w:tcW w:w="4214" w:type="dxa"/>
            <w:shd w:val="clear" w:color="auto" w:fill="C6D9F1" w:themeFill="text2" w:themeFillTint="33"/>
          </w:tcPr>
          <w:p w:rsidR="000A1BE4" w:rsidRDefault="000A1BE4" w:rsidP="00F14B99">
            <w:pPr>
              <w:rPr>
                <w:lang w:val="en-GB"/>
              </w:rPr>
            </w:pPr>
            <w:r>
              <w:rPr>
                <w:lang w:val="en-GB"/>
              </w:rPr>
              <w:t>The tender is submitted by an consortium</w:t>
            </w:r>
          </w:p>
          <w:p w:rsidR="000A1BE4" w:rsidRPr="002B0CC1" w:rsidRDefault="000A1BE4" w:rsidP="00453AD8">
            <w:pPr>
              <w:rPr>
                <w:i/>
                <w:sz w:val="20"/>
                <w:szCs w:val="20"/>
                <w:lang w:val="en-GB"/>
              </w:rPr>
            </w:pPr>
            <w:r w:rsidRPr="002B0CC1">
              <w:rPr>
                <w:i/>
                <w:sz w:val="20"/>
                <w:szCs w:val="20"/>
                <w:lang w:val="en-GB"/>
              </w:rPr>
              <w:t xml:space="preserve">(If Yes, the tender </w:t>
            </w:r>
            <w:r w:rsidR="00453AD8">
              <w:rPr>
                <w:i/>
                <w:sz w:val="20"/>
                <w:szCs w:val="20"/>
                <w:lang w:val="en-GB"/>
              </w:rPr>
              <w:t xml:space="preserve">must contain a completed annex 3 </w:t>
            </w:r>
            <w:r w:rsidRPr="002B0CC1">
              <w:rPr>
                <w:i/>
                <w:sz w:val="20"/>
                <w:szCs w:val="20"/>
                <w:lang w:val="en-GB"/>
              </w:rPr>
              <w:t>for each party. Each legal entity must be specified individually and a joint representative must be disclosed)</w:t>
            </w:r>
          </w:p>
        </w:tc>
        <w:tc>
          <w:tcPr>
            <w:tcW w:w="4889" w:type="dxa"/>
          </w:tcPr>
          <w:p w:rsidR="000A1BE4" w:rsidRDefault="000A1BE4" w:rsidP="00F14B99">
            <w:pPr>
              <w:rPr>
                <w:lang w:val="en-GB"/>
              </w:rPr>
            </w:pPr>
          </w:p>
        </w:tc>
      </w:tr>
    </w:tbl>
    <w:p w:rsidR="00F411C6" w:rsidRDefault="00F411C6" w:rsidP="00F14B99">
      <w:pPr>
        <w:rPr>
          <w:lang w:val="en-GB"/>
        </w:rPr>
      </w:pPr>
    </w:p>
    <w:p w:rsidR="000A1BE4" w:rsidRDefault="000A1BE4" w:rsidP="00F14B99">
      <w:pPr>
        <w:rPr>
          <w:lang w:val="en-GB"/>
        </w:rPr>
      </w:pPr>
    </w:p>
    <w:p w:rsidR="000A1BE4" w:rsidRPr="000A1BE4" w:rsidRDefault="000A1BE4" w:rsidP="000A1BE4">
      <w:pPr>
        <w:pStyle w:val="Listeafsnit"/>
        <w:numPr>
          <w:ilvl w:val="1"/>
          <w:numId w:val="1"/>
        </w:numPr>
        <w:rPr>
          <w:lang w:val="en-GB"/>
        </w:rPr>
      </w:pPr>
      <w:r w:rsidRPr="000A1BE4">
        <w:rPr>
          <w:lang w:val="en-GB"/>
        </w:rPr>
        <w:lastRenderedPageBreak/>
        <w:t xml:space="preserve">Reservations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0A1BE4" w:rsidRPr="00453AD8" w:rsidTr="000A1BE4">
        <w:tc>
          <w:tcPr>
            <w:tcW w:w="9778" w:type="dxa"/>
            <w:shd w:val="clear" w:color="auto" w:fill="C6D9F1" w:themeFill="text2" w:themeFillTint="33"/>
          </w:tcPr>
          <w:p w:rsidR="000A1BE4" w:rsidRDefault="000A1BE4" w:rsidP="000A1BE4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 tender contains the following reservations: </w:t>
            </w:r>
          </w:p>
        </w:tc>
      </w:tr>
      <w:tr w:rsidR="000A1BE4" w:rsidRPr="00453AD8" w:rsidTr="000A1BE4">
        <w:trPr>
          <w:trHeight w:val="4350"/>
        </w:trPr>
        <w:tc>
          <w:tcPr>
            <w:tcW w:w="9778" w:type="dxa"/>
          </w:tcPr>
          <w:p w:rsidR="000A1BE4" w:rsidRDefault="000A1BE4" w:rsidP="000A1BE4">
            <w:pPr>
              <w:pStyle w:val="Listeafsnit"/>
              <w:ind w:left="0"/>
              <w:rPr>
                <w:lang w:val="en-GB"/>
              </w:rPr>
            </w:pPr>
          </w:p>
        </w:tc>
      </w:tr>
    </w:tbl>
    <w:p w:rsidR="000A1BE4" w:rsidRDefault="000A1BE4" w:rsidP="000A1BE4">
      <w:pPr>
        <w:pStyle w:val="Listeafsnit"/>
        <w:rPr>
          <w:lang w:val="en-GB"/>
        </w:rPr>
      </w:pPr>
    </w:p>
    <w:p w:rsidR="00DD6F2F" w:rsidRDefault="00DD6F2F" w:rsidP="00DD6F2F">
      <w:pPr>
        <w:pStyle w:val="Listeafsnit"/>
        <w:ind w:left="420"/>
        <w:rPr>
          <w:lang w:val="en-GB"/>
        </w:rPr>
      </w:pPr>
    </w:p>
    <w:p w:rsidR="00DD6F2F" w:rsidRDefault="00DD6F2F" w:rsidP="00DD6F2F">
      <w:pPr>
        <w:pStyle w:val="Listeafsnit"/>
        <w:numPr>
          <w:ilvl w:val="1"/>
          <w:numId w:val="10"/>
        </w:numPr>
        <w:tabs>
          <w:tab w:val="left" w:pos="993"/>
        </w:tabs>
        <w:ind w:left="426" w:firstLine="0"/>
        <w:rPr>
          <w:lang w:val="en-GB"/>
        </w:rPr>
      </w:pPr>
      <w:r w:rsidRPr="00DD6F2F">
        <w:rPr>
          <w:lang w:val="en-GB"/>
        </w:rPr>
        <w:t xml:space="preserve">Validity period </w:t>
      </w: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4473"/>
        <w:gridCol w:w="4706"/>
      </w:tblGrid>
      <w:tr w:rsidR="009F0DB6" w:rsidTr="009F0DB6">
        <w:tc>
          <w:tcPr>
            <w:tcW w:w="4473" w:type="dxa"/>
            <w:shd w:val="clear" w:color="auto" w:fill="B8CCE4" w:themeFill="accent1" w:themeFillTint="66"/>
          </w:tcPr>
          <w:p w:rsidR="009F0DB6" w:rsidRDefault="009F0DB6" w:rsidP="00DD6F2F">
            <w:pPr>
              <w:pStyle w:val="Listeafsnit"/>
              <w:tabs>
                <w:tab w:val="left" w:pos="993"/>
              </w:tabs>
              <w:ind w:left="0"/>
              <w:rPr>
                <w:lang w:val="en-GB"/>
              </w:rPr>
            </w:pPr>
          </w:p>
        </w:tc>
        <w:tc>
          <w:tcPr>
            <w:tcW w:w="4706" w:type="dxa"/>
            <w:shd w:val="clear" w:color="auto" w:fill="B8CCE4" w:themeFill="accent1" w:themeFillTint="66"/>
          </w:tcPr>
          <w:p w:rsidR="009F0DB6" w:rsidRDefault="009F0DB6" w:rsidP="00DD6F2F">
            <w:pPr>
              <w:pStyle w:val="Listeafsnit"/>
              <w:tabs>
                <w:tab w:val="left" w:pos="99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9F0DB6" w:rsidRPr="00453AD8" w:rsidTr="009F0DB6">
        <w:tc>
          <w:tcPr>
            <w:tcW w:w="4473" w:type="dxa"/>
            <w:shd w:val="clear" w:color="auto" w:fill="B8CCE4" w:themeFill="accent1" w:themeFillTint="66"/>
          </w:tcPr>
          <w:p w:rsidR="009F0DB6" w:rsidRDefault="009F0DB6" w:rsidP="00DD6F2F">
            <w:pPr>
              <w:pStyle w:val="Listeafsnit"/>
              <w:tabs>
                <w:tab w:val="left" w:pos="99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Confirm the validity period is 3 months from deadline for submitting the tender</w:t>
            </w:r>
          </w:p>
        </w:tc>
        <w:tc>
          <w:tcPr>
            <w:tcW w:w="4706" w:type="dxa"/>
          </w:tcPr>
          <w:p w:rsidR="009F0DB6" w:rsidRDefault="009F0DB6" w:rsidP="00DD6F2F">
            <w:pPr>
              <w:pStyle w:val="Listeafsnit"/>
              <w:tabs>
                <w:tab w:val="left" w:pos="993"/>
              </w:tabs>
              <w:ind w:left="0"/>
              <w:rPr>
                <w:lang w:val="en-GB"/>
              </w:rPr>
            </w:pPr>
          </w:p>
        </w:tc>
      </w:tr>
    </w:tbl>
    <w:p w:rsidR="00DD6F2F" w:rsidRPr="00DD6F2F" w:rsidRDefault="00DD6F2F" w:rsidP="00DD6F2F">
      <w:pPr>
        <w:pStyle w:val="Listeafsnit"/>
        <w:tabs>
          <w:tab w:val="left" w:pos="993"/>
        </w:tabs>
        <w:ind w:left="426"/>
        <w:rPr>
          <w:lang w:val="en-GB"/>
        </w:rPr>
      </w:pPr>
    </w:p>
    <w:p w:rsidR="000A1BE4" w:rsidRDefault="000A1BE4" w:rsidP="000A1BE4">
      <w:pPr>
        <w:pStyle w:val="Listeafsnit"/>
        <w:ind w:left="420"/>
        <w:rPr>
          <w:lang w:val="en-GB"/>
        </w:rPr>
      </w:pPr>
      <w:r>
        <w:rPr>
          <w:lang w:val="en-GB"/>
        </w:rPr>
        <w:t>2.12</w:t>
      </w:r>
      <w:r w:rsidRPr="000A1BE4">
        <w:rPr>
          <w:lang w:val="en-GB"/>
        </w:rPr>
        <w:t xml:space="preserve"> Award Criteria</w:t>
      </w:r>
      <w:r>
        <w:rPr>
          <w:lang w:val="en-GB"/>
        </w:rPr>
        <w:t xml:space="preserve"> </w:t>
      </w:r>
    </w:p>
    <w:p w:rsidR="00E06CB6" w:rsidRDefault="00E06CB6" w:rsidP="000A1BE4">
      <w:pPr>
        <w:pStyle w:val="Listeafsnit"/>
        <w:ind w:left="420"/>
        <w:rPr>
          <w:lang w:val="en-GB"/>
        </w:rPr>
      </w:pP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E06CB6" w:rsidTr="00E06CB6">
        <w:tc>
          <w:tcPr>
            <w:tcW w:w="9179" w:type="dxa"/>
            <w:shd w:val="clear" w:color="auto" w:fill="C6D9F1" w:themeFill="text2" w:themeFillTint="33"/>
          </w:tcPr>
          <w:p w:rsidR="00E06CB6" w:rsidRDefault="00E06CB6" w:rsidP="000A1BE4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Price :</w:t>
            </w:r>
          </w:p>
        </w:tc>
      </w:tr>
      <w:tr w:rsidR="00E06CB6" w:rsidRPr="00453AD8" w:rsidTr="00E06CB6">
        <w:tc>
          <w:tcPr>
            <w:tcW w:w="9179" w:type="dxa"/>
            <w:shd w:val="clear" w:color="auto" w:fill="F2F2F2" w:themeFill="background1" w:themeFillShade="F2"/>
          </w:tcPr>
          <w:p w:rsidR="00E06CB6" w:rsidRDefault="00453AD8" w:rsidP="000A1BE4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Annex 2</w:t>
            </w:r>
            <w:r w:rsidR="00E06CB6">
              <w:rPr>
                <w:lang w:val="en-GB"/>
              </w:rPr>
              <w:t xml:space="preserve"> – Price Schedule must be filled out and submitted the tender.</w:t>
            </w:r>
          </w:p>
        </w:tc>
      </w:tr>
    </w:tbl>
    <w:p w:rsidR="00E06CB6" w:rsidRDefault="00E06CB6" w:rsidP="000A1BE4">
      <w:pPr>
        <w:pStyle w:val="Listeafsnit"/>
        <w:ind w:left="420"/>
        <w:rPr>
          <w:lang w:val="en-GB"/>
        </w:rPr>
      </w:pPr>
    </w:p>
    <w:p w:rsidR="000A1BE4" w:rsidRDefault="000A1BE4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  <w:bookmarkStart w:id="0" w:name="_GoBack"/>
      <w:bookmarkEnd w:id="0"/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Default="002B0CC1" w:rsidP="000A1BE4">
      <w:pPr>
        <w:pStyle w:val="Listeafsnit"/>
        <w:ind w:left="420"/>
        <w:rPr>
          <w:lang w:val="en-GB"/>
        </w:rPr>
      </w:pPr>
    </w:p>
    <w:p w:rsidR="002B0CC1" w:rsidRPr="000A1BE4" w:rsidRDefault="002B0CC1" w:rsidP="000A1BE4">
      <w:pPr>
        <w:pStyle w:val="Listeafsnit"/>
        <w:ind w:left="420"/>
        <w:rPr>
          <w:lang w:val="en-GB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0A1BE4" w:rsidRPr="00E06CB6" w:rsidTr="000A1BE4">
        <w:tc>
          <w:tcPr>
            <w:tcW w:w="9778" w:type="dxa"/>
            <w:shd w:val="clear" w:color="auto" w:fill="C6D9F1" w:themeFill="text2" w:themeFillTint="33"/>
          </w:tcPr>
          <w:p w:rsidR="000A1BE4" w:rsidRDefault="000A1BE4" w:rsidP="000A1BE4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Quality: </w:t>
            </w:r>
          </w:p>
          <w:p w:rsidR="00E06CB6" w:rsidRDefault="00E06CB6" w:rsidP="000A1BE4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References and description of performance:</w:t>
            </w:r>
          </w:p>
          <w:p w:rsidR="00E06CB6" w:rsidRPr="00E06CB6" w:rsidRDefault="00E06CB6" w:rsidP="000A1BE4">
            <w:pPr>
              <w:pStyle w:val="Listeafsnit"/>
              <w:ind w:left="0"/>
              <w:rPr>
                <w:i/>
                <w:lang w:val="en-GB"/>
              </w:rPr>
            </w:pPr>
            <w:r w:rsidRPr="00E06CB6">
              <w:rPr>
                <w:i/>
                <w:lang w:val="en-GB"/>
              </w:rPr>
              <w:t>(Appendices may be submitted)</w:t>
            </w:r>
          </w:p>
        </w:tc>
      </w:tr>
      <w:tr w:rsidR="000A1BE4" w:rsidRPr="00E06CB6" w:rsidTr="000A1BE4">
        <w:trPr>
          <w:trHeight w:val="4167"/>
        </w:trPr>
        <w:tc>
          <w:tcPr>
            <w:tcW w:w="9778" w:type="dxa"/>
          </w:tcPr>
          <w:p w:rsidR="000A1BE4" w:rsidRDefault="000A1BE4" w:rsidP="000A1BE4">
            <w:pPr>
              <w:pStyle w:val="Listeafsnit"/>
              <w:ind w:left="0"/>
              <w:rPr>
                <w:lang w:val="en-GB"/>
              </w:rPr>
            </w:pPr>
          </w:p>
        </w:tc>
      </w:tr>
    </w:tbl>
    <w:p w:rsidR="000A1BE4" w:rsidRDefault="000A1BE4" w:rsidP="000A1BE4">
      <w:pPr>
        <w:pStyle w:val="Listeafsnit"/>
        <w:rPr>
          <w:lang w:val="en-GB"/>
        </w:rPr>
      </w:pPr>
    </w:p>
    <w:p w:rsidR="002B0CC1" w:rsidRDefault="002B0CC1" w:rsidP="000A1BE4">
      <w:pPr>
        <w:pStyle w:val="Listeafsnit"/>
        <w:rPr>
          <w:lang w:val="en-GB"/>
        </w:rPr>
      </w:pPr>
    </w:p>
    <w:p w:rsidR="002B0CC1" w:rsidRDefault="002B0CC1" w:rsidP="000A1BE4">
      <w:pPr>
        <w:pStyle w:val="Listeafsnit"/>
        <w:rPr>
          <w:lang w:val="en-GB"/>
        </w:rPr>
      </w:pPr>
    </w:p>
    <w:p w:rsidR="002B0CC1" w:rsidRDefault="002B0CC1" w:rsidP="000A1BE4">
      <w:pPr>
        <w:pStyle w:val="Listeafsnit"/>
        <w:rPr>
          <w:lang w:val="en-GB"/>
        </w:rPr>
      </w:pPr>
    </w:p>
    <w:p w:rsidR="002B0CC1" w:rsidRDefault="002B0CC1" w:rsidP="000A1BE4">
      <w:pPr>
        <w:pStyle w:val="Listeafsnit"/>
        <w:rPr>
          <w:lang w:val="en-GB"/>
        </w:rPr>
      </w:pPr>
    </w:p>
    <w:p w:rsidR="002B0CC1" w:rsidRPr="002B0CC1" w:rsidRDefault="002B0CC1" w:rsidP="002B0CC1">
      <w:pPr>
        <w:pStyle w:val="Listeafsnit"/>
        <w:rPr>
          <w:lang w:val="en-GB"/>
        </w:rPr>
      </w:pPr>
      <w:r w:rsidRPr="002B0CC1">
        <w:rPr>
          <w:lang w:val="en-GB"/>
        </w:rPr>
        <w:t xml:space="preserve">     Date:    </w:t>
      </w:r>
      <w:r w:rsidRPr="002B0CC1">
        <w:rPr>
          <w:lang w:val="en-GB"/>
        </w:rPr>
        <w:tab/>
        <w:t xml:space="preserve"> __________________________</w:t>
      </w:r>
    </w:p>
    <w:p w:rsidR="002B0CC1" w:rsidRPr="002B0CC1" w:rsidRDefault="002B0CC1" w:rsidP="002B0CC1">
      <w:pPr>
        <w:pStyle w:val="Listeafsnit"/>
        <w:rPr>
          <w:lang w:val="en-GB"/>
        </w:rPr>
      </w:pPr>
    </w:p>
    <w:p w:rsidR="002B0CC1" w:rsidRPr="002B0CC1" w:rsidRDefault="002B0CC1" w:rsidP="002B0CC1">
      <w:pPr>
        <w:pStyle w:val="Listeafsnit"/>
        <w:rPr>
          <w:lang w:val="en-GB"/>
        </w:rPr>
      </w:pPr>
    </w:p>
    <w:p w:rsidR="002B0CC1" w:rsidRPr="002B0CC1" w:rsidRDefault="002B0CC1" w:rsidP="002B0CC1">
      <w:pPr>
        <w:pStyle w:val="Listeafsnit"/>
        <w:rPr>
          <w:lang w:val="en-GB"/>
        </w:rPr>
      </w:pPr>
    </w:p>
    <w:p w:rsidR="002B0CC1" w:rsidRPr="000A1BE4" w:rsidRDefault="002B0CC1" w:rsidP="002B0CC1">
      <w:pPr>
        <w:pStyle w:val="Listeafsnit"/>
        <w:rPr>
          <w:lang w:val="en-GB"/>
        </w:rPr>
      </w:pPr>
      <w:r w:rsidRPr="002B0CC1">
        <w:rPr>
          <w:lang w:val="en-GB"/>
        </w:rPr>
        <w:t xml:space="preserve">     Name:   </w:t>
      </w:r>
      <w:r w:rsidRPr="002B0CC1">
        <w:rPr>
          <w:lang w:val="en-GB"/>
        </w:rPr>
        <w:tab/>
        <w:t xml:space="preserve"> __________________________</w:t>
      </w:r>
    </w:p>
    <w:sectPr w:rsidR="002B0CC1" w:rsidRPr="000A1BE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DB" w:rsidRDefault="00407ADB" w:rsidP="00407ADB">
      <w:pPr>
        <w:spacing w:after="0" w:line="240" w:lineRule="auto"/>
      </w:pPr>
      <w:r>
        <w:separator/>
      </w:r>
    </w:p>
  </w:endnote>
  <w:endnote w:type="continuationSeparator" w:id="0">
    <w:p w:rsidR="00407ADB" w:rsidRDefault="00407ADB" w:rsidP="0040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1" w:rsidRDefault="002B0CC1">
    <w:pPr>
      <w:pStyle w:val="Sidefod"/>
    </w:pPr>
    <w:r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53AD8">
      <w:rPr>
        <w:b/>
        <w:noProof/>
      </w:rPr>
      <w:t>5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53AD8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- </w:t>
    </w:r>
    <w:r>
      <w:t>Case no. 2017-132-00014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DB" w:rsidRDefault="00407ADB" w:rsidP="00407ADB">
      <w:pPr>
        <w:spacing w:after="0" w:line="240" w:lineRule="auto"/>
      </w:pPr>
      <w:r>
        <w:separator/>
      </w:r>
    </w:p>
  </w:footnote>
  <w:footnote w:type="continuationSeparator" w:id="0">
    <w:p w:rsidR="00407ADB" w:rsidRDefault="00407ADB" w:rsidP="0040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DB" w:rsidRDefault="00407ADB" w:rsidP="00407ADB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454808" cy="85898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108" cy="86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27C"/>
    <w:multiLevelType w:val="hybridMultilevel"/>
    <w:tmpl w:val="D6E4A1EE"/>
    <w:lvl w:ilvl="0" w:tplc="040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2F9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857DB4"/>
    <w:multiLevelType w:val="multilevel"/>
    <w:tmpl w:val="7F50C6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0095D2E"/>
    <w:multiLevelType w:val="multilevel"/>
    <w:tmpl w:val="009239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29E61CD"/>
    <w:multiLevelType w:val="hybridMultilevel"/>
    <w:tmpl w:val="966AE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20A0C"/>
    <w:multiLevelType w:val="multilevel"/>
    <w:tmpl w:val="4718CE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D90840"/>
    <w:multiLevelType w:val="multilevel"/>
    <w:tmpl w:val="67CC7A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4F032C"/>
    <w:multiLevelType w:val="multilevel"/>
    <w:tmpl w:val="D84EAD4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CB3127"/>
    <w:multiLevelType w:val="multilevel"/>
    <w:tmpl w:val="7F50C6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D9106F5"/>
    <w:multiLevelType w:val="hybridMultilevel"/>
    <w:tmpl w:val="C8948E2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B"/>
    <w:rsid w:val="00023E5B"/>
    <w:rsid w:val="000A1BE4"/>
    <w:rsid w:val="002B0CC1"/>
    <w:rsid w:val="002D5205"/>
    <w:rsid w:val="00407ADB"/>
    <w:rsid w:val="00453AD8"/>
    <w:rsid w:val="006716E4"/>
    <w:rsid w:val="009D2A29"/>
    <w:rsid w:val="009F0DB6"/>
    <w:rsid w:val="00DD6F2F"/>
    <w:rsid w:val="00E06CB6"/>
    <w:rsid w:val="00F14B99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5"/>
    <w:pPr>
      <w:spacing w:after="160" w:line="259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7ADB"/>
    <w:pPr>
      <w:tabs>
        <w:tab w:val="center" w:pos="4819"/>
        <w:tab w:val="right" w:pos="9638"/>
      </w:tabs>
      <w:spacing w:after="0" w:line="240" w:lineRule="auto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07ADB"/>
  </w:style>
  <w:style w:type="paragraph" w:styleId="Sidefod">
    <w:name w:val="footer"/>
    <w:basedOn w:val="Normal"/>
    <w:link w:val="SidefodTegn"/>
    <w:uiPriority w:val="99"/>
    <w:unhideWhenUsed/>
    <w:rsid w:val="00407ADB"/>
    <w:pPr>
      <w:tabs>
        <w:tab w:val="center" w:pos="4819"/>
        <w:tab w:val="right" w:pos="9638"/>
      </w:tabs>
      <w:spacing w:after="0" w:line="240" w:lineRule="auto"/>
    </w:pPr>
    <w:rPr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07A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23E5B"/>
    <w:pPr>
      <w:ind w:left="720"/>
      <w:contextualSpacing/>
    </w:pPr>
  </w:style>
  <w:style w:type="table" w:styleId="Tabel-Gitter">
    <w:name w:val="Table Grid"/>
    <w:basedOn w:val="Tabel-Normal"/>
    <w:uiPriority w:val="59"/>
    <w:rsid w:val="0002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5"/>
    <w:pPr>
      <w:spacing w:after="160" w:line="259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7ADB"/>
    <w:pPr>
      <w:tabs>
        <w:tab w:val="center" w:pos="4819"/>
        <w:tab w:val="right" w:pos="9638"/>
      </w:tabs>
      <w:spacing w:after="0" w:line="240" w:lineRule="auto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07ADB"/>
  </w:style>
  <w:style w:type="paragraph" w:styleId="Sidefod">
    <w:name w:val="footer"/>
    <w:basedOn w:val="Normal"/>
    <w:link w:val="SidefodTegn"/>
    <w:uiPriority w:val="99"/>
    <w:unhideWhenUsed/>
    <w:rsid w:val="00407ADB"/>
    <w:pPr>
      <w:tabs>
        <w:tab w:val="center" w:pos="4819"/>
        <w:tab w:val="right" w:pos="9638"/>
      </w:tabs>
      <w:spacing w:after="0" w:line="240" w:lineRule="auto"/>
    </w:pPr>
    <w:rPr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07A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23E5B"/>
    <w:pPr>
      <w:ind w:left="720"/>
      <w:contextualSpacing/>
    </w:pPr>
  </w:style>
  <w:style w:type="table" w:styleId="Tabel-Gitter">
    <w:name w:val="Table Grid"/>
    <w:basedOn w:val="Tabel-Normal"/>
    <w:uiPriority w:val="59"/>
    <w:rsid w:val="0002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Koefoed Stadum</dc:creator>
  <cp:lastModifiedBy>Laura Koefoed Stadum</cp:lastModifiedBy>
  <cp:revision>5</cp:revision>
  <cp:lastPrinted>2017-02-07T08:59:00Z</cp:lastPrinted>
  <dcterms:created xsi:type="dcterms:W3CDTF">2017-02-06T07:54:00Z</dcterms:created>
  <dcterms:modified xsi:type="dcterms:W3CDTF">2017-02-07T11:29:00Z</dcterms:modified>
</cp:coreProperties>
</file>