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99" w:rsidRPr="00041A0C" w:rsidRDefault="00777F99" w:rsidP="00777F99">
      <w:pPr>
        <w:tabs>
          <w:tab w:val="left" w:pos="8667"/>
        </w:tabs>
      </w:pPr>
      <w:r w:rsidRPr="00041A0C">
        <w:rPr>
          <w:noProof/>
          <w:lang w:eastAsia="da-DK"/>
        </w:rPr>
        <w:drawing>
          <wp:anchor distT="0" distB="0" distL="114300" distR="114300" simplePos="0" relativeHeight="251659264" behindDoc="0" locked="0" layoutInCell="1" allowOverlap="1" wp14:anchorId="2A1D042B" wp14:editId="3635B7E5">
            <wp:simplePos x="0" y="0"/>
            <wp:positionH relativeFrom="page">
              <wp:posOffset>884159</wp:posOffset>
            </wp:positionH>
            <wp:positionV relativeFrom="page">
              <wp:posOffset>732586</wp:posOffset>
            </wp:positionV>
            <wp:extent cx="1781175" cy="600075"/>
            <wp:effectExtent l="0" t="0" r="9525" b="9525"/>
            <wp:wrapNone/>
            <wp:docPr id="4"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81175" cy="600075"/>
                    </a:xfrm>
                    <a:prstGeom prst="rect">
                      <a:avLst/>
                    </a:prstGeom>
                  </pic:spPr>
                </pic:pic>
              </a:graphicData>
            </a:graphic>
            <wp14:sizeRelH relativeFrom="margin">
              <wp14:pctWidth>0</wp14:pctWidth>
            </wp14:sizeRelH>
            <wp14:sizeRelV relativeFrom="margin">
              <wp14:pctHeight>0</wp14:pctHeight>
            </wp14:sizeRelV>
          </wp:anchor>
        </w:drawing>
      </w:r>
      <w:r w:rsidRPr="00041A0C">
        <w:tab/>
      </w:r>
    </w:p>
    <w:p w:rsidR="00777F99" w:rsidRPr="00041A0C" w:rsidRDefault="00777F99" w:rsidP="00777F99"/>
    <w:p w:rsidR="00777F99" w:rsidRPr="00041A0C" w:rsidRDefault="00777F99" w:rsidP="00777F99"/>
    <w:p w:rsidR="00777F99" w:rsidRPr="00041A0C" w:rsidRDefault="00777F99" w:rsidP="00777F99">
      <w:pPr>
        <w:tabs>
          <w:tab w:val="left" w:pos="1980"/>
          <w:tab w:val="left" w:pos="5220"/>
        </w:tabs>
        <w:jc w:val="center"/>
        <w:rPr>
          <w:rFonts w:ascii="Garamond" w:hAnsi="Garamond"/>
        </w:rPr>
      </w:pPr>
    </w:p>
    <w:p w:rsidR="00777F99" w:rsidRPr="00041A0C" w:rsidRDefault="00777F99" w:rsidP="00777F99">
      <w:pPr>
        <w:tabs>
          <w:tab w:val="left" w:pos="1980"/>
          <w:tab w:val="left" w:pos="5220"/>
        </w:tabs>
        <w:jc w:val="center"/>
        <w:rPr>
          <w:rFonts w:ascii="Garamond" w:hAnsi="Garamond"/>
          <w:sz w:val="24"/>
          <w:szCs w:val="24"/>
        </w:rPr>
      </w:pPr>
      <w:r w:rsidRPr="00041A0C">
        <w:rPr>
          <w:rFonts w:ascii="Garamond" w:hAnsi="Garamond"/>
          <w:sz w:val="24"/>
          <w:szCs w:val="24"/>
        </w:rPr>
        <w:t>Mellem</w:t>
      </w:r>
    </w:p>
    <w:p w:rsidR="00777F99" w:rsidRPr="00041A0C" w:rsidRDefault="00777F99" w:rsidP="00777F99">
      <w:pPr>
        <w:tabs>
          <w:tab w:val="left" w:pos="1980"/>
          <w:tab w:val="left" w:pos="5220"/>
        </w:tabs>
        <w:jc w:val="center"/>
        <w:rPr>
          <w:rFonts w:ascii="Garamond" w:hAnsi="Garamond"/>
          <w:sz w:val="24"/>
          <w:szCs w:val="24"/>
        </w:rPr>
      </w:pPr>
      <w:r w:rsidRPr="00041A0C">
        <w:rPr>
          <w:rFonts w:ascii="Garamond" w:hAnsi="Garamond"/>
          <w:sz w:val="24"/>
          <w:szCs w:val="24"/>
        </w:rPr>
        <w:t>Slots- og Kulturstyrelsen</w:t>
      </w:r>
    </w:p>
    <w:p w:rsidR="00777F99" w:rsidRPr="00041A0C" w:rsidRDefault="00777F99" w:rsidP="00777F99">
      <w:pPr>
        <w:tabs>
          <w:tab w:val="left" w:pos="1980"/>
          <w:tab w:val="left" w:pos="5220"/>
        </w:tabs>
        <w:jc w:val="center"/>
        <w:rPr>
          <w:rFonts w:ascii="Garamond" w:hAnsi="Garamond"/>
          <w:sz w:val="24"/>
          <w:szCs w:val="24"/>
        </w:rPr>
      </w:pPr>
      <w:r w:rsidRPr="00041A0C">
        <w:rPr>
          <w:rFonts w:ascii="Garamond" w:hAnsi="Garamond"/>
          <w:sz w:val="24"/>
          <w:szCs w:val="24"/>
        </w:rPr>
        <w:t>H.C. Andersens Boulevard 2</w:t>
      </w:r>
    </w:p>
    <w:p w:rsidR="00777F99" w:rsidRPr="00041A0C" w:rsidRDefault="00777F99" w:rsidP="00777F99">
      <w:pPr>
        <w:tabs>
          <w:tab w:val="left" w:pos="1980"/>
          <w:tab w:val="left" w:pos="5220"/>
        </w:tabs>
        <w:jc w:val="center"/>
        <w:rPr>
          <w:rFonts w:ascii="Garamond" w:hAnsi="Garamond"/>
          <w:sz w:val="24"/>
          <w:szCs w:val="24"/>
        </w:rPr>
      </w:pPr>
      <w:r w:rsidRPr="00041A0C">
        <w:rPr>
          <w:rFonts w:ascii="Garamond" w:hAnsi="Garamond"/>
          <w:sz w:val="24"/>
          <w:szCs w:val="24"/>
        </w:rPr>
        <w:t>1553 København V</w:t>
      </w:r>
    </w:p>
    <w:p w:rsidR="00777F99" w:rsidRPr="00041A0C" w:rsidRDefault="00777F99" w:rsidP="00777F99">
      <w:pPr>
        <w:tabs>
          <w:tab w:val="left" w:pos="1980"/>
          <w:tab w:val="left" w:pos="5220"/>
        </w:tabs>
        <w:jc w:val="center"/>
        <w:rPr>
          <w:rFonts w:ascii="Garamond" w:hAnsi="Garamond"/>
          <w:sz w:val="24"/>
          <w:szCs w:val="24"/>
        </w:rPr>
      </w:pPr>
      <w:r w:rsidRPr="00041A0C">
        <w:rPr>
          <w:rFonts w:ascii="Garamond" w:hAnsi="Garamond"/>
          <w:sz w:val="24"/>
          <w:szCs w:val="24"/>
        </w:rPr>
        <w:t xml:space="preserve">CVR nr. </w:t>
      </w:r>
      <w:proofErr w:type="gramStart"/>
      <w:r w:rsidRPr="00041A0C">
        <w:rPr>
          <w:rFonts w:ascii="Garamond" w:hAnsi="Garamond"/>
          <w:sz w:val="24"/>
          <w:szCs w:val="24"/>
        </w:rPr>
        <w:t>34072191</w:t>
      </w:r>
      <w:proofErr w:type="gramEnd"/>
    </w:p>
    <w:p w:rsidR="00777F99" w:rsidRPr="00041A0C" w:rsidRDefault="00777F99" w:rsidP="00777F99">
      <w:pPr>
        <w:tabs>
          <w:tab w:val="left" w:pos="1980"/>
          <w:tab w:val="left" w:pos="5220"/>
        </w:tabs>
        <w:rPr>
          <w:rFonts w:ascii="Garamond" w:hAnsi="Garamond"/>
          <w:sz w:val="24"/>
          <w:szCs w:val="24"/>
        </w:rPr>
      </w:pPr>
    </w:p>
    <w:p w:rsidR="00777F99" w:rsidRPr="00041A0C" w:rsidRDefault="00777F99" w:rsidP="00777F99">
      <w:pPr>
        <w:tabs>
          <w:tab w:val="left" w:pos="1980"/>
          <w:tab w:val="left" w:pos="5220"/>
        </w:tabs>
        <w:jc w:val="center"/>
        <w:rPr>
          <w:rFonts w:ascii="Garamond" w:hAnsi="Garamond"/>
          <w:sz w:val="24"/>
          <w:szCs w:val="24"/>
        </w:rPr>
      </w:pPr>
      <w:r w:rsidRPr="00041A0C">
        <w:rPr>
          <w:rFonts w:ascii="Garamond" w:hAnsi="Garamond"/>
          <w:sz w:val="24"/>
          <w:szCs w:val="24"/>
        </w:rPr>
        <w:t>(i det følgende kaldet Kunden)</w:t>
      </w:r>
    </w:p>
    <w:p w:rsidR="00777F99" w:rsidRPr="00041A0C" w:rsidRDefault="00777F99" w:rsidP="00777F99">
      <w:pPr>
        <w:tabs>
          <w:tab w:val="left" w:pos="1980"/>
          <w:tab w:val="left" w:pos="5220"/>
        </w:tabs>
        <w:jc w:val="center"/>
        <w:rPr>
          <w:rFonts w:ascii="Garamond" w:hAnsi="Garamond"/>
          <w:sz w:val="24"/>
          <w:szCs w:val="24"/>
        </w:rPr>
      </w:pPr>
      <w:r w:rsidRPr="00041A0C">
        <w:rPr>
          <w:rFonts w:ascii="Garamond" w:hAnsi="Garamond"/>
          <w:sz w:val="24"/>
          <w:szCs w:val="24"/>
        </w:rPr>
        <w:t xml:space="preserve">og </w:t>
      </w:r>
    </w:p>
    <w:p w:rsidR="00777F99" w:rsidRPr="00041A0C" w:rsidRDefault="00777F99" w:rsidP="00777F99">
      <w:pPr>
        <w:tabs>
          <w:tab w:val="left" w:pos="1980"/>
          <w:tab w:val="left" w:pos="5220"/>
        </w:tabs>
        <w:jc w:val="center"/>
        <w:rPr>
          <w:rFonts w:ascii="Garamond" w:hAnsi="Garamond"/>
          <w:color w:val="365F91"/>
          <w:sz w:val="24"/>
          <w:szCs w:val="24"/>
        </w:rPr>
      </w:pPr>
      <w:r w:rsidRPr="00041A0C">
        <w:rPr>
          <w:rFonts w:ascii="Garamond" w:hAnsi="Garamond"/>
          <w:color w:val="365F91"/>
          <w:sz w:val="24"/>
          <w:szCs w:val="24"/>
        </w:rPr>
        <w:t xml:space="preserve">LEVERANDØR </w:t>
      </w:r>
    </w:p>
    <w:p w:rsidR="00777F99" w:rsidRPr="00041A0C" w:rsidRDefault="00777F99" w:rsidP="00777F99">
      <w:pPr>
        <w:tabs>
          <w:tab w:val="left" w:pos="1980"/>
          <w:tab w:val="left" w:pos="5220"/>
        </w:tabs>
        <w:jc w:val="center"/>
        <w:rPr>
          <w:rFonts w:ascii="Garamond" w:hAnsi="Garamond"/>
          <w:sz w:val="24"/>
          <w:szCs w:val="24"/>
        </w:rPr>
      </w:pPr>
      <w:r w:rsidRPr="00041A0C">
        <w:rPr>
          <w:rFonts w:ascii="Garamond" w:hAnsi="Garamond"/>
          <w:sz w:val="24"/>
          <w:szCs w:val="24"/>
        </w:rPr>
        <w:t>(i det følgende kaldet Leverandøren)</w:t>
      </w:r>
    </w:p>
    <w:p w:rsidR="00777F99" w:rsidRPr="00041A0C" w:rsidRDefault="00777F99" w:rsidP="00777F99">
      <w:pPr>
        <w:tabs>
          <w:tab w:val="left" w:pos="1980"/>
          <w:tab w:val="left" w:pos="6120"/>
        </w:tabs>
        <w:jc w:val="center"/>
        <w:rPr>
          <w:rFonts w:ascii="Garamond" w:hAnsi="Garamond"/>
          <w:sz w:val="24"/>
          <w:szCs w:val="24"/>
        </w:rPr>
      </w:pPr>
    </w:p>
    <w:p w:rsidR="00777F99" w:rsidRPr="00041A0C" w:rsidRDefault="00777F99" w:rsidP="00777F99">
      <w:pPr>
        <w:tabs>
          <w:tab w:val="left" w:pos="1980"/>
          <w:tab w:val="left" w:pos="6120"/>
        </w:tabs>
        <w:jc w:val="center"/>
        <w:rPr>
          <w:rFonts w:ascii="Garamond" w:hAnsi="Garamond"/>
          <w:sz w:val="24"/>
          <w:szCs w:val="24"/>
        </w:rPr>
      </w:pPr>
      <w:r w:rsidRPr="00041A0C">
        <w:rPr>
          <w:rFonts w:ascii="Garamond" w:hAnsi="Garamond"/>
          <w:sz w:val="24"/>
          <w:szCs w:val="24"/>
        </w:rPr>
        <w:t>er dags dato indgået følgende</w:t>
      </w:r>
    </w:p>
    <w:p w:rsidR="00777F99" w:rsidRPr="00041A0C" w:rsidRDefault="00777F99" w:rsidP="00777F99">
      <w:pPr>
        <w:pStyle w:val="TypografiLigemargener"/>
        <w:spacing w:after="160" w:line="22" w:lineRule="atLeast"/>
        <w:ind w:left="284" w:right="140"/>
        <w:jc w:val="center"/>
        <w:rPr>
          <w:rFonts w:ascii="Garamond" w:hAnsi="Garamond"/>
          <w:szCs w:val="24"/>
        </w:rPr>
      </w:pPr>
    </w:p>
    <w:p w:rsidR="00777F99" w:rsidRPr="00041A0C" w:rsidRDefault="00777F99" w:rsidP="00777F99">
      <w:pPr>
        <w:pStyle w:val="TypografiLigemargener"/>
        <w:spacing w:after="160" w:line="22" w:lineRule="atLeast"/>
        <w:ind w:right="140"/>
        <w:rPr>
          <w:rFonts w:ascii="Garamond" w:hAnsi="Garamond"/>
          <w:szCs w:val="24"/>
        </w:rPr>
      </w:pPr>
    </w:p>
    <w:p w:rsidR="00777F99" w:rsidRPr="00041A0C" w:rsidRDefault="00777F99" w:rsidP="00777F99">
      <w:pPr>
        <w:tabs>
          <w:tab w:val="left" w:pos="1980"/>
          <w:tab w:val="left" w:pos="6120"/>
        </w:tabs>
        <w:jc w:val="center"/>
        <w:rPr>
          <w:rFonts w:ascii="Arial" w:hAnsi="Arial" w:cs="Arial"/>
          <w:b/>
          <w:sz w:val="26"/>
          <w:szCs w:val="26"/>
        </w:rPr>
      </w:pPr>
      <w:r w:rsidRPr="00041A0C">
        <w:rPr>
          <w:rFonts w:ascii="Arial" w:hAnsi="Arial" w:cs="Arial"/>
          <w:b/>
          <w:sz w:val="26"/>
          <w:szCs w:val="26"/>
        </w:rPr>
        <w:t xml:space="preserve">Kontrakt </w:t>
      </w:r>
    </w:p>
    <w:p w:rsidR="00777F99" w:rsidRPr="00041A0C" w:rsidRDefault="00777F99" w:rsidP="00777F99">
      <w:pPr>
        <w:tabs>
          <w:tab w:val="left" w:pos="1980"/>
          <w:tab w:val="left" w:pos="6120"/>
        </w:tabs>
        <w:jc w:val="center"/>
        <w:rPr>
          <w:rFonts w:ascii="Arial" w:hAnsi="Arial" w:cs="Arial"/>
          <w:b/>
          <w:sz w:val="26"/>
          <w:szCs w:val="26"/>
        </w:rPr>
      </w:pPr>
      <w:r w:rsidRPr="00041A0C">
        <w:rPr>
          <w:rFonts w:ascii="Arial" w:hAnsi="Arial" w:cs="Arial"/>
          <w:b/>
          <w:sz w:val="26"/>
          <w:szCs w:val="26"/>
        </w:rPr>
        <w:t xml:space="preserve">om </w:t>
      </w:r>
    </w:p>
    <w:p w:rsidR="00777F99" w:rsidRPr="00041A0C" w:rsidRDefault="00777F99" w:rsidP="00777F99">
      <w:pPr>
        <w:tabs>
          <w:tab w:val="left" w:pos="1980"/>
          <w:tab w:val="left" w:pos="6120"/>
        </w:tabs>
        <w:jc w:val="center"/>
        <w:rPr>
          <w:rFonts w:ascii="Garamond" w:hAnsi="Garamond"/>
          <w:b/>
          <w:smallCaps/>
        </w:rPr>
      </w:pPr>
      <w:r w:rsidRPr="00041A0C">
        <w:rPr>
          <w:rFonts w:ascii="Arial" w:hAnsi="Arial" w:cs="Arial"/>
          <w:b/>
          <w:sz w:val="26"/>
          <w:szCs w:val="26"/>
        </w:rPr>
        <w:t xml:space="preserve">levering, vedligeholdelse og support af XX </w:t>
      </w:r>
      <w:r w:rsidR="00CF7A5E">
        <w:rPr>
          <w:rFonts w:ascii="Arial" w:hAnsi="Arial" w:cs="Arial"/>
          <w:b/>
          <w:sz w:val="26"/>
          <w:szCs w:val="26"/>
        </w:rPr>
        <w:t>(</w:t>
      </w:r>
      <w:r w:rsidRPr="00041A0C">
        <w:rPr>
          <w:rFonts w:ascii="Arial" w:hAnsi="Arial" w:cs="Arial"/>
          <w:b/>
          <w:sz w:val="26"/>
          <w:szCs w:val="26"/>
        </w:rPr>
        <w:t>software</w:t>
      </w:r>
      <w:r w:rsidR="007E271A">
        <w:rPr>
          <w:rFonts w:ascii="Arial" w:hAnsi="Arial" w:cs="Arial"/>
          <w:b/>
          <w:sz w:val="26"/>
          <w:szCs w:val="26"/>
        </w:rPr>
        <w:t xml:space="preserve"> til optag</w:t>
      </w:r>
      <w:r w:rsidR="00CF7A5E">
        <w:rPr>
          <w:rFonts w:ascii="Arial" w:hAnsi="Arial" w:cs="Arial"/>
          <w:b/>
          <w:sz w:val="26"/>
          <w:szCs w:val="26"/>
        </w:rPr>
        <w:t>)</w:t>
      </w:r>
      <w:r w:rsidRPr="00041A0C">
        <w:rPr>
          <w:rFonts w:ascii="Garamond" w:hAnsi="Garamond"/>
        </w:rPr>
        <w:br w:type="page"/>
      </w:r>
      <w:r w:rsidRPr="00041A0C">
        <w:rPr>
          <w:rFonts w:ascii="Garamond" w:hAnsi="Garamond"/>
          <w:b/>
          <w:smallCaps/>
        </w:rPr>
        <w:lastRenderedPageBreak/>
        <w:t>Indholdsfortegnelse</w:t>
      </w:r>
    </w:p>
    <w:p w:rsidR="00636BDC" w:rsidRDefault="00777F99">
      <w:pPr>
        <w:pStyle w:val="Indholdsfortegnelse1"/>
        <w:rPr>
          <w:rFonts w:asciiTheme="minorHAnsi" w:eastAsiaTheme="minorEastAsia" w:hAnsiTheme="minorHAnsi" w:cstheme="minorBidi"/>
          <w:noProof/>
          <w:szCs w:val="22"/>
        </w:rPr>
      </w:pPr>
      <w:r w:rsidRPr="00041A0C">
        <w:rPr>
          <w:rFonts w:ascii="Garamond" w:hAnsi="Garamond"/>
          <w:sz w:val="24"/>
        </w:rPr>
        <w:fldChar w:fldCharType="begin"/>
      </w:r>
      <w:r w:rsidRPr="00041A0C">
        <w:rPr>
          <w:rFonts w:ascii="Garamond" w:hAnsi="Garamond"/>
          <w:sz w:val="24"/>
        </w:rPr>
        <w:instrText xml:space="preserve"> TOC \o "1-3" \h \z \u </w:instrText>
      </w:r>
      <w:r w:rsidRPr="00041A0C">
        <w:rPr>
          <w:rFonts w:ascii="Garamond" w:hAnsi="Garamond"/>
          <w:sz w:val="24"/>
        </w:rPr>
        <w:fldChar w:fldCharType="separate"/>
      </w:r>
      <w:hyperlink w:anchor="_Toc474412508" w:history="1">
        <w:r w:rsidR="00636BDC" w:rsidRPr="000626EA">
          <w:rPr>
            <w:rStyle w:val="Hyperlink"/>
            <w:rFonts w:ascii="Garamond" w:hAnsi="Garamond"/>
            <w:smallCaps/>
            <w:noProof/>
          </w:rPr>
          <w:t>1</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Definitioner</w:t>
        </w:r>
        <w:r w:rsidR="00636BDC">
          <w:rPr>
            <w:noProof/>
            <w:webHidden/>
          </w:rPr>
          <w:tab/>
        </w:r>
        <w:r w:rsidR="00636BDC">
          <w:rPr>
            <w:noProof/>
            <w:webHidden/>
          </w:rPr>
          <w:fldChar w:fldCharType="begin"/>
        </w:r>
        <w:r w:rsidR="00636BDC">
          <w:rPr>
            <w:noProof/>
            <w:webHidden/>
          </w:rPr>
          <w:instrText xml:space="preserve"> PAGEREF _Toc474412508 \h </w:instrText>
        </w:r>
        <w:r w:rsidR="00636BDC">
          <w:rPr>
            <w:noProof/>
            <w:webHidden/>
          </w:rPr>
        </w:r>
        <w:r w:rsidR="00636BDC">
          <w:rPr>
            <w:noProof/>
            <w:webHidden/>
          </w:rPr>
          <w:fldChar w:fldCharType="separate"/>
        </w:r>
        <w:r w:rsidR="00636BDC">
          <w:rPr>
            <w:noProof/>
            <w:webHidden/>
          </w:rPr>
          <w:t>4</w:t>
        </w:r>
        <w:r w:rsidR="00636BDC">
          <w:rPr>
            <w:noProof/>
            <w:webHidden/>
          </w:rPr>
          <w:fldChar w:fldCharType="end"/>
        </w:r>
      </w:hyperlink>
    </w:p>
    <w:p w:rsidR="00636BDC" w:rsidRDefault="00D75154">
      <w:pPr>
        <w:pStyle w:val="Indholdsfortegnelse1"/>
        <w:rPr>
          <w:rFonts w:asciiTheme="minorHAnsi" w:eastAsiaTheme="minorEastAsia" w:hAnsiTheme="minorHAnsi" w:cstheme="minorBidi"/>
          <w:noProof/>
          <w:szCs w:val="22"/>
        </w:rPr>
      </w:pPr>
      <w:hyperlink w:anchor="_Toc474412509" w:history="1">
        <w:r w:rsidR="00636BDC" w:rsidRPr="000626EA">
          <w:rPr>
            <w:rStyle w:val="Hyperlink"/>
            <w:rFonts w:ascii="Garamond" w:hAnsi="Garamond"/>
            <w:smallCaps/>
            <w:noProof/>
          </w:rPr>
          <w:t>2</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Kontraktens omfang</w:t>
        </w:r>
        <w:r w:rsidR="00636BDC">
          <w:rPr>
            <w:noProof/>
            <w:webHidden/>
          </w:rPr>
          <w:tab/>
        </w:r>
        <w:r w:rsidR="00636BDC">
          <w:rPr>
            <w:noProof/>
            <w:webHidden/>
          </w:rPr>
          <w:fldChar w:fldCharType="begin"/>
        </w:r>
        <w:r w:rsidR="00636BDC">
          <w:rPr>
            <w:noProof/>
            <w:webHidden/>
          </w:rPr>
          <w:instrText xml:space="preserve"> PAGEREF _Toc474412509 \h </w:instrText>
        </w:r>
        <w:r w:rsidR="00636BDC">
          <w:rPr>
            <w:noProof/>
            <w:webHidden/>
          </w:rPr>
        </w:r>
        <w:r w:rsidR="00636BDC">
          <w:rPr>
            <w:noProof/>
            <w:webHidden/>
          </w:rPr>
          <w:fldChar w:fldCharType="separate"/>
        </w:r>
        <w:r w:rsidR="00636BDC">
          <w:rPr>
            <w:noProof/>
            <w:webHidden/>
          </w:rPr>
          <w:t>4</w:t>
        </w:r>
        <w:r w:rsidR="00636BDC">
          <w:rPr>
            <w:noProof/>
            <w:webHidden/>
          </w:rPr>
          <w:fldChar w:fldCharType="end"/>
        </w:r>
      </w:hyperlink>
    </w:p>
    <w:p w:rsidR="00636BDC" w:rsidRDefault="00D75154">
      <w:pPr>
        <w:pStyle w:val="Indholdsfortegnelse2"/>
        <w:rPr>
          <w:rFonts w:asciiTheme="minorHAnsi" w:eastAsiaTheme="minorEastAsia" w:hAnsiTheme="minorHAnsi" w:cstheme="minorBidi"/>
          <w:noProof/>
          <w:szCs w:val="22"/>
        </w:rPr>
      </w:pPr>
      <w:hyperlink w:anchor="_Toc474412510" w:history="1">
        <w:r w:rsidR="00636BDC" w:rsidRPr="000626EA">
          <w:rPr>
            <w:rStyle w:val="Hyperlink"/>
            <w:rFonts w:ascii="Garamond" w:hAnsi="Garamond"/>
            <w:smallCaps/>
            <w:noProof/>
          </w:rPr>
          <w:t>2.1</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Generelt</w:t>
        </w:r>
        <w:r w:rsidR="00636BDC">
          <w:rPr>
            <w:noProof/>
            <w:webHidden/>
          </w:rPr>
          <w:tab/>
        </w:r>
        <w:r w:rsidR="00636BDC">
          <w:rPr>
            <w:noProof/>
            <w:webHidden/>
          </w:rPr>
          <w:fldChar w:fldCharType="begin"/>
        </w:r>
        <w:r w:rsidR="00636BDC">
          <w:rPr>
            <w:noProof/>
            <w:webHidden/>
          </w:rPr>
          <w:instrText xml:space="preserve"> PAGEREF _Toc474412510 \h </w:instrText>
        </w:r>
        <w:r w:rsidR="00636BDC">
          <w:rPr>
            <w:noProof/>
            <w:webHidden/>
          </w:rPr>
        </w:r>
        <w:r w:rsidR="00636BDC">
          <w:rPr>
            <w:noProof/>
            <w:webHidden/>
          </w:rPr>
          <w:fldChar w:fldCharType="separate"/>
        </w:r>
        <w:r w:rsidR="00636BDC">
          <w:rPr>
            <w:noProof/>
            <w:webHidden/>
          </w:rPr>
          <w:t>4</w:t>
        </w:r>
        <w:r w:rsidR="00636BDC">
          <w:rPr>
            <w:noProof/>
            <w:webHidden/>
          </w:rPr>
          <w:fldChar w:fldCharType="end"/>
        </w:r>
      </w:hyperlink>
    </w:p>
    <w:p w:rsidR="00636BDC" w:rsidRDefault="00D75154">
      <w:pPr>
        <w:pStyle w:val="Indholdsfortegnelse2"/>
        <w:rPr>
          <w:rFonts w:asciiTheme="minorHAnsi" w:eastAsiaTheme="minorEastAsia" w:hAnsiTheme="minorHAnsi" w:cstheme="minorBidi"/>
          <w:noProof/>
          <w:szCs w:val="22"/>
        </w:rPr>
      </w:pPr>
      <w:hyperlink w:anchor="_Toc474412511" w:history="1">
        <w:r w:rsidR="00636BDC" w:rsidRPr="000626EA">
          <w:rPr>
            <w:rStyle w:val="Hyperlink"/>
            <w:rFonts w:ascii="Garamond" w:hAnsi="Garamond"/>
            <w:smallCaps/>
            <w:noProof/>
          </w:rPr>
          <w:t>2.2</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Antal brugere</w:t>
        </w:r>
        <w:r w:rsidR="00636BDC">
          <w:rPr>
            <w:noProof/>
            <w:webHidden/>
          </w:rPr>
          <w:tab/>
        </w:r>
        <w:r w:rsidR="00636BDC">
          <w:rPr>
            <w:noProof/>
            <w:webHidden/>
          </w:rPr>
          <w:fldChar w:fldCharType="begin"/>
        </w:r>
        <w:r w:rsidR="00636BDC">
          <w:rPr>
            <w:noProof/>
            <w:webHidden/>
          </w:rPr>
          <w:instrText xml:space="preserve"> PAGEREF _Toc474412511 \h </w:instrText>
        </w:r>
        <w:r w:rsidR="00636BDC">
          <w:rPr>
            <w:noProof/>
            <w:webHidden/>
          </w:rPr>
        </w:r>
        <w:r w:rsidR="00636BDC">
          <w:rPr>
            <w:noProof/>
            <w:webHidden/>
          </w:rPr>
          <w:fldChar w:fldCharType="separate"/>
        </w:r>
        <w:r w:rsidR="00636BDC">
          <w:rPr>
            <w:noProof/>
            <w:webHidden/>
          </w:rPr>
          <w:t>4</w:t>
        </w:r>
        <w:r w:rsidR="00636BDC">
          <w:rPr>
            <w:noProof/>
            <w:webHidden/>
          </w:rPr>
          <w:fldChar w:fldCharType="end"/>
        </w:r>
      </w:hyperlink>
    </w:p>
    <w:p w:rsidR="00636BDC" w:rsidRDefault="00D75154">
      <w:pPr>
        <w:pStyle w:val="Indholdsfortegnelse1"/>
        <w:rPr>
          <w:rFonts w:asciiTheme="minorHAnsi" w:eastAsiaTheme="minorEastAsia" w:hAnsiTheme="minorHAnsi" w:cstheme="minorBidi"/>
          <w:noProof/>
          <w:szCs w:val="22"/>
        </w:rPr>
      </w:pPr>
      <w:hyperlink w:anchor="_Toc474412512" w:history="1">
        <w:r w:rsidR="00636BDC" w:rsidRPr="000626EA">
          <w:rPr>
            <w:rStyle w:val="Hyperlink"/>
            <w:rFonts w:ascii="Garamond" w:hAnsi="Garamond"/>
            <w:smallCaps/>
            <w:noProof/>
          </w:rPr>
          <w:t>3</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Kontraktgrundlag</w:t>
        </w:r>
        <w:r w:rsidR="00636BDC">
          <w:rPr>
            <w:noProof/>
            <w:webHidden/>
          </w:rPr>
          <w:tab/>
        </w:r>
        <w:r w:rsidR="00636BDC">
          <w:rPr>
            <w:noProof/>
            <w:webHidden/>
          </w:rPr>
          <w:fldChar w:fldCharType="begin"/>
        </w:r>
        <w:r w:rsidR="00636BDC">
          <w:rPr>
            <w:noProof/>
            <w:webHidden/>
          </w:rPr>
          <w:instrText xml:space="preserve"> PAGEREF _Toc474412512 \h </w:instrText>
        </w:r>
        <w:r w:rsidR="00636BDC">
          <w:rPr>
            <w:noProof/>
            <w:webHidden/>
          </w:rPr>
        </w:r>
        <w:r w:rsidR="00636BDC">
          <w:rPr>
            <w:noProof/>
            <w:webHidden/>
          </w:rPr>
          <w:fldChar w:fldCharType="separate"/>
        </w:r>
        <w:r w:rsidR="00636BDC">
          <w:rPr>
            <w:noProof/>
            <w:webHidden/>
          </w:rPr>
          <w:t>5</w:t>
        </w:r>
        <w:r w:rsidR="00636BDC">
          <w:rPr>
            <w:noProof/>
            <w:webHidden/>
          </w:rPr>
          <w:fldChar w:fldCharType="end"/>
        </w:r>
      </w:hyperlink>
    </w:p>
    <w:p w:rsidR="00636BDC" w:rsidRDefault="00D75154">
      <w:pPr>
        <w:pStyle w:val="Indholdsfortegnelse2"/>
        <w:rPr>
          <w:rFonts w:asciiTheme="minorHAnsi" w:eastAsiaTheme="minorEastAsia" w:hAnsiTheme="minorHAnsi" w:cstheme="minorBidi"/>
          <w:noProof/>
          <w:szCs w:val="22"/>
        </w:rPr>
      </w:pPr>
      <w:hyperlink w:anchor="_Toc474412513" w:history="1">
        <w:r w:rsidR="00636BDC" w:rsidRPr="000626EA">
          <w:rPr>
            <w:rStyle w:val="Hyperlink"/>
            <w:rFonts w:ascii="Garamond" w:hAnsi="Garamond"/>
            <w:smallCaps/>
            <w:noProof/>
          </w:rPr>
          <w:t>3.1</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Generelt</w:t>
        </w:r>
        <w:r w:rsidR="00636BDC">
          <w:rPr>
            <w:noProof/>
            <w:webHidden/>
          </w:rPr>
          <w:tab/>
        </w:r>
        <w:r w:rsidR="00636BDC">
          <w:rPr>
            <w:noProof/>
            <w:webHidden/>
          </w:rPr>
          <w:fldChar w:fldCharType="begin"/>
        </w:r>
        <w:r w:rsidR="00636BDC">
          <w:rPr>
            <w:noProof/>
            <w:webHidden/>
          </w:rPr>
          <w:instrText xml:space="preserve"> PAGEREF _Toc474412513 \h </w:instrText>
        </w:r>
        <w:r w:rsidR="00636BDC">
          <w:rPr>
            <w:noProof/>
            <w:webHidden/>
          </w:rPr>
        </w:r>
        <w:r w:rsidR="00636BDC">
          <w:rPr>
            <w:noProof/>
            <w:webHidden/>
          </w:rPr>
          <w:fldChar w:fldCharType="separate"/>
        </w:r>
        <w:r w:rsidR="00636BDC">
          <w:rPr>
            <w:noProof/>
            <w:webHidden/>
          </w:rPr>
          <w:t>5</w:t>
        </w:r>
        <w:r w:rsidR="00636BDC">
          <w:rPr>
            <w:noProof/>
            <w:webHidden/>
          </w:rPr>
          <w:fldChar w:fldCharType="end"/>
        </w:r>
      </w:hyperlink>
    </w:p>
    <w:p w:rsidR="00636BDC" w:rsidRDefault="00D75154">
      <w:pPr>
        <w:pStyle w:val="Indholdsfortegnelse2"/>
        <w:rPr>
          <w:rFonts w:asciiTheme="minorHAnsi" w:eastAsiaTheme="minorEastAsia" w:hAnsiTheme="minorHAnsi" w:cstheme="minorBidi"/>
          <w:noProof/>
          <w:szCs w:val="22"/>
        </w:rPr>
      </w:pPr>
      <w:hyperlink w:anchor="_Toc474412514" w:history="1">
        <w:r w:rsidR="00636BDC" w:rsidRPr="000626EA">
          <w:rPr>
            <w:rStyle w:val="Hyperlink"/>
            <w:rFonts w:ascii="Garamond" w:hAnsi="Garamond"/>
            <w:smallCaps/>
            <w:noProof/>
          </w:rPr>
          <w:t>3.2</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Kontraktens varighed</w:t>
        </w:r>
        <w:r w:rsidR="00636BDC">
          <w:rPr>
            <w:noProof/>
            <w:webHidden/>
          </w:rPr>
          <w:tab/>
        </w:r>
        <w:r w:rsidR="00636BDC">
          <w:rPr>
            <w:noProof/>
            <w:webHidden/>
          </w:rPr>
          <w:fldChar w:fldCharType="begin"/>
        </w:r>
        <w:r w:rsidR="00636BDC">
          <w:rPr>
            <w:noProof/>
            <w:webHidden/>
          </w:rPr>
          <w:instrText xml:space="preserve"> PAGEREF _Toc474412514 \h </w:instrText>
        </w:r>
        <w:r w:rsidR="00636BDC">
          <w:rPr>
            <w:noProof/>
            <w:webHidden/>
          </w:rPr>
        </w:r>
        <w:r w:rsidR="00636BDC">
          <w:rPr>
            <w:noProof/>
            <w:webHidden/>
          </w:rPr>
          <w:fldChar w:fldCharType="separate"/>
        </w:r>
        <w:r w:rsidR="00636BDC">
          <w:rPr>
            <w:noProof/>
            <w:webHidden/>
          </w:rPr>
          <w:t>5</w:t>
        </w:r>
        <w:r w:rsidR="00636BDC">
          <w:rPr>
            <w:noProof/>
            <w:webHidden/>
          </w:rPr>
          <w:fldChar w:fldCharType="end"/>
        </w:r>
      </w:hyperlink>
    </w:p>
    <w:p w:rsidR="00636BDC" w:rsidRDefault="00D75154">
      <w:pPr>
        <w:pStyle w:val="Indholdsfortegnelse1"/>
        <w:rPr>
          <w:rFonts w:asciiTheme="minorHAnsi" w:eastAsiaTheme="minorEastAsia" w:hAnsiTheme="minorHAnsi" w:cstheme="minorBidi"/>
          <w:noProof/>
          <w:szCs w:val="22"/>
        </w:rPr>
      </w:pPr>
      <w:hyperlink w:anchor="_Toc474412515" w:history="1">
        <w:r w:rsidR="00636BDC" w:rsidRPr="000626EA">
          <w:rPr>
            <w:rStyle w:val="Hyperlink"/>
            <w:rFonts w:ascii="Garamond" w:hAnsi="Garamond"/>
            <w:smallCaps/>
            <w:noProof/>
          </w:rPr>
          <w:t>4</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Levering af softwaren</w:t>
        </w:r>
        <w:r w:rsidR="00636BDC">
          <w:rPr>
            <w:noProof/>
            <w:webHidden/>
          </w:rPr>
          <w:tab/>
        </w:r>
        <w:r w:rsidR="00636BDC">
          <w:rPr>
            <w:noProof/>
            <w:webHidden/>
          </w:rPr>
          <w:fldChar w:fldCharType="begin"/>
        </w:r>
        <w:r w:rsidR="00636BDC">
          <w:rPr>
            <w:noProof/>
            <w:webHidden/>
          </w:rPr>
          <w:instrText xml:space="preserve"> PAGEREF _Toc474412515 \h </w:instrText>
        </w:r>
        <w:r w:rsidR="00636BDC">
          <w:rPr>
            <w:noProof/>
            <w:webHidden/>
          </w:rPr>
        </w:r>
        <w:r w:rsidR="00636BDC">
          <w:rPr>
            <w:noProof/>
            <w:webHidden/>
          </w:rPr>
          <w:fldChar w:fldCharType="separate"/>
        </w:r>
        <w:r w:rsidR="00636BDC">
          <w:rPr>
            <w:noProof/>
            <w:webHidden/>
          </w:rPr>
          <w:t>5</w:t>
        </w:r>
        <w:r w:rsidR="00636BDC">
          <w:rPr>
            <w:noProof/>
            <w:webHidden/>
          </w:rPr>
          <w:fldChar w:fldCharType="end"/>
        </w:r>
      </w:hyperlink>
    </w:p>
    <w:p w:rsidR="00636BDC" w:rsidRDefault="00D75154">
      <w:pPr>
        <w:pStyle w:val="Indholdsfortegnelse1"/>
        <w:rPr>
          <w:rFonts w:asciiTheme="minorHAnsi" w:eastAsiaTheme="minorEastAsia" w:hAnsiTheme="minorHAnsi" w:cstheme="minorBidi"/>
          <w:noProof/>
          <w:szCs w:val="22"/>
        </w:rPr>
      </w:pPr>
      <w:hyperlink w:anchor="_Toc474412516" w:history="1">
        <w:r w:rsidR="00636BDC" w:rsidRPr="000626EA">
          <w:rPr>
            <w:rStyle w:val="Hyperlink"/>
            <w:rFonts w:ascii="Garamond" w:hAnsi="Garamond"/>
            <w:smallCaps/>
            <w:noProof/>
          </w:rPr>
          <w:t>5</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Rettigheder til softwaren og dokumentation</w:t>
        </w:r>
        <w:r w:rsidR="00636BDC">
          <w:rPr>
            <w:noProof/>
            <w:webHidden/>
          </w:rPr>
          <w:tab/>
        </w:r>
        <w:r w:rsidR="00636BDC">
          <w:rPr>
            <w:noProof/>
            <w:webHidden/>
          </w:rPr>
          <w:fldChar w:fldCharType="begin"/>
        </w:r>
        <w:r w:rsidR="00636BDC">
          <w:rPr>
            <w:noProof/>
            <w:webHidden/>
          </w:rPr>
          <w:instrText xml:space="preserve"> PAGEREF _Toc474412516 \h </w:instrText>
        </w:r>
        <w:r w:rsidR="00636BDC">
          <w:rPr>
            <w:noProof/>
            <w:webHidden/>
          </w:rPr>
        </w:r>
        <w:r w:rsidR="00636BDC">
          <w:rPr>
            <w:noProof/>
            <w:webHidden/>
          </w:rPr>
          <w:fldChar w:fldCharType="separate"/>
        </w:r>
        <w:r w:rsidR="00636BDC">
          <w:rPr>
            <w:noProof/>
            <w:webHidden/>
          </w:rPr>
          <w:t>6</w:t>
        </w:r>
        <w:r w:rsidR="00636BDC">
          <w:rPr>
            <w:noProof/>
            <w:webHidden/>
          </w:rPr>
          <w:fldChar w:fldCharType="end"/>
        </w:r>
      </w:hyperlink>
    </w:p>
    <w:p w:rsidR="00636BDC" w:rsidRDefault="00D75154">
      <w:pPr>
        <w:pStyle w:val="Indholdsfortegnelse1"/>
        <w:rPr>
          <w:rFonts w:asciiTheme="minorHAnsi" w:eastAsiaTheme="minorEastAsia" w:hAnsiTheme="minorHAnsi" w:cstheme="minorBidi"/>
          <w:noProof/>
          <w:szCs w:val="22"/>
        </w:rPr>
      </w:pPr>
      <w:hyperlink w:anchor="_Toc474412517" w:history="1">
        <w:r w:rsidR="00636BDC" w:rsidRPr="000626EA">
          <w:rPr>
            <w:rStyle w:val="Hyperlink"/>
            <w:rFonts w:ascii="Garamond" w:hAnsi="Garamond"/>
            <w:smallCaps/>
            <w:noProof/>
          </w:rPr>
          <w:t>6</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License audit</w:t>
        </w:r>
        <w:r w:rsidR="00636BDC">
          <w:rPr>
            <w:noProof/>
            <w:webHidden/>
          </w:rPr>
          <w:tab/>
        </w:r>
        <w:r w:rsidR="00636BDC">
          <w:rPr>
            <w:noProof/>
            <w:webHidden/>
          </w:rPr>
          <w:fldChar w:fldCharType="begin"/>
        </w:r>
        <w:r w:rsidR="00636BDC">
          <w:rPr>
            <w:noProof/>
            <w:webHidden/>
          </w:rPr>
          <w:instrText xml:space="preserve"> PAGEREF _Toc474412517 \h </w:instrText>
        </w:r>
        <w:r w:rsidR="00636BDC">
          <w:rPr>
            <w:noProof/>
            <w:webHidden/>
          </w:rPr>
        </w:r>
        <w:r w:rsidR="00636BDC">
          <w:rPr>
            <w:noProof/>
            <w:webHidden/>
          </w:rPr>
          <w:fldChar w:fldCharType="separate"/>
        </w:r>
        <w:r w:rsidR="00636BDC">
          <w:rPr>
            <w:noProof/>
            <w:webHidden/>
          </w:rPr>
          <w:t>7</w:t>
        </w:r>
        <w:r w:rsidR="00636BDC">
          <w:rPr>
            <w:noProof/>
            <w:webHidden/>
          </w:rPr>
          <w:fldChar w:fldCharType="end"/>
        </w:r>
      </w:hyperlink>
    </w:p>
    <w:p w:rsidR="00636BDC" w:rsidRDefault="00D75154">
      <w:pPr>
        <w:pStyle w:val="Indholdsfortegnelse1"/>
        <w:rPr>
          <w:rFonts w:asciiTheme="minorHAnsi" w:eastAsiaTheme="minorEastAsia" w:hAnsiTheme="minorHAnsi" w:cstheme="minorBidi"/>
          <w:noProof/>
          <w:szCs w:val="22"/>
        </w:rPr>
      </w:pPr>
      <w:hyperlink w:anchor="_Toc474412518" w:history="1">
        <w:r w:rsidR="00636BDC" w:rsidRPr="000626EA">
          <w:rPr>
            <w:rStyle w:val="Hyperlink"/>
            <w:rFonts w:ascii="Garamond" w:hAnsi="Garamond"/>
            <w:smallCaps/>
            <w:noProof/>
          </w:rPr>
          <w:t>7</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Vedligeholdelse og support</w:t>
        </w:r>
        <w:r w:rsidR="00636BDC">
          <w:rPr>
            <w:noProof/>
            <w:webHidden/>
          </w:rPr>
          <w:tab/>
        </w:r>
        <w:r w:rsidR="00636BDC">
          <w:rPr>
            <w:noProof/>
            <w:webHidden/>
          </w:rPr>
          <w:fldChar w:fldCharType="begin"/>
        </w:r>
        <w:r w:rsidR="00636BDC">
          <w:rPr>
            <w:noProof/>
            <w:webHidden/>
          </w:rPr>
          <w:instrText xml:space="preserve"> PAGEREF _Toc474412518 \h </w:instrText>
        </w:r>
        <w:r w:rsidR="00636BDC">
          <w:rPr>
            <w:noProof/>
            <w:webHidden/>
          </w:rPr>
        </w:r>
        <w:r w:rsidR="00636BDC">
          <w:rPr>
            <w:noProof/>
            <w:webHidden/>
          </w:rPr>
          <w:fldChar w:fldCharType="separate"/>
        </w:r>
        <w:r w:rsidR="00636BDC">
          <w:rPr>
            <w:noProof/>
            <w:webHidden/>
          </w:rPr>
          <w:t>7</w:t>
        </w:r>
        <w:r w:rsidR="00636BDC">
          <w:rPr>
            <w:noProof/>
            <w:webHidden/>
          </w:rPr>
          <w:fldChar w:fldCharType="end"/>
        </w:r>
      </w:hyperlink>
    </w:p>
    <w:p w:rsidR="00636BDC" w:rsidRDefault="00D75154">
      <w:pPr>
        <w:pStyle w:val="Indholdsfortegnelse1"/>
        <w:rPr>
          <w:rFonts w:asciiTheme="minorHAnsi" w:eastAsiaTheme="minorEastAsia" w:hAnsiTheme="minorHAnsi" w:cstheme="minorBidi"/>
          <w:noProof/>
          <w:szCs w:val="22"/>
        </w:rPr>
      </w:pPr>
      <w:hyperlink w:anchor="_Toc474412519" w:history="1">
        <w:r w:rsidR="00636BDC" w:rsidRPr="000626EA">
          <w:rPr>
            <w:rStyle w:val="Hyperlink"/>
            <w:rFonts w:ascii="Garamond" w:hAnsi="Garamond"/>
            <w:smallCaps/>
            <w:noProof/>
          </w:rPr>
          <w:t>8</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Konsulentopgaver</w:t>
        </w:r>
        <w:r w:rsidR="00636BDC">
          <w:rPr>
            <w:noProof/>
            <w:webHidden/>
          </w:rPr>
          <w:tab/>
        </w:r>
        <w:r w:rsidR="00636BDC">
          <w:rPr>
            <w:noProof/>
            <w:webHidden/>
          </w:rPr>
          <w:fldChar w:fldCharType="begin"/>
        </w:r>
        <w:r w:rsidR="00636BDC">
          <w:rPr>
            <w:noProof/>
            <w:webHidden/>
          </w:rPr>
          <w:instrText xml:space="preserve"> PAGEREF _Toc474412519 \h </w:instrText>
        </w:r>
        <w:r w:rsidR="00636BDC">
          <w:rPr>
            <w:noProof/>
            <w:webHidden/>
          </w:rPr>
        </w:r>
        <w:r w:rsidR="00636BDC">
          <w:rPr>
            <w:noProof/>
            <w:webHidden/>
          </w:rPr>
          <w:fldChar w:fldCharType="separate"/>
        </w:r>
        <w:r w:rsidR="00636BDC">
          <w:rPr>
            <w:noProof/>
            <w:webHidden/>
          </w:rPr>
          <w:t>7</w:t>
        </w:r>
        <w:r w:rsidR="00636BDC">
          <w:rPr>
            <w:noProof/>
            <w:webHidden/>
          </w:rPr>
          <w:fldChar w:fldCharType="end"/>
        </w:r>
      </w:hyperlink>
    </w:p>
    <w:p w:rsidR="00636BDC" w:rsidRDefault="00D75154">
      <w:pPr>
        <w:pStyle w:val="Indholdsfortegnelse1"/>
        <w:rPr>
          <w:rFonts w:asciiTheme="minorHAnsi" w:eastAsiaTheme="minorEastAsia" w:hAnsiTheme="minorHAnsi" w:cstheme="minorBidi"/>
          <w:noProof/>
          <w:szCs w:val="22"/>
        </w:rPr>
      </w:pPr>
      <w:hyperlink w:anchor="_Toc474412520" w:history="1">
        <w:r w:rsidR="00636BDC" w:rsidRPr="000626EA">
          <w:rPr>
            <w:rStyle w:val="Hyperlink"/>
            <w:rFonts w:ascii="Garamond" w:hAnsi="Garamond"/>
            <w:smallCaps/>
            <w:noProof/>
          </w:rPr>
          <w:t>9</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Servicemål</w:t>
        </w:r>
        <w:r w:rsidR="00636BDC">
          <w:rPr>
            <w:noProof/>
            <w:webHidden/>
          </w:rPr>
          <w:tab/>
        </w:r>
        <w:r w:rsidR="00636BDC">
          <w:rPr>
            <w:noProof/>
            <w:webHidden/>
          </w:rPr>
          <w:fldChar w:fldCharType="begin"/>
        </w:r>
        <w:r w:rsidR="00636BDC">
          <w:rPr>
            <w:noProof/>
            <w:webHidden/>
          </w:rPr>
          <w:instrText xml:space="preserve"> PAGEREF _Toc474412520 \h </w:instrText>
        </w:r>
        <w:r w:rsidR="00636BDC">
          <w:rPr>
            <w:noProof/>
            <w:webHidden/>
          </w:rPr>
        </w:r>
        <w:r w:rsidR="00636BDC">
          <w:rPr>
            <w:noProof/>
            <w:webHidden/>
          </w:rPr>
          <w:fldChar w:fldCharType="separate"/>
        </w:r>
        <w:r w:rsidR="00636BDC">
          <w:rPr>
            <w:noProof/>
            <w:webHidden/>
          </w:rPr>
          <w:t>7</w:t>
        </w:r>
        <w:r w:rsidR="00636BDC">
          <w:rPr>
            <w:noProof/>
            <w:webHidden/>
          </w:rPr>
          <w:fldChar w:fldCharType="end"/>
        </w:r>
      </w:hyperlink>
    </w:p>
    <w:p w:rsidR="00636BDC" w:rsidRDefault="00D75154">
      <w:pPr>
        <w:pStyle w:val="Indholdsfortegnelse1"/>
        <w:rPr>
          <w:rFonts w:asciiTheme="minorHAnsi" w:eastAsiaTheme="minorEastAsia" w:hAnsiTheme="minorHAnsi" w:cstheme="minorBidi"/>
          <w:noProof/>
          <w:szCs w:val="22"/>
        </w:rPr>
      </w:pPr>
      <w:hyperlink w:anchor="_Toc474412521" w:history="1">
        <w:r w:rsidR="00636BDC" w:rsidRPr="000626EA">
          <w:rPr>
            <w:rStyle w:val="Hyperlink"/>
            <w:rFonts w:ascii="Garamond" w:hAnsi="Garamond"/>
            <w:smallCaps/>
            <w:noProof/>
          </w:rPr>
          <w:t>10</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Vederlag</w:t>
        </w:r>
        <w:r w:rsidR="00636BDC">
          <w:rPr>
            <w:noProof/>
            <w:webHidden/>
          </w:rPr>
          <w:tab/>
        </w:r>
        <w:r w:rsidR="00636BDC">
          <w:rPr>
            <w:noProof/>
            <w:webHidden/>
          </w:rPr>
          <w:fldChar w:fldCharType="begin"/>
        </w:r>
        <w:r w:rsidR="00636BDC">
          <w:rPr>
            <w:noProof/>
            <w:webHidden/>
          </w:rPr>
          <w:instrText xml:space="preserve"> PAGEREF _Toc474412521 \h </w:instrText>
        </w:r>
        <w:r w:rsidR="00636BDC">
          <w:rPr>
            <w:noProof/>
            <w:webHidden/>
          </w:rPr>
        </w:r>
        <w:r w:rsidR="00636BDC">
          <w:rPr>
            <w:noProof/>
            <w:webHidden/>
          </w:rPr>
          <w:fldChar w:fldCharType="separate"/>
        </w:r>
        <w:r w:rsidR="00636BDC">
          <w:rPr>
            <w:noProof/>
            <w:webHidden/>
          </w:rPr>
          <w:t>7</w:t>
        </w:r>
        <w:r w:rsidR="00636BDC">
          <w:rPr>
            <w:noProof/>
            <w:webHidden/>
          </w:rPr>
          <w:fldChar w:fldCharType="end"/>
        </w:r>
      </w:hyperlink>
    </w:p>
    <w:p w:rsidR="00636BDC" w:rsidRDefault="00D75154">
      <w:pPr>
        <w:pStyle w:val="Indholdsfortegnelse2"/>
        <w:rPr>
          <w:rFonts w:asciiTheme="minorHAnsi" w:eastAsiaTheme="minorEastAsia" w:hAnsiTheme="minorHAnsi" w:cstheme="minorBidi"/>
          <w:noProof/>
          <w:szCs w:val="22"/>
        </w:rPr>
      </w:pPr>
      <w:hyperlink w:anchor="_Toc474412522" w:history="1">
        <w:r w:rsidR="00636BDC" w:rsidRPr="000626EA">
          <w:rPr>
            <w:rStyle w:val="Hyperlink"/>
            <w:rFonts w:ascii="Garamond" w:hAnsi="Garamond"/>
            <w:noProof/>
          </w:rPr>
          <w:t>10.1</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Anskaffelsesvederlag</w:t>
        </w:r>
        <w:r w:rsidR="00636BDC">
          <w:rPr>
            <w:noProof/>
            <w:webHidden/>
          </w:rPr>
          <w:tab/>
        </w:r>
        <w:r w:rsidR="00636BDC">
          <w:rPr>
            <w:noProof/>
            <w:webHidden/>
          </w:rPr>
          <w:fldChar w:fldCharType="begin"/>
        </w:r>
        <w:r w:rsidR="00636BDC">
          <w:rPr>
            <w:noProof/>
            <w:webHidden/>
          </w:rPr>
          <w:instrText xml:space="preserve"> PAGEREF _Toc474412522 \h </w:instrText>
        </w:r>
        <w:r w:rsidR="00636BDC">
          <w:rPr>
            <w:noProof/>
            <w:webHidden/>
          </w:rPr>
        </w:r>
        <w:r w:rsidR="00636BDC">
          <w:rPr>
            <w:noProof/>
            <w:webHidden/>
          </w:rPr>
          <w:fldChar w:fldCharType="separate"/>
        </w:r>
        <w:r w:rsidR="00636BDC">
          <w:rPr>
            <w:noProof/>
            <w:webHidden/>
          </w:rPr>
          <w:t>7</w:t>
        </w:r>
        <w:r w:rsidR="00636BDC">
          <w:rPr>
            <w:noProof/>
            <w:webHidden/>
          </w:rPr>
          <w:fldChar w:fldCharType="end"/>
        </w:r>
      </w:hyperlink>
    </w:p>
    <w:p w:rsidR="00636BDC" w:rsidRDefault="00D75154">
      <w:pPr>
        <w:pStyle w:val="Indholdsfortegnelse2"/>
        <w:rPr>
          <w:rFonts w:asciiTheme="minorHAnsi" w:eastAsiaTheme="minorEastAsia" w:hAnsiTheme="minorHAnsi" w:cstheme="minorBidi"/>
          <w:noProof/>
          <w:szCs w:val="22"/>
        </w:rPr>
      </w:pPr>
      <w:hyperlink w:anchor="_Toc474412523" w:history="1">
        <w:r w:rsidR="00636BDC" w:rsidRPr="000626EA">
          <w:rPr>
            <w:rStyle w:val="Hyperlink"/>
            <w:rFonts w:ascii="Garamond" w:hAnsi="Garamond"/>
            <w:smallCaps/>
            <w:noProof/>
          </w:rPr>
          <w:t>10.2</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Vederlag for drift, vedligehold og support samt evt. løbende licensafgifter</w:t>
        </w:r>
        <w:r w:rsidR="00636BDC">
          <w:rPr>
            <w:noProof/>
            <w:webHidden/>
          </w:rPr>
          <w:tab/>
        </w:r>
        <w:r w:rsidR="00636BDC">
          <w:rPr>
            <w:noProof/>
            <w:webHidden/>
          </w:rPr>
          <w:fldChar w:fldCharType="begin"/>
        </w:r>
        <w:r w:rsidR="00636BDC">
          <w:rPr>
            <w:noProof/>
            <w:webHidden/>
          </w:rPr>
          <w:instrText xml:space="preserve"> PAGEREF _Toc474412523 \h </w:instrText>
        </w:r>
        <w:r w:rsidR="00636BDC">
          <w:rPr>
            <w:noProof/>
            <w:webHidden/>
          </w:rPr>
        </w:r>
        <w:r w:rsidR="00636BDC">
          <w:rPr>
            <w:noProof/>
            <w:webHidden/>
          </w:rPr>
          <w:fldChar w:fldCharType="separate"/>
        </w:r>
        <w:r w:rsidR="00636BDC">
          <w:rPr>
            <w:noProof/>
            <w:webHidden/>
          </w:rPr>
          <w:t>8</w:t>
        </w:r>
        <w:r w:rsidR="00636BDC">
          <w:rPr>
            <w:noProof/>
            <w:webHidden/>
          </w:rPr>
          <w:fldChar w:fldCharType="end"/>
        </w:r>
      </w:hyperlink>
    </w:p>
    <w:p w:rsidR="00636BDC" w:rsidRDefault="00D75154">
      <w:pPr>
        <w:pStyle w:val="Indholdsfortegnelse2"/>
        <w:rPr>
          <w:rFonts w:asciiTheme="minorHAnsi" w:eastAsiaTheme="minorEastAsia" w:hAnsiTheme="minorHAnsi" w:cstheme="minorBidi"/>
          <w:noProof/>
          <w:szCs w:val="22"/>
        </w:rPr>
      </w:pPr>
      <w:hyperlink w:anchor="_Toc474412524" w:history="1">
        <w:r w:rsidR="00636BDC" w:rsidRPr="000626EA">
          <w:rPr>
            <w:rStyle w:val="Hyperlink"/>
            <w:rFonts w:ascii="Garamond" w:hAnsi="Garamond"/>
            <w:smallCaps/>
            <w:noProof/>
          </w:rPr>
          <w:t>10.3</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Vederlag for konsulentopgaver</w:t>
        </w:r>
        <w:r w:rsidR="00636BDC">
          <w:rPr>
            <w:noProof/>
            <w:webHidden/>
          </w:rPr>
          <w:tab/>
        </w:r>
        <w:r w:rsidR="00636BDC">
          <w:rPr>
            <w:noProof/>
            <w:webHidden/>
          </w:rPr>
          <w:fldChar w:fldCharType="begin"/>
        </w:r>
        <w:r w:rsidR="00636BDC">
          <w:rPr>
            <w:noProof/>
            <w:webHidden/>
          </w:rPr>
          <w:instrText xml:space="preserve"> PAGEREF _Toc474412524 \h </w:instrText>
        </w:r>
        <w:r w:rsidR="00636BDC">
          <w:rPr>
            <w:noProof/>
            <w:webHidden/>
          </w:rPr>
        </w:r>
        <w:r w:rsidR="00636BDC">
          <w:rPr>
            <w:noProof/>
            <w:webHidden/>
          </w:rPr>
          <w:fldChar w:fldCharType="separate"/>
        </w:r>
        <w:r w:rsidR="00636BDC">
          <w:rPr>
            <w:noProof/>
            <w:webHidden/>
          </w:rPr>
          <w:t>8</w:t>
        </w:r>
        <w:r w:rsidR="00636BDC">
          <w:rPr>
            <w:noProof/>
            <w:webHidden/>
          </w:rPr>
          <w:fldChar w:fldCharType="end"/>
        </w:r>
      </w:hyperlink>
    </w:p>
    <w:p w:rsidR="00636BDC" w:rsidRDefault="00D75154">
      <w:pPr>
        <w:pStyle w:val="Indholdsfortegnelse2"/>
        <w:rPr>
          <w:rFonts w:asciiTheme="minorHAnsi" w:eastAsiaTheme="minorEastAsia" w:hAnsiTheme="minorHAnsi" w:cstheme="minorBidi"/>
          <w:noProof/>
          <w:szCs w:val="22"/>
        </w:rPr>
      </w:pPr>
      <w:hyperlink w:anchor="_Toc474412525" w:history="1">
        <w:r w:rsidR="00636BDC" w:rsidRPr="000626EA">
          <w:rPr>
            <w:rStyle w:val="Hyperlink"/>
            <w:rFonts w:ascii="Garamond" w:hAnsi="Garamond"/>
            <w:smallCaps/>
            <w:noProof/>
          </w:rPr>
          <w:t>10.4</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Prisregulering</w:t>
        </w:r>
        <w:r w:rsidR="00636BDC">
          <w:rPr>
            <w:noProof/>
            <w:webHidden/>
          </w:rPr>
          <w:tab/>
        </w:r>
        <w:r w:rsidR="00636BDC">
          <w:rPr>
            <w:noProof/>
            <w:webHidden/>
          </w:rPr>
          <w:fldChar w:fldCharType="begin"/>
        </w:r>
        <w:r w:rsidR="00636BDC">
          <w:rPr>
            <w:noProof/>
            <w:webHidden/>
          </w:rPr>
          <w:instrText xml:space="preserve"> PAGEREF _Toc474412525 \h </w:instrText>
        </w:r>
        <w:r w:rsidR="00636BDC">
          <w:rPr>
            <w:noProof/>
            <w:webHidden/>
          </w:rPr>
        </w:r>
        <w:r w:rsidR="00636BDC">
          <w:rPr>
            <w:noProof/>
            <w:webHidden/>
          </w:rPr>
          <w:fldChar w:fldCharType="separate"/>
        </w:r>
        <w:r w:rsidR="00636BDC">
          <w:rPr>
            <w:noProof/>
            <w:webHidden/>
          </w:rPr>
          <w:t>8</w:t>
        </w:r>
        <w:r w:rsidR="00636BDC">
          <w:rPr>
            <w:noProof/>
            <w:webHidden/>
          </w:rPr>
          <w:fldChar w:fldCharType="end"/>
        </w:r>
      </w:hyperlink>
    </w:p>
    <w:p w:rsidR="00636BDC" w:rsidRDefault="00D75154">
      <w:pPr>
        <w:pStyle w:val="Indholdsfortegnelse1"/>
        <w:rPr>
          <w:rFonts w:asciiTheme="minorHAnsi" w:eastAsiaTheme="minorEastAsia" w:hAnsiTheme="minorHAnsi" w:cstheme="minorBidi"/>
          <w:noProof/>
          <w:szCs w:val="22"/>
        </w:rPr>
      </w:pPr>
      <w:hyperlink w:anchor="_Toc474412526" w:history="1">
        <w:r w:rsidR="00636BDC" w:rsidRPr="000626EA">
          <w:rPr>
            <w:rStyle w:val="Hyperlink"/>
            <w:rFonts w:ascii="Garamond" w:hAnsi="Garamond"/>
            <w:smallCaps/>
            <w:noProof/>
          </w:rPr>
          <w:t>11</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Betalingsbetingelser</w:t>
        </w:r>
        <w:r w:rsidR="00636BDC">
          <w:rPr>
            <w:noProof/>
            <w:webHidden/>
          </w:rPr>
          <w:tab/>
        </w:r>
        <w:r w:rsidR="00636BDC">
          <w:rPr>
            <w:noProof/>
            <w:webHidden/>
          </w:rPr>
          <w:fldChar w:fldCharType="begin"/>
        </w:r>
        <w:r w:rsidR="00636BDC">
          <w:rPr>
            <w:noProof/>
            <w:webHidden/>
          </w:rPr>
          <w:instrText xml:space="preserve"> PAGEREF _Toc474412526 \h </w:instrText>
        </w:r>
        <w:r w:rsidR="00636BDC">
          <w:rPr>
            <w:noProof/>
            <w:webHidden/>
          </w:rPr>
        </w:r>
        <w:r w:rsidR="00636BDC">
          <w:rPr>
            <w:noProof/>
            <w:webHidden/>
          </w:rPr>
          <w:fldChar w:fldCharType="separate"/>
        </w:r>
        <w:r w:rsidR="00636BDC">
          <w:rPr>
            <w:noProof/>
            <w:webHidden/>
          </w:rPr>
          <w:t>8</w:t>
        </w:r>
        <w:r w:rsidR="00636BDC">
          <w:rPr>
            <w:noProof/>
            <w:webHidden/>
          </w:rPr>
          <w:fldChar w:fldCharType="end"/>
        </w:r>
      </w:hyperlink>
    </w:p>
    <w:p w:rsidR="00636BDC" w:rsidRDefault="00D75154">
      <w:pPr>
        <w:pStyle w:val="Indholdsfortegnelse2"/>
        <w:rPr>
          <w:rFonts w:asciiTheme="minorHAnsi" w:eastAsiaTheme="minorEastAsia" w:hAnsiTheme="minorHAnsi" w:cstheme="minorBidi"/>
          <w:noProof/>
          <w:szCs w:val="22"/>
        </w:rPr>
      </w:pPr>
      <w:hyperlink w:anchor="_Toc474412527" w:history="1">
        <w:r w:rsidR="00636BDC" w:rsidRPr="000626EA">
          <w:rPr>
            <w:rStyle w:val="Hyperlink"/>
            <w:rFonts w:ascii="Garamond" w:hAnsi="Garamond"/>
            <w:smallCaps/>
            <w:noProof/>
          </w:rPr>
          <w:t>11.1</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Anskaffelsesvederlag</w:t>
        </w:r>
        <w:r w:rsidR="00636BDC">
          <w:rPr>
            <w:noProof/>
            <w:webHidden/>
          </w:rPr>
          <w:tab/>
        </w:r>
        <w:r w:rsidR="00636BDC">
          <w:rPr>
            <w:noProof/>
            <w:webHidden/>
          </w:rPr>
          <w:fldChar w:fldCharType="begin"/>
        </w:r>
        <w:r w:rsidR="00636BDC">
          <w:rPr>
            <w:noProof/>
            <w:webHidden/>
          </w:rPr>
          <w:instrText xml:space="preserve"> PAGEREF _Toc474412527 \h </w:instrText>
        </w:r>
        <w:r w:rsidR="00636BDC">
          <w:rPr>
            <w:noProof/>
            <w:webHidden/>
          </w:rPr>
        </w:r>
        <w:r w:rsidR="00636BDC">
          <w:rPr>
            <w:noProof/>
            <w:webHidden/>
          </w:rPr>
          <w:fldChar w:fldCharType="separate"/>
        </w:r>
        <w:r w:rsidR="00636BDC">
          <w:rPr>
            <w:noProof/>
            <w:webHidden/>
          </w:rPr>
          <w:t>8</w:t>
        </w:r>
        <w:r w:rsidR="00636BDC">
          <w:rPr>
            <w:noProof/>
            <w:webHidden/>
          </w:rPr>
          <w:fldChar w:fldCharType="end"/>
        </w:r>
      </w:hyperlink>
    </w:p>
    <w:p w:rsidR="00636BDC" w:rsidRDefault="00D75154">
      <w:pPr>
        <w:pStyle w:val="Indholdsfortegnelse2"/>
        <w:rPr>
          <w:rFonts w:asciiTheme="minorHAnsi" w:eastAsiaTheme="minorEastAsia" w:hAnsiTheme="minorHAnsi" w:cstheme="minorBidi"/>
          <w:noProof/>
          <w:szCs w:val="22"/>
        </w:rPr>
      </w:pPr>
      <w:hyperlink w:anchor="_Toc474412528" w:history="1">
        <w:r w:rsidR="00636BDC" w:rsidRPr="000626EA">
          <w:rPr>
            <w:rStyle w:val="Hyperlink"/>
            <w:rFonts w:ascii="Garamond" w:hAnsi="Garamond"/>
            <w:smallCaps/>
            <w:noProof/>
          </w:rPr>
          <w:t>11.2</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Vederlag for support og vedligehold samt eventuelle løbende licensafgifter</w:t>
        </w:r>
        <w:r w:rsidR="00636BDC">
          <w:rPr>
            <w:noProof/>
            <w:webHidden/>
          </w:rPr>
          <w:tab/>
        </w:r>
        <w:r w:rsidR="00636BDC">
          <w:rPr>
            <w:noProof/>
            <w:webHidden/>
          </w:rPr>
          <w:fldChar w:fldCharType="begin"/>
        </w:r>
        <w:r w:rsidR="00636BDC">
          <w:rPr>
            <w:noProof/>
            <w:webHidden/>
          </w:rPr>
          <w:instrText xml:space="preserve"> PAGEREF _Toc474412528 \h </w:instrText>
        </w:r>
        <w:r w:rsidR="00636BDC">
          <w:rPr>
            <w:noProof/>
            <w:webHidden/>
          </w:rPr>
        </w:r>
        <w:r w:rsidR="00636BDC">
          <w:rPr>
            <w:noProof/>
            <w:webHidden/>
          </w:rPr>
          <w:fldChar w:fldCharType="separate"/>
        </w:r>
        <w:r w:rsidR="00636BDC">
          <w:rPr>
            <w:noProof/>
            <w:webHidden/>
          </w:rPr>
          <w:t>8</w:t>
        </w:r>
        <w:r w:rsidR="00636BDC">
          <w:rPr>
            <w:noProof/>
            <w:webHidden/>
          </w:rPr>
          <w:fldChar w:fldCharType="end"/>
        </w:r>
      </w:hyperlink>
    </w:p>
    <w:p w:rsidR="00636BDC" w:rsidRDefault="00D75154">
      <w:pPr>
        <w:pStyle w:val="Indholdsfortegnelse2"/>
        <w:rPr>
          <w:rFonts w:asciiTheme="minorHAnsi" w:eastAsiaTheme="minorEastAsia" w:hAnsiTheme="minorHAnsi" w:cstheme="minorBidi"/>
          <w:noProof/>
          <w:szCs w:val="22"/>
        </w:rPr>
      </w:pPr>
      <w:hyperlink w:anchor="_Toc474412529" w:history="1">
        <w:r w:rsidR="00636BDC" w:rsidRPr="000626EA">
          <w:rPr>
            <w:rStyle w:val="Hyperlink"/>
            <w:rFonts w:ascii="Garamond" w:hAnsi="Garamond"/>
            <w:smallCaps/>
            <w:noProof/>
          </w:rPr>
          <w:t>11.3</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Vederlag for konsulentopgaver</w:t>
        </w:r>
        <w:r w:rsidR="00636BDC">
          <w:rPr>
            <w:noProof/>
            <w:webHidden/>
          </w:rPr>
          <w:tab/>
        </w:r>
        <w:r w:rsidR="00636BDC">
          <w:rPr>
            <w:noProof/>
            <w:webHidden/>
          </w:rPr>
          <w:fldChar w:fldCharType="begin"/>
        </w:r>
        <w:r w:rsidR="00636BDC">
          <w:rPr>
            <w:noProof/>
            <w:webHidden/>
          </w:rPr>
          <w:instrText xml:space="preserve"> PAGEREF _Toc474412529 \h </w:instrText>
        </w:r>
        <w:r w:rsidR="00636BDC">
          <w:rPr>
            <w:noProof/>
            <w:webHidden/>
          </w:rPr>
        </w:r>
        <w:r w:rsidR="00636BDC">
          <w:rPr>
            <w:noProof/>
            <w:webHidden/>
          </w:rPr>
          <w:fldChar w:fldCharType="separate"/>
        </w:r>
        <w:r w:rsidR="00636BDC">
          <w:rPr>
            <w:noProof/>
            <w:webHidden/>
          </w:rPr>
          <w:t>8</w:t>
        </w:r>
        <w:r w:rsidR="00636BDC">
          <w:rPr>
            <w:noProof/>
            <w:webHidden/>
          </w:rPr>
          <w:fldChar w:fldCharType="end"/>
        </w:r>
      </w:hyperlink>
    </w:p>
    <w:p w:rsidR="00636BDC" w:rsidRDefault="00D75154">
      <w:pPr>
        <w:pStyle w:val="Indholdsfortegnelse2"/>
        <w:rPr>
          <w:rFonts w:asciiTheme="minorHAnsi" w:eastAsiaTheme="minorEastAsia" w:hAnsiTheme="minorHAnsi" w:cstheme="minorBidi"/>
          <w:noProof/>
          <w:szCs w:val="22"/>
        </w:rPr>
      </w:pPr>
      <w:hyperlink w:anchor="_Toc474412530" w:history="1">
        <w:r w:rsidR="00636BDC" w:rsidRPr="000626EA">
          <w:rPr>
            <w:rStyle w:val="Hyperlink"/>
            <w:rFonts w:ascii="Garamond" w:hAnsi="Garamond"/>
            <w:smallCaps/>
            <w:noProof/>
          </w:rPr>
          <w:t>11.4</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Elektronisk fakturering</w:t>
        </w:r>
        <w:r w:rsidR="00636BDC">
          <w:rPr>
            <w:noProof/>
            <w:webHidden/>
          </w:rPr>
          <w:tab/>
        </w:r>
        <w:r w:rsidR="00636BDC">
          <w:rPr>
            <w:noProof/>
            <w:webHidden/>
          </w:rPr>
          <w:fldChar w:fldCharType="begin"/>
        </w:r>
        <w:r w:rsidR="00636BDC">
          <w:rPr>
            <w:noProof/>
            <w:webHidden/>
          </w:rPr>
          <w:instrText xml:space="preserve"> PAGEREF _Toc474412530 \h </w:instrText>
        </w:r>
        <w:r w:rsidR="00636BDC">
          <w:rPr>
            <w:noProof/>
            <w:webHidden/>
          </w:rPr>
        </w:r>
        <w:r w:rsidR="00636BDC">
          <w:rPr>
            <w:noProof/>
            <w:webHidden/>
          </w:rPr>
          <w:fldChar w:fldCharType="separate"/>
        </w:r>
        <w:r w:rsidR="00636BDC">
          <w:rPr>
            <w:noProof/>
            <w:webHidden/>
          </w:rPr>
          <w:t>9</w:t>
        </w:r>
        <w:r w:rsidR="00636BDC">
          <w:rPr>
            <w:noProof/>
            <w:webHidden/>
          </w:rPr>
          <w:fldChar w:fldCharType="end"/>
        </w:r>
      </w:hyperlink>
    </w:p>
    <w:p w:rsidR="00636BDC" w:rsidRDefault="00D75154">
      <w:pPr>
        <w:pStyle w:val="Indholdsfortegnelse1"/>
        <w:rPr>
          <w:rFonts w:asciiTheme="minorHAnsi" w:eastAsiaTheme="minorEastAsia" w:hAnsiTheme="minorHAnsi" w:cstheme="minorBidi"/>
          <w:noProof/>
          <w:szCs w:val="22"/>
        </w:rPr>
      </w:pPr>
      <w:hyperlink w:anchor="_Toc474412531" w:history="1">
        <w:r w:rsidR="00636BDC" w:rsidRPr="000626EA">
          <w:rPr>
            <w:rStyle w:val="Hyperlink"/>
            <w:rFonts w:ascii="Garamond" w:hAnsi="Garamond"/>
            <w:smallCaps/>
            <w:noProof/>
          </w:rPr>
          <w:t>12</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Opsigelse</w:t>
        </w:r>
        <w:r w:rsidR="00636BDC">
          <w:rPr>
            <w:noProof/>
            <w:webHidden/>
          </w:rPr>
          <w:tab/>
        </w:r>
        <w:r w:rsidR="00636BDC">
          <w:rPr>
            <w:noProof/>
            <w:webHidden/>
          </w:rPr>
          <w:fldChar w:fldCharType="begin"/>
        </w:r>
        <w:r w:rsidR="00636BDC">
          <w:rPr>
            <w:noProof/>
            <w:webHidden/>
          </w:rPr>
          <w:instrText xml:space="preserve"> PAGEREF _Toc474412531 \h </w:instrText>
        </w:r>
        <w:r w:rsidR="00636BDC">
          <w:rPr>
            <w:noProof/>
            <w:webHidden/>
          </w:rPr>
        </w:r>
        <w:r w:rsidR="00636BDC">
          <w:rPr>
            <w:noProof/>
            <w:webHidden/>
          </w:rPr>
          <w:fldChar w:fldCharType="separate"/>
        </w:r>
        <w:r w:rsidR="00636BDC">
          <w:rPr>
            <w:noProof/>
            <w:webHidden/>
          </w:rPr>
          <w:t>9</w:t>
        </w:r>
        <w:r w:rsidR="00636BDC">
          <w:rPr>
            <w:noProof/>
            <w:webHidden/>
          </w:rPr>
          <w:fldChar w:fldCharType="end"/>
        </w:r>
      </w:hyperlink>
    </w:p>
    <w:p w:rsidR="00636BDC" w:rsidRDefault="00D75154">
      <w:pPr>
        <w:pStyle w:val="Indholdsfortegnelse1"/>
        <w:rPr>
          <w:rFonts w:asciiTheme="minorHAnsi" w:eastAsiaTheme="minorEastAsia" w:hAnsiTheme="minorHAnsi" w:cstheme="minorBidi"/>
          <w:noProof/>
          <w:szCs w:val="22"/>
        </w:rPr>
      </w:pPr>
      <w:hyperlink w:anchor="_Toc474412532" w:history="1">
        <w:r w:rsidR="00636BDC" w:rsidRPr="000626EA">
          <w:rPr>
            <w:rStyle w:val="Hyperlink"/>
            <w:rFonts w:ascii="Garamond" w:hAnsi="Garamond"/>
            <w:smallCaps/>
            <w:noProof/>
          </w:rPr>
          <w:t>13</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Erstatning og forsikring</w:t>
        </w:r>
        <w:r w:rsidR="00636BDC">
          <w:rPr>
            <w:noProof/>
            <w:webHidden/>
          </w:rPr>
          <w:tab/>
        </w:r>
        <w:r w:rsidR="00636BDC">
          <w:rPr>
            <w:noProof/>
            <w:webHidden/>
          </w:rPr>
          <w:fldChar w:fldCharType="begin"/>
        </w:r>
        <w:r w:rsidR="00636BDC">
          <w:rPr>
            <w:noProof/>
            <w:webHidden/>
          </w:rPr>
          <w:instrText xml:space="preserve"> PAGEREF _Toc474412532 \h </w:instrText>
        </w:r>
        <w:r w:rsidR="00636BDC">
          <w:rPr>
            <w:noProof/>
            <w:webHidden/>
          </w:rPr>
        </w:r>
        <w:r w:rsidR="00636BDC">
          <w:rPr>
            <w:noProof/>
            <w:webHidden/>
          </w:rPr>
          <w:fldChar w:fldCharType="separate"/>
        </w:r>
        <w:r w:rsidR="00636BDC">
          <w:rPr>
            <w:noProof/>
            <w:webHidden/>
          </w:rPr>
          <w:t>9</w:t>
        </w:r>
        <w:r w:rsidR="00636BDC">
          <w:rPr>
            <w:noProof/>
            <w:webHidden/>
          </w:rPr>
          <w:fldChar w:fldCharType="end"/>
        </w:r>
      </w:hyperlink>
    </w:p>
    <w:p w:rsidR="00636BDC" w:rsidRDefault="00D75154">
      <w:pPr>
        <w:pStyle w:val="Indholdsfortegnelse1"/>
        <w:rPr>
          <w:rFonts w:asciiTheme="minorHAnsi" w:eastAsiaTheme="minorEastAsia" w:hAnsiTheme="minorHAnsi" w:cstheme="minorBidi"/>
          <w:noProof/>
          <w:szCs w:val="22"/>
        </w:rPr>
      </w:pPr>
      <w:hyperlink w:anchor="_Toc474412533" w:history="1">
        <w:r w:rsidR="00636BDC" w:rsidRPr="000626EA">
          <w:rPr>
            <w:rStyle w:val="Hyperlink"/>
            <w:rFonts w:ascii="Garamond" w:hAnsi="Garamond"/>
            <w:smallCaps/>
            <w:noProof/>
          </w:rPr>
          <w:t>14</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Misligholdelse</w:t>
        </w:r>
        <w:r w:rsidR="00636BDC">
          <w:rPr>
            <w:noProof/>
            <w:webHidden/>
          </w:rPr>
          <w:tab/>
        </w:r>
        <w:r w:rsidR="00636BDC">
          <w:rPr>
            <w:noProof/>
            <w:webHidden/>
          </w:rPr>
          <w:fldChar w:fldCharType="begin"/>
        </w:r>
        <w:r w:rsidR="00636BDC">
          <w:rPr>
            <w:noProof/>
            <w:webHidden/>
          </w:rPr>
          <w:instrText xml:space="preserve"> PAGEREF _Toc474412533 \h </w:instrText>
        </w:r>
        <w:r w:rsidR="00636BDC">
          <w:rPr>
            <w:noProof/>
            <w:webHidden/>
          </w:rPr>
        </w:r>
        <w:r w:rsidR="00636BDC">
          <w:rPr>
            <w:noProof/>
            <w:webHidden/>
          </w:rPr>
          <w:fldChar w:fldCharType="separate"/>
        </w:r>
        <w:r w:rsidR="00636BDC">
          <w:rPr>
            <w:noProof/>
            <w:webHidden/>
          </w:rPr>
          <w:t>10</w:t>
        </w:r>
        <w:r w:rsidR="00636BDC">
          <w:rPr>
            <w:noProof/>
            <w:webHidden/>
          </w:rPr>
          <w:fldChar w:fldCharType="end"/>
        </w:r>
      </w:hyperlink>
    </w:p>
    <w:p w:rsidR="00636BDC" w:rsidRDefault="00D75154">
      <w:pPr>
        <w:pStyle w:val="Indholdsfortegnelse1"/>
        <w:rPr>
          <w:rFonts w:asciiTheme="minorHAnsi" w:eastAsiaTheme="minorEastAsia" w:hAnsiTheme="minorHAnsi" w:cstheme="minorBidi"/>
          <w:noProof/>
          <w:szCs w:val="22"/>
        </w:rPr>
      </w:pPr>
      <w:hyperlink w:anchor="_Toc474412534" w:history="1">
        <w:r w:rsidR="00636BDC" w:rsidRPr="000626EA">
          <w:rPr>
            <w:rStyle w:val="Hyperlink"/>
            <w:rFonts w:ascii="Garamond" w:hAnsi="Garamond"/>
            <w:smallCaps/>
            <w:noProof/>
          </w:rPr>
          <w:t>15</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Ophævelse</w:t>
        </w:r>
        <w:r w:rsidR="00636BDC">
          <w:rPr>
            <w:noProof/>
            <w:webHidden/>
          </w:rPr>
          <w:tab/>
        </w:r>
        <w:r w:rsidR="00636BDC">
          <w:rPr>
            <w:noProof/>
            <w:webHidden/>
          </w:rPr>
          <w:fldChar w:fldCharType="begin"/>
        </w:r>
        <w:r w:rsidR="00636BDC">
          <w:rPr>
            <w:noProof/>
            <w:webHidden/>
          </w:rPr>
          <w:instrText xml:space="preserve"> PAGEREF _Toc474412534 \h </w:instrText>
        </w:r>
        <w:r w:rsidR="00636BDC">
          <w:rPr>
            <w:noProof/>
            <w:webHidden/>
          </w:rPr>
        </w:r>
        <w:r w:rsidR="00636BDC">
          <w:rPr>
            <w:noProof/>
            <w:webHidden/>
          </w:rPr>
          <w:fldChar w:fldCharType="separate"/>
        </w:r>
        <w:r w:rsidR="00636BDC">
          <w:rPr>
            <w:noProof/>
            <w:webHidden/>
          </w:rPr>
          <w:t>10</w:t>
        </w:r>
        <w:r w:rsidR="00636BDC">
          <w:rPr>
            <w:noProof/>
            <w:webHidden/>
          </w:rPr>
          <w:fldChar w:fldCharType="end"/>
        </w:r>
      </w:hyperlink>
    </w:p>
    <w:p w:rsidR="00636BDC" w:rsidRDefault="00D75154">
      <w:pPr>
        <w:pStyle w:val="Indholdsfortegnelse1"/>
        <w:rPr>
          <w:rFonts w:asciiTheme="minorHAnsi" w:eastAsiaTheme="minorEastAsia" w:hAnsiTheme="minorHAnsi" w:cstheme="minorBidi"/>
          <w:noProof/>
          <w:szCs w:val="22"/>
        </w:rPr>
      </w:pPr>
      <w:hyperlink w:anchor="_Toc474412535" w:history="1">
        <w:r w:rsidR="00636BDC" w:rsidRPr="000626EA">
          <w:rPr>
            <w:rStyle w:val="Hyperlink"/>
            <w:rFonts w:ascii="Garamond" w:hAnsi="Garamond"/>
            <w:smallCaps/>
            <w:noProof/>
          </w:rPr>
          <w:t>16</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Force Majeure</w:t>
        </w:r>
        <w:r w:rsidR="00636BDC">
          <w:rPr>
            <w:noProof/>
            <w:webHidden/>
          </w:rPr>
          <w:tab/>
        </w:r>
        <w:r w:rsidR="00636BDC">
          <w:rPr>
            <w:noProof/>
            <w:webHidden/>
          </w:rPr>
          <w:fldChar w:fldCharType="begin"/>
        </w:r>
        <w:r w:rsidR="00636BDC">
          <w:rPr>
            <w:noProof/>
            <w:webHidden/>
          </w:rPr>
          <w:instrText xml:space="preserve"> PAGEREF _Toc474412535 \h </w:instrText>
        </w:r>
        <w:r w:rsidR="00636BDC">
          <w:rPr>
            <w:noProof/>
            <w:webHidden/>
          </w:rPr>
        </w:r>
        <w:r w:rsidR="00636BDC">
          <w:rPr>
            <w:noProof/>
            <w:webHidden/>
          </w:rPr>
          <w:fldChar w:fldCharType="separate"/>
        </w:r>
        <w:r w:rsidR="00636BDC">
          <w:rPr>
            <w:noProof/>
            <w:webHidden/>
          </w:rPr>
          <w:t>10</w:t>
        </w:r>
        <w:r w:rsidR="00636BDC">
          <w:rPr>
            <w:noProof/>
            <w:webHidden/>
          </w:rPr>
          <w:fldChar w:fldCharType="end"/>
        </w:r>
      </w:hyperlink>
    </w:p>
    <w:p w:rsidR="00636BDC" w:rsidRDefault="00D75154">
      <w:pPr>
        <w:pStyle w:val="Indholdsfortegnelse1"/>
        <w:rPr>
          <w:rFonts w:asciiTheme="minorHAnsi" w:eastAsiaTheme="minorEastAsia" w:hAnsiTheme="minorHAnsi" w:cstheme="minorBidi"/>
          <w:noProof/>
          <w:szCs w:val="22"/>
        </w:rPr>
      </w:pPr>
      <w:hyperlink w:anchor="_Toc474412536" w:history="1">
        <w:r w:rsidR="00636BDC" w:rsidRPr="000626EA">
          <w:rPr>
            <w:rStyle w:val="Hyperlink"/>
            <w:rFonts w:ascii="Garamond" w:hAnsi="Garamond"/>
            <w:smallCaps/>
            <w:noProof/>
          </w:rPr>
          <w:t>17</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Samarbejde</w:t>
        </w:r>
        <w:r w:rsidR="00636BDC">
          <w:rPr>
            <w:noProof/>
            <w:webHidden/>
          </w:rPr>
          <w:tab/>
        </w:r>
        <w:r w:rsidR="00636BDC">
          <w:rPr>
            <w:noProof/>
            <w:webHidden/>
          </w:rPr>
          <w:fldChar w:fldCharType="begin"/>
        </w:r>
        <w:r w:rsidR="00636BDC">
          <w:rPr>
            <w:noProof/>
            <w:webHidden/>
          </w:rPr>
          <w:instrText xml:space="preserve"> PAGEREF _Toc474412536 \h </w:instrText>
        </w:r>
        <w:r w:rsidR="00636BDC">
          <w:rPr>
            <w:noProof/>
            <w:webHidden/>
          </w:rPr>
        </w:r>
        <w:r w:rsidR="00636BDC">
          <w:rPr>
            <w:noProof/>
            <w:webHidden/>
          </w:rPr>
          <w:fldChar w:fldCharType="separate"/>
        </w:r>
        <w:r w:rsidR="00636BDC">
          <w:rPr>
            <w:noProof/>
            <w:webHidden/>
          </w:rPr>
          <w:t>10</w:t>
        </w:r>
        <w:r w:rsidR="00636BDC">
          <w:rPr>
            <w:noProof/>
            <w:webHidden/>
          </w:rPr>
          <w:fldChar w:fldCharType="end"/>
        </w:r>
      </w:hyperlink>
    </w:p>
    <w:p w:rsidR="00636BDC" w:rsidRDefault="00D75154">
      <w:pPr>
        <w:pStyle w:val="Indholdsfortegnelse1"/>
        <w:rPr>
          <w:rFonts w:asciiTheme="minorHAnsi" w:eastAsiaTheme="minorEastAsia" w:hAnsiTheme="minorHAnsi" w:cstheme="minorBidi"/>
          <w:noProof/>
          <w:szCs w:val="22"/>
        </w:rPr>
      </w:pPr>
      <w:hyperlink w:anchor="_Toc474412537" w:history="1">
        <w:r w:rsidR="00636BDC" w:rsidRPr="000626EA">
          <w:rPr>
            <w:rStyle w:val="Hyperlink"/>
            <w:rFonts w:ascii="Garamond" w:hAnsi="Garamond"/>
            <w:smallCaps/>
            <w:noProof/>
          </w:rPr>
          <w:t>18</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Meddelelser mellem parterne</w:t>
        </w:r>
        <w:r w:rsidR="00636BDC">
          <w:rPr>
            <w:noProof/>
            <w:webHidden/>
          </w:rPr>
          <w:tab/>
        </w:r>
        <w:r w:rsidR="00636BDC">
          <w:rPr>
            <w:noProof/>
            <w:webHidden/>
          </w:rPr>
          <w:fldChar w:fldCharType="begin"/>
        </w:r>
        <w:r w:rsidR="00636BDC">
          <w:rPr>
            <w:noProof/>
            <w:webHidden/>
          </w:rPr>
          <w:instrText xml:space="preserve"> PAGEREF _Toc474412537 \h </w:instrText>
        </w:r>
        <w:r w:rsidR="00636BDC">
          <w:rPr>
            <w:noProof/>
            <w:webHidden/>
          </w:rPr>
        </w:r>
        <w:r w:rsidR="00636BDC">
          <w:rPr>
            <w:noProof/>
            <w:webHidden/>
          </w:rPr>
          <w:fldChar w:fldCharType="separate"/>
        </w:r>
        <w:r w:rsidR="00636BDC">
          <w:rPr>
            <w:noProof/>
            <w:webHidden/>
          </w:rPr>
          <w:t>11</w:t>
        </w:r>
        <w:r w:rsidR="00636BDC">
          <w:rPr>
            <w:noProof/>
            <w:webHidden/>
          </w:rPr>
          <w:fldChar w:fldCharType="end"/>
        </w:r>
      </w:hyperlink>
    </w:p>
    <w:p w:rsidR="00636BDC" w:rsidRDefault="00D75154">
      <w:pPr>
        <w:pStyle w:val="Indholdsfortegnelse1"/>
        <w:rPr>
          <w:rFonts w:asciiTheme="minorHAnsi" w:eastAsiaTheme="minorEastAsia" w:hAnsiTheme="minorHAnsi" w:cstheme="minorBidi"/>
          <w:noProof/>
          <w:szCs w:val="22"/>
        </w:rPr>
      </w:pPr>
      <w:hyperlink w:anchor="_Toc474412538" w:history="1">
        <w:r w:rsidR="00636BDC" w:rsidRPr="000626EA">
          <w:rPr>
            <w:rStyle w:val="Hyperlink"/>
            <w:rFonts w:ascii="Garamond" w:hAnsi="Garamond"/>
            <w:smallCaps/>
            <w:noProof/>
          </w:rPr>
          <w:t>19</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Overdragelse af rettigheder</w:t>
        </w:r>
        <w:r w:rsidR="00636BDC">
          <w:rPr>
            <w:noProof/>
            <w:webHidden/>
          </w:rPr>
          <w:tab/>
        </w:r>
        <w:r w:rsidR="00636BDC">
          <w:rPr>
            <w:noProof/>
            <w:webHidden/>
          </w:rPr>
          <w:fldChar w:fldCharType="begin"/>
        </w:r>
        <w:r w:rsidR="00636BDC">
          <w:rPr>
            <w:noProof/>
            <w:webHidden/>
          </w:rPr>
          <w:instrText xml:space="preserve"> PAGEREF _Toc474412538 \h </w:instrText>
        </w:r>
        <w:r w:rsidR="00636BDC">
          <w:rPr>
            <w:noProof/>
            <w:webHidden/>
          </w:rPr>
        </w:r>
        <w:r w:rsidR="00636BDC">
          <w:rPr>
            <w:noProof/>
            <w:webHidden/>
          </w:rPr>
          <w:fldChar w:fldCharType="separate"/>
        </w:r>
        <w:r w:rsidR="00636BDC">
          <w:rPr>
            <w:noProof/>
            <w:webHidden/>
          </w:rPr>
          <w:t>11</w:t>
        </w:r>
        <w:r w:rsidR="00636BDC">
          <w:rPr>
            <w:noProof/>
            <w:webHidden/>
          </w:rPr>
          <w:fldChar w:fldCharType="end"/>
        </w:r>
      </w:hyperlink>
    </w:p>
    <w:p w:rsidR="00636BDC" w:rsidRDefault="00D75154">
      <w:pPr>
        <w:pStyle w:val="Indholdsfortegnelse1"/>
        <w:rPr>
          <w:rFonts w:asciiTheme="minorHAnsi" w:eastAsiaTheme="minorEastAsia" w:hAnsiTheme="minorHAnsi" w:cstheme="minorBidi"/>
          <w:noProof/>
          <w:szCs w:val="22"/>
        </w:rPr>
      </w:pPr>
      <w:hyperlink w:anchor="_Toc474412539" w:history="1">
        <w:r w:rsidR="00636BDC" w:rsidRPr="000626EA">
          <w:rPr>
            <w:rStyle w:val="Hyperlink"/>
            <w:rFonts w:ascii="Garamond" w:hAnsi="Garamond"/>
            <w:smallCaps/>
            <w:noProof/>
          </w:rPr>
          <w:t>20</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Ændring af kontrakten</w:t>
        </w:r>
        <w:r w:rsidR="00636BDC">
          <w:rPr>
            <w:noProof/>
            <w:webHidden/>
          </w:rPr>
          <w:tab/>
        </w:r>
        <w:r w:rsidR="00636BDC">
          <w:rPr>
            <w:noProof/>
            <w:webHidden/>
          </w:rPr>
          <w:fldChar w:fldCharType="begin"/>
        </w:r>
        <w:r w:rsidR="00636BDC">
          <w:rPr>
            <w:noProof/>
            <w:webHidden/>
          </w:rPr>
          <w:instrText xml:space="preserve"> PAGEREF _Toc474412539 \h </w:instrText>
        </w:r>
        <w:r w:rsidR="00636BDC">
          <w:rPr>
            <w:noProof/>
            <w:webHidden/>
          </w:rPr>
        </w:r>
        <w:r w:rsidR="00636BDC">
          <w:rPr>
            <w:noProof/>
            <w:webHidden/>
          </w:rPr>
          <w:fldChar w:fldCharType="separate"/>
        </w:r>
        <w:r w:rsidR="00636BDC">
          <w:rPr>
            <w:noProof/>
            <w:webHidden/>
          </w:rPr>
          <w:t>11</w:t>
        </w:r>
        <w:r w:rsidR="00636BDC">
          <w:rPr>
            <w:noProof/>
            <w:webHidden/>
          </w:rPr>
          <w:fldChar w:fldCharType="end"/>
        </w:r>
      </w:hyperlink>
    </w:p>
    <w:p w:rsidR="00636BDC" w:rsidRDefault="00D75154">
      <w:pPr>
        <w:pStyle w:val="Indholdsfortegnelse1"/>
        <w:rPr>
          <w:rFonts w:asciiTheme="minorHAnsi" w:eastAsiaTheme="minorEastAsia" w:hAnsiTheme="minorHAnsi" w:cstheme="minorBidi"/>
          <w:noProof/>
          <w:szCs w:val="22"/>
        </w:rPr>
      </w:pPr>
      <w:hyperlink w:anchor="_Toc474412540" w:history="1">
        <w:r w:rsidR="00636BDC" w:rsidRPr="000626EA">
          <w:rPr>
            <w:rStyle w:val="Hyperlink"/>
            <w:rFonts w:ascii="Garamond" w:hAnsi="Garamond"/>
            <w:smallCaps/>
            <w:noProof/>
          </w:rPr>
          <w:t>21</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Fortrolighed</w:t>
        </w:r>
        <w:r w:rsidR="00636BDC">
          <w:rPr>
            <w:noProof/>
            <w:webHidden/>
          </w:rPr>
          <w:tab/>
        </w:r>
        <w:r w:rsidR="00636BDC">
          <w:rPr>
            <w:noProof/>
            <w:webHidden/>
          </w:rPr>
          <w:fldChar w:fldCharType="begin"/>
        </w:r>
        <w:r w:rsidR="00636BDC">
          <w:rPr>
            <w:noProof/>
            <w:webHidden/>
          </w:rPr>
          <w:instrText xml:space="preserve"> PAGEREF _Toc474412540 \h </w:instrText>
        </w:r>
        <w:r w:rsidR="00636BDC">
          <w:rPr>
            <w:noProof/>
            <w:webHidden/>
          </w:rPr>
        </w:r>
        <w:r w:rsidR="00636BDC">
          <w:rPr>
            <w:noProof/>
            <w:webHidden/>
          </w:rPr>
          <w:fldChar w:fldCharType="separate"/>
        </w:r>
        <w:r w:rsidR="00636BDC">
          <w:rPr>
            <w:noProof/>
            <w:webHidden/>
          </w:rPr>
          <w:t>11</w:t>
        </w:r>
        <w:r w:rsidR="00636BDC">
          <w:rPr>
            <w:noProof/>
            <w:webHidden/>
          </w:rPr>
          <w:fldChar w:fldCharType="end"/>
        </w:r>
      </w:hyperlink>
    </w:p>
    <w:p w:rsidR="00636BDC" w:rsidRDefault="00D75154">
      <w:pPr>
        <w:pStyle w:val="Indholdsfortegnelse1"/>
        <w:rPr>
          <w:rFonts w:asciiTheme="minorHAnsi" w:eastAsiaTheme="minorEastAsia" w:hAnsiTheme="minorHAnsi" w:cstheme="minorBidi"/>
          <w:noProof/>
          <w:szCs w:val="22"/>
        </w:rPr>
      </w:pPr>
      <w:hyperlink w:anchor="_Toc474412541" w:history="1">
        <w:r w:rsidR="00636BDC" w:rsidRPr="000626EA">
          <w:rPr>
            <w:rStyle w:val="Hyperlink"/>
            <w:rFonts w:ascii="Garamond" w:hAnsi="Garamond"/>
            <w:smallCaps/>
            <w:noProof/>
          </w:rPr>
          <w:t>22</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Markedsføring</w:t>
        </w:r>
        <w:r w:rsidR="00636BDC">
          <w:rPr>
            <w:noProof/>
            <w:webHidden/>
          </w:rPr>
          <w:tab/>
        </w:r>
        <w:r w:rsidR="00636BDC">
          <w:rPr>
            <w:noProof/>
            <w:webHidden/>
          </w:rPr>
          <w:fldChar w:fldCharType="begin"/>
        </w:r>
        <w:r w:rsidR="00636BDC">
          <w:rPr>
            <w:noProof/>
            <w:webHidden/>
          </w:rPr>
          <w:instrText xml:space="preserve"> PAGEREF _Toc474412541 \h </w:instrText>
        </w:r>
        <w:r w:rsidR="00636BDC">
          <w:rPr>
            <w:noProof/>
            <w:webHidden/>
          </w:rPr>
        </w:r>
        <w:r w:rsidR="00636BDC">
          <w:rPr>
            <w:noProof/>
            <w:webHidden/>
          </w:rPr>
          <w:fldChar w:fldCharType="separate"/>
        </w:r>
        <w:r w:rsidR="00636BDC">
          <w:rPr>
            <w:noProof/>
            <w:webHidden/>
          </w:rPr>
          <w:t>12</w:t>
        </w:r>
        <w:r w:rsidR="00636BDC">
          <w:rPr>
            <w:noProof/>
            <w:webHidden/>
          </w:rPr>
          <w:fldChar w:fldCharType="end"/>
        </w:r>
      </w:hyperlink>
    </w:p>
    <w:p w:rsidR="00636BDC" w:rsidRDefault="00D75154">
      <w:pPr>
        <w:pStyle w:val="Indholdsfortegnelse1"/>
        <w:rPr>
          <w:rFonts w:asciiTheme="minorHAnsi" w:eastAsiaTheme="minorEastAsia" w:hAnsiTheme="minorHAnsi" w:cstheme="minorBidi"/>
          <w:noProof/>
          <w:szCs w:val="22"/>
        </w:rPr>
      </w:pPr>
      <w:hyperlink w:anchor="_Toc474412542" w:history="1">
        <w:r w:rsidR="00636BDC" w:rsidRPr="000626EA">
          <w:rPr>
            <w:rStyle w:val="Hyperlink"/>
            <w:rFonts w:ascii="Garamond" w:hAnsi="Garamond"/>
            <w:smallCaps/>
            <w:noProof/>
          </w:rPr>
          <w:t>23</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Persondatalovgivning</w:t>
        </w:r>
        <w:r w:rsidR="00636BDC">
          <w:rPr>
            <w:noProof/>
            <w:webHidden/>
          </w:rPr>
          <w:tab/>
        </w:r>
        <w:r w:rsidR="00636BDC">
          <w:rPr>
            <w:noProof/>
            <w:webHidden/>
          </w:rPr>
          <w:fldChar w:fldCharType="begin"/>
        </w:r>
        <w:r w:rsidR="00636BDC">
          <w:rPr>
            <w:noProof/>
            <w:webHidden/>
          </w:rPr>
          <w:instrText xml:space="preserve"> PAGEREF _Toc474412542 \h </w:instrText>
        </w:r>
        <w:r w:rsidR="00636BDC">
          <w:rPr>
            <w:noProof/>
            <w:webHidden/>
          </w:rPr>
        </w:r>
        <w:r w:rsidR="00636BDC">
          <w:rPr>
            <w:noProof/>
            <w:webHidden/>
          </w:rPr>
          <w:fldChar w:fldCharType="separate"/>
        </w:r>
        <w:r w:rsidR="00636BDC">
          <w:rPr>
            <w:noProof/>
            <w:webHidden/>
          </w:rPr>
          <w:t>12</w:t>
        </w:r>
        <w:r w:rsidR="00636BDC">
          <w:rPr>
            <w:noProof/>
            <w:webHidden/>
          </w:rPr>
          <w:fldChar w:fldCharType="end"/>
        </w:r>
      </w:hyperlink>
    </w:p>
    <w:p w:rsidR="00636BDC" w:rsidRDefault="00D75154">
      <w:pPr>
        <w:pStyle w:val="Indholdsfortegnelse1"/>
        <w:rPr>
          <w:rFonts w:asciiTheme="minorHAnsi" w:eastAsiaTheme="minorEastAsia" w:hAnsiTheme="minorHAnsi" w:cstheme="minorBidi"/>
          <w:noProof/>
          <w:szCs w:val="22"/>
        </w:rPr>
      </w:pPr>
      <w:hyperlink w:anchor="_Toc474412543" w:history="1">
        <w:r w:rsidR="00636BDC" w:rsidRPr="000626EA">
          <w:rPr>
            <w:rStyle w:val="Hyperlink"/>
            <w:rFonts w:ascii="Garamond" w:hAnsi="Garamond"/>
            <w:smallCaps/>
            <w:noProof/>
          </w:rPr>
          <w:t>24</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Arbejdsklausul</w:t>
        </w:r>
        <w:r w:rsidR="00636BDC">
          <w:rPr>
            <w:noProof/>
            <w:webHidden/>
          </w:rPr>
          <w:tab/>
        </w:r>
        <w:r w:rsidR="00636BDC">
          <w:rPr>
            <w:noProof/>
            <w:webHidden/>
          </w:rPr>
          <w:fldChar w:fldCharType="begin"/>
        </w:r>
        <w:r w:rsidR="00636BDC">
          <w:rPr>
            <w:noProof/>
            <w:webHidden/>
          </w:rPr>
          <w:instrText xml:space="preserve"> PAGEREF _Toc474412543 \h </w:instrText>
        </w:r>
        <w:r w:rsidR="00636BDC">
          <w:rPr>
            <w:noProof/>
            <w:webHidden/>
          </w:rPr>
        </w:r>
        <w:r w:rsidR="00636BDC">
          <w:rPr>
            <w:noProof/>
            <w:webHidden/>
          </w:rPr>
          <w:fldChar w:fldCharType="separate"/>
        </w:r>
        <w:r w:rsidR="00636BDC">
          <w:rPr>
            <w:noProof/>
            <w:webHidden/>
          </w:rPr>
          <w:t>12</w:t>
        </w:r>
        <w:r w:rsidR="00636BDC">
          <w:rPr>
            <w:noProof/>
            <w:webHidden/>
          </w:rPr>
          <w:fldChar w:fldCharType="end"/>
        </w:r>
      </w:hyperlink>
    </w:p>
    <w:p w:rsidR="00636BDC" w:rsidRDefault="00D75154">
      <w:pPr>
        <w:pStyle w:val="Indholdsfortegnelse1"/>
        <w:rPr>
          <w:rFonts w:asciiTheme="minorHAnsi" w:eastAsiaTheme="minorEastAsia" w:hAnsiTheme="minorHAnsi" w:cstheme="minorBidi"/>
          <w:noProof/>
          <w:szCs w:val="22"/>
        </w:rPr>
      </w:pPr>
      <w:hyperlink w:anchor="_Toc474412544" w:history="1">
        <w:r w:rsidR="00636BDC" w:rsidRPr="000626EA">
          <w:rPr>
            <w:rStyle w:val="Hyperlink"/>
            <w:rFonts w:ascii="Garamond" w:hAnsi="Garamond"/>
            <w:smallCaps/>
            <w:noProof/>
          </w:rPr>
          <w:t>25</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Skat og moms</w:t>
        </w:r>
        <w:r w:rsidR="00636BDC">
          <w:rPr>
            <w:noProof/>
            <w:webHidden/>
          </w:rPr>
          <w:tab/>
        </w:r>
        <w:r w:rsidR="00636BDC">
          <w:rPr>
            <w:noProof/>
            <w:webHidden/>
          </w:rPr>
          <w:fldChar w:fldCharType="begin"/>
        </w:r>
        <w:r w:rsidR="00636BDC">
          <w:rPr>
            <w:noProof/>
            <w:webHidden/>
          </w:rPr>
          <w:instrText xml:space="preserve"> PAGEREF _Toc474412544 \h </w:instrText>
        </w:r>
        <w:r w:rsidR="00636BDC">
          <w:rPr>
            <w:noProof/>
            <w:webHidden/>
          </w:rPr>
        </w:r>
        <w:r w:rsidR="00636BDC">
          <w:rPr>
            <w:noProof/>
            <w:webHidden/>
          </w:rPr>
          <w:fldChar w:fldCharType="separate"/>
        </w:r>
        <w:r w:rsidR="00636BDC">
          <w:rPr>
            <w:noProof/>
            <w:webHidden/>
          </w:rPr>
          <w:t>13</w:t>
        </w:r>
        <w:r w:rsidR="00636BDC">
          <w:rPr>
            <w:noProof/>
            <w:webHidden/>
          </w:rPr>
          <w:fldChar w:fldCharType="end"/>
        </w:r>
      </w:hyperlink>
    </w:p>
    <w:p w:rsidR="00636BDC" w:rsidRDefault="00D75154">
      <w:pPr>
        <w:pStyle w:val="Indholdsfortegnelse1"/>
        <w:rPr>
          <w:rFonts w:asciiTheme="minorHAnsi" w:eastAsiaTheme="minorEastAsia" w:hAnsiTheme="minorHAnsi" w:cstheme="minorBidi"/>
          <w:noProof/>
          <w:szCs w:val="22"/>
        </w:rPr>
      </w:pPr>
      <w:hyperlink w:anchor="_Toc474412545" w:history="1">
        <w:r w:rsidR="00636BDC" w:rsidRPr="000626EA">
          <w:rPr>
            <w:rStyle w:val="Hyperlink"/>
            <w:rFonts w:ascii="Garamond" w:hAnsi="Garamond"/>
            <w:smallCaps/>
            <w:noProof/>
          </w:rPr>
          <w:t>26</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Tvister, lovvalg og værneting</w:t>
        </w:r>
        <w:r w:rsidR="00636BDC">
          <w:rPr>
            <w:noProof/>
            <w:webHidden/>
          </w:rPr>
          <w:tab/>
        </w:r>
        <w:r w:rsidR="00636BDC">
          <w:rPr>
            <w:noProof/>
            <w:webHidden/>
          </w:rPr>
          <w:fldChar w:fldCharType="begin"/>
        </w:r>
        <w:r w:rsidR="00636BDC">
          <w:rPr>
            <w:noProof/>
            <w:webHidden/>
          </w:rPr>
          <w:instrText xml:space="preserve"> PAGEREF _Toc474412545 \h </w:instrText>
        </w:r>
        <w:r w:rsidR="00636BDC">
          <w:rPr>
            <w:noProof/>
            <w:webHidden/>
          </w:rPr>
        </w:r>
        <w:r w:rsidR="00636BDC">
          <w:rPr>
            <w:noProof/>
            <w:webHidden/>
          </w:rPr>
          <w:fldChar w:fldCharType="separate"/>
        </w:r>
        <w:r w:rsidR="00636BDC">
          <w:rPr>
            <w:noProof/>
            <w:webHidden/>
          </w:rPr>
          <w:t>13</w:t>
        </w:r>
        <w:r w:rsidR="00636BDC">
          <w:rPr>
            <w:noProof/>
            <w:webHidden/>
          </w:rPr>
          <w:fldChar w:fldCharType="end"/>
        </w:r>
      </w:hyperlink>
    </w:p>
    <w:p w:rsidR="00636BDC" w:rsidRDefault="00D75154">
      <w:pPr>
        <w:pStyle w:val="Indholdsfortegnelse1"/>
        <w:rPr>
          <w:rFonts w:asciiTheme="minorHAnsi" w:eastAsiaTheme="minorEastAsia" w:hAnsiTheme="minorHAnsi" w:cstheme="minorBidi"/>
          <w:noProof/>
          <w:szCs w:val="22"/>
        </w:rPr>
      </w:pPr>
      <w:hyperlink w:anchor="_Toc474412546" w:history="1">
        <w:r w:rsidR="00636BDC" w:rsidRPr="000626EA">
          <w:rPr>
            <w:rStyle w:val="Hyperlink"/>
            <w:rFonts w:ascii="Garamond" w:hAnsi="Garamond"/>
            <w:smallCaps/>
            <w:noProof/>
          </w:rPr>
          <w:t>27</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Fortolkning</w:t>
        </w:r>
        <w:r w:rsidR="00636BDC">
          <w:rPr>
            <w:noProof/>
            <w:webHidden/>
          </w:rPr>
          <w:tab/>
        </w:r>
        <w:r w:rsidR="00636BDC">
          <w:rPr>
            <w:noProof/>
            <w:webHidden/>
          </w:rPr>
          <w:fldChar w:fldCharType="begin"/>
        </w:r>
        <w:r w:rsidR="00636BDC">
          <w:rPr>
            <w:noProof/>
            <w:webHidden/>
          </w:rPr>
          <w:instrText xml:space="preserve"> PAGEREF _Toc474412546 \h </w:instrText>
        </w:r>
        <w:r w:rsidR="00636BDC">
          <w:rPr>
            <w:noProof/>
            <w:webHidden/>
          </w:rPr>
        </w:r>
        <w:r w:rsidR="00636BDC">
          <w:rPr>
            <w:noProof/>
            <w:webHidden/>
          </w:rPr>
          <w:fldChar w:fldCharType="separate"/>
        </w:r>
        <w:r w:rsidR="00636BDC">
          <w:rPr>
            <w:noProof/>
            <w:webHidden/>
          </w:rPr>
          <w:t>13</w:t>
        </w:r>
        <w:r w:rsidR="00636BDC">
          <w:rPr>
            <w:noProof/>
            <w:webHidden/>
          </w:rPr>
          <w:fldChar w:fldCharType="end"/>
        </w:r>
      </w:hyperlink>
    </w:p>
    <w:p w:rsidR="00636BDC" w:rsidRDefault="00D75154">
      <w:pPr>
        <w:pStyle w:val="Indholdsfortegnelse1"/>
        <w:rPr>
          <w:rFonts w:asciiTheme="minorHAnsi" w:eastAsiaTheme="minorEastAsia" w:hAnsiTheme="minorHAnsi" w:cstheme="minorBidi"/>
          <w:noProof/>
          <w:szCs w:val="22"/>
        </w:rPr>
      </w:pPr>
      <w:hyperlink w:anchor="_Toc474412547" w:history="1">
        <w:r w:rsidR="00636BDC" w:rsidRPr="000626EA">
          <w:rPr>
            <w:rStyle w:val="Hyperlink"/>
            <w:rFonts w:ascii="Garamond" w:hAnsi="Garamond"/>
            <w:smallCaps/>
            <w:noProof/>
          </w:rPr>
          <w:t>28</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Underskrift</w:t>
        </w:r>
        <w:r w:rsidR="00636BDC">
          <w:rPr>
            <w:noProof/>
            <w:webHidden/>
          </w:rPr>
          <w:tab/>
        </w:r>
        <w:r w:rsidR="00636BDC">
          <w:rPr>
            <w:noProof/>
            <w:webHidden/>
          </w:rPr>
          <w:fldChar w:fldCharType="begin"/>
        </w:r>
        <w:r w:rsidR="00636BDC">
          <w:rPr>
            <w:noProof/>
            <w:webHidden/>
          </w:rPr>
          <w:instrText xml:space="preserve"> PAGEREF _Toc474412547 \h </w:instrText>
        </w:r>
        <w:r w:rsidR="00636BDC">
          <w:rPr>
            <w:noProof/>
            <w:webHidden/>
          </w:rPr>
        </w:r>
        <w:r w:rsidR="00636BDC">
          <w:rPr>
            <w:noProof/>
            <w:webHidden/>
          </w:rPr>
          <w:fldChar w:fldCharType="separate"/>
        </w:r>
        <w:r w:rsidR="00636BDC">
          <w:rPr>
            <w:noProof/>
            <w:webHidden/>
          </w:rPr>
          <w:t>14</w:t>
        </w:r>
        <w:r w:rsidR="00636BDC">
          <w:rPr>
            <w:noProof/>
            <w:webHidden/>
          </w:rPr>
          <w:fldChar w:fldCharType="end"/>
        </w:r>
      </w:hyperlink>
    </w:p>
    <w:p w:rsidR="00777F99" w:rsidRPr="00041A0C" w:rsidRDefault="00777F99" w:rsidP="00777F99">
      <w:pPr>
        <w:pStyle w:val="TypografiLigemargener"/>
        <w:spacing w:after="160" w:line="22" w:lineRule="atLeast"/>
        <w:contextualSpacing/>
        <w:rPr>
          <w:rFonts w:ascii="Garamond" w:hAnsi="Garamond"/>
          <w:szCs w:val="24"/>
        </w:rPr>
      </w:pPr>
      <w:r w:rsidRPr="00041A0C">
        <w:rPr>
          <w:rFonts w:ascii="Garamond" w:hAnsi="Garamond"/>
          <w:szCs w:val="24"/>
        </w:rPr>
        <w:fldChar w:fldCharType="end"/>
      </w:r>
    </w:p>
    <w:p w:rsidR="00777F99" w:rsidRPr="00041A0C" w:rsidRDefault="00777F99" w:rsidP="00777F99">
      <w:pPr>
        <w:pStyle w:val="TypografiLigemargener"/>
        <w:spacing w:after="160" w:line="22" w:lineRule="atLeast"/>
        <w:rPr>
          <w:rFonts w:ascii="Garamond" w:hAnsi="Garamond"/>
          <w:b/>
          <w:smallCaps/>
          <w:szCs w:val="24"/>
        </w:rPr>
      </w:pPr>
      <w:r w:rsidRPr="00041A0C">
        <w:rPr>
          <w:rFonts w:ascii="Garamond" w:hAnsi="Garamond"/>
          <w:szCs w:val="24"/>
        </w:rPr>
        <w:br w:type="page"/>
      </w:r>
      <w:r w:rsidRPr="00041A0C">
        <w:rPr>
          <w:rFonts w:ascii="Garamond" w:hAnsi="Garamond"/>
          <w:b/>
          <w:smallCaps/>
          <w:szCs w:val="24"/>
        </w:rPr>
        <w:lastRenderedPageBreak/>
        <w:t>Bilag:</w:t>
      </w:r>
    </w:p>
    <w:p w:rsidR="00777F99" w:rsidRPr="00041A0C" w:rsidRDefault="00777F99" w:rsidP="00777F99">
      <w:pPr>
        <w:pStyle w:val="TypografiLigemargener"/>
        <w:spacing w:after="160" w:line="22" w:lineRule="atLeast"/>
        <w:rPr>
          <w:rFonts w:ascii="Garamond" w:hAnsi="Garamond"/>
          <w:szCs w:val="24"/>
        </w:rPr>
      </w:pPr>
    </w:p>
    <w:tbl>
      <w:tblPr>
        <w:tblW w:w="10935" w:type="dxa"/>
        <w:tblLook w:val="01E0" w:firstRow="1" w:lastRow="1" w:firstColumn="1" w:lastColumn="1" w:noHBand="0" w:noVBand="0"/>
      </w:tblPr>
      <w:tblGrid>
        <w:gridCol w:w="1035"/>
        <w:gridCol w:w="9900"/>
      </w:tblGrid>
      <w:tr w:rsidR="00777F99" w:rsidRPr="00041A0C" w:rsidTr="00D70D11">
        <w:tc>
          <w:tcPr>
            <w:tcW w:w="1035" w:type="dxa"/>
            <w:shd w:val="clear" w:color="auto" w:fill="auto"/>
          </w:tcPr>
          <w:p w:rsidR="00777F99" w:rsidRPr="00041A0C" w:rsidRDefault="00777F99" w:rsidP="00D70D11">
            <w:pPr>
              <w:pStyle w:val="TypografiLigemargener"/>
              <w:spacing w:after="160" w:line="22" w:lineRule="atLeast"/>
              <w:rPr>
                <w:rFonts w:ascii="Garamond" w:hAnsi="Garamond"/>
                <w:szCs w:val="24"/>
              </w:rPr>
            </w:pPr>
            <w:r w:rsidRPr="00041A0C">
              <w:rPr>
                <w:rFonts w:ascii="Garamond" w:hAnsi="Garamond"/>
                <w:szCs w:val="24"/>
              </w:rPr>
              <w:t xml:space="preserve">Bilag 1 </w:t>
            </w:r>
          </w:p>
        </w:tc>
        <w:tc>
          <w:tcPr>
            <w:tcW w:w="9900" w:type="dxa"/>
            <w:shd w:val="clear" w:color="auto" w:fill="auto"/>
          </w:tcPr>
          <w:p w:rsidR="00777F99" w:rsidRPr="00041A0C" w:rsidRDefault="00777F99" w:rsidP="00D70D11">
            <w:pPr>
              <w:pStyle w:val="TypografiLigemargener"/>
              <w:spacing w:after="160" w:line="22" w:lineRule="atLeast"/>
              <w:ind w:right="1080"/>
              <w:rPr>
                <w:rFonts w:ascii="Garamond" w:hAnsi="Garamond"/>
                <w:szCs w:val="24"/>
              </w:rPr>
            </w:pPr>
            <w:r w:rsidRPr="00041A0C">
              <w:rPr>
                <w:rFonts w:ascii="Garamond" w:hAnsi="Garamond"/>
                <w:szCs w:val="24"/>
              </w:rPr>
              <w:t xml:space="preserve">Specifikation af det omfattede software og dokumentation </w:t>
            </w:r>
          </w:p>
        </w:tc>
      </w:tr>
      <w:tr w:rsidR="00777F99" w:rsidRPr="0065670C" w:rsidTr="00D70D11">
        <w:tc>
          <w:tcPr>
            <w:tcW w:w="1035" w:type="dxa"/>
            <w:shd w:val="clear" w:color="auto" w:fill="auto"/>
          </w:tcPr>
          <w:p w:rsidR="00777F99" w:rsidRPr="0065670C" w:rsidRDefault="00777F99" w:rsidP="00D70D11">
            <w:pPr>
              <w:pStyle w:val="TypografiLigemargener"/>
              <w:spacing w:after="160" w:line="22" w:lineRule="atLeast"/>
              <w:rPr>
                <w:rFonts w:ascii="Garamond" w:hAnsi="Garamond"/>
                <w:i/>
                <w:szCs w:val="24"/>
              </w:rPr>
            </w:pPr>
            <w:r w:rsidRPr="0065670C">
              <w:rPr>
                <w:rFonts w:ascii="Garamond" w:hAnsi="Garamond"/>
                <w:i/>
                <w:szCs w:val="24"/>
              </w:rPr>
              <w:t>Bilag 2</w:t>
            </w:r>
          </w:p>
        </w:tc>
        <w:tc>
          <w:tcPr>
            <w:tcW w:w="9900" w:type="dxa"/>
            <w:shd w:val="clear" w:color="auto" w:fill="auto"/>
          </w:tcPr>
          <w:p w:rsidR="00777F99" w:rsidRPr="0065670C" w:rsidRDefault="0065670C" w:rsidP="00D70D11">
            <w:pPr>
              <w:pStyle w:val="TypografiLigemargener"/>
              <w:spacing w:after="160" w:line="22" w:lineRule="atLeast"/>
              <w:rPr>
                <w:rFonts w:ascii="Garamond" w:hAnsi="Garamond"/>
                <w:i/>
                <w:szCs w:val="24"/>
              </w:rPr>
            </w:pPr>
            <w:r w:rsidRPr="0065670C">
              <w:rPr>
                <w:rFonts w:ascii="Garamond" w:hAnsi="Garamond"/>
                <w:i/>
                <w:szCs w:val="24"/>
              </w:rPr>
              <w:t>(ikke en del af denne kontrakt)</w:t>
            </w:r>
            <w:r w:rsidR="00D70D11" w:rsidRPr="0065670C">
              <w:rPr>
                <w:rFonts w:ascii="Garamond" w:hAnsi="Garamond"/>
                <w:i/>
                <w:szCs w:val="24"/>
              </w:rPr>
              <w:t xml:space="preserve"> </w:t>
            </w:r>
          </w:p>
        </w:tc>
      </w:tr>
      <w:tr w:rsidR="00777F99" w:rsidRPr="00041A0C" w:rsidTr="00D70D11">
        <w:tc>
          <w:tcPr>
            <w:tcW w:w="1035" w:type="dxa"/>
            <w:shd w:val="clear" w:color="auto" w:fill="auto"/>
          </w:tcPr>
          <w:p w:rsidR="00777F99" w:rsidRPr="00041A0C" w:rsidRDefault="00777F99" w:rsidP="00D70D11">
            <w:pPr>
              <w:pStyle w:val="TypografiLigemargener"/>
              <w:spacing w:after="160" w:line="22" w:lineRule="atLeast"/>
              <w:rPr>
                <w:rFonts w:ascii="Garamond" w:hAnsi="Garamond"/>
                <w:szCs w:val="24"/>
              </w:rPr>
            </w:pPr>
            <w:r w:rsidRPr="00041A0C">
              <w:rPr>
                <w:rFonts w:ascii="Garamond" w:hAnsi="Garamond"/>
                <w:szCs w:val="24"/>
              </w:rPr>
              <w:t xml:space="preserve">Bilag 3 </w:t>
            </w:r>
          </w:p>
        </w:tc>
        <w:tc>
          <w:tcPr>
            <w:tcW w:w="9900" w:type="dxa"/>
            <w:shd w:val="clear" w:color="auto" w:fill="auto"/>
          </w:tcPr>
          <w:p w:rsidR="00777F99" w:rsidRPr="00041A0C" w:rsidRDefault="00777F99" w:rsidP="00D70D11">
            <w:pPr>
              <w:pStyle w:val="TypografiLigemargener"/>
              <w:spacing w:after="160" w:line="22" w:lineRule="atLeast"/>
              <w:rPr>
                <w:rFonts w:ascii="Garamond" w:hAnsi="Garamond"/>
                <w:szCs w:val="24"/>
              </w:rPr>
            </w:pPr>
            <w:r w:rsidRPr="00041A0C">
              <w:rPr>
                <w:rFonts w:ascii="Garamond" w:hAnsi="Garamond"/>
                <w:szCs w:val="24"/>
              </w:rPr>
              <w:t>Priser</w:t>
            </w:r>
          </w:p>
        </w:tc>
      </w:tr>
      <w:tr w:rsidR="00777F99" w:rsidRPr="00041A0C" w:rsidTr="00D70D11">
        <w:tc>
          <w:tcPr>
            <w:tcW w:w="1035" w:type="dxa"/>
            <w:shd w:val="clear" w:color="auto" w:fill="auto"/>
          </w:tcPr>
          <w:p w:rsidR="00777F99" w:rsidRPr="00041A0C" w:rsidRDefault="00777F99" w:rsidP="00D70D11">
            <w:pPr>
              <w:pStyle w:val="TypografiLigemargener"/>
              <w:spacing w:after="160" w:line="22" w:lineRule="atLeast"/>
              <w:rPr>
                <w:rFonts w:ascii="Garamond" w:hAnsi="Garamond"/>
                <w:szCs w:val="24"/>
              </w:rPr>
            </w:pPr>
            <w:r w:rsidRPr="00041A0C">
              <w:rPr>
                <w:rFonts w:ascii="Garamond" w:hAnsi="Garamond"/>
                <w:szCs w:val="24"/>
              </w:rPr>
              <w:t>Bilag 4</w:t>
            </w:r>
          </w:p>
        </w:tc>
        <w:tc>
          <w:tcPr>
            <w:tcW w:w="9900" w:type="dxa"/>
            <w:shd w:val="clear" w:color="auto" w:fill="auto"/>
          </w:tcPr>
          <w:p w:rsidR="00777F99" w:rsidRPr="00041A0C" w:rsidRDefault="0065670C" w:rsidP="00D70D11">
            <w:pPr>
              <w:pStyle w:val="TypografiLigemargener"/>
              <w:spacing w:after="160" w:line="22" w:lineRule="atLeast"/>
              <w:rPr>
                <w:rFonts w:ascii="Garamond" w:hAnsi="Garamond"/>
                <w:szCs w:val="24"/>
              </w:rPr>
            </w:pPr>
            <w:r>
              <w:rPr>
                <w:rFonts w:ascii="Garamond" w:hAnsi="Garamond"/>
                <w:szCs w:val="24"/>
              </w:rPr>
              <w:t>Drift, v</w:t>
            </w:r>
            <w:r w:rsidR="00777F99" w:rsidRPr="00041A0C">
              <w:rPr>
                <w:rFonts w:ascii="Garamond" w:hAnsi="Garamond"/>
                <w:szCs w:val="24"/>
              </w:rPr>
              <w:t>edligeholdelse og support</w:t>
            </w:r>
          </w:p>
        </w:tc>
      </w:tr>
      <w:tr w:rsidR="00777F99" w:rsidRPr="00041A0C" w:rsidTr="00D70D11">
        <w:tc>
          <w:tcPr>
            <w:tcW w:w="1035" w:type="dxa"/>
            <w:shd w:val="clear" w:color="auto" w:fill="auto"/>
          </w:tcPr>
          <w:p w:rsidR="00777F99" w:rsidRPr="00041A0C" w:rsidRDefault="00777F99" w:rsidP="00D70D11">
            <w:pPr>
              <w:pStyle w:val="TypografiLigemargener"/>
              <w:spacing w:after="160" w:line="22" w:lineRule="atLeast"/>
              <w:rPr>
                <w:rFonts w:ascii="Garamond" w:hAnsi="Garamond"/>
                <w:szCs w:val="24"/>
              </w:rPr>
            </w:pPr>
            <w:r w:rsidRPr="00041A0C">
              <w:rPr>
                <w:rFonts w:ascii="Garamond" w:hAnsi="Garamond"/>
                <w:szCs w:val="24"/>
              </w:rPr>
              <w:t>Bilag 5</w:t>
            </w:r>
          </w:p>
        </w:tc>
        <w:tc>
          <w:tcPr>
            <w:tcW w:w="9900" w:type="dxa"/>
            <w:shd w:val="clear" w:color="auto" w:fill="auto"/>
          </w:tcPr>
          <w:p w:rsidR="00777F99" w:rsidRPr="00041A0C" w:rsidRDefault="00777F99" w:rsidP="00D70D11">
            <w:pPr>
              <w:pStyle w:val="TypografiLigemargener"/>
              <w:spacing w:after="160" w:line="22" w:lineRule="atLeast"/>
              <w:rPr>
                <w:rFonts w:ascii="Garamond" w:hAnsi="Garamond"/>
                <w:szCs w:val="24"/>
              </w:rPr>
            </w:pPr>
            <w:r w:rsidRPr="00041A0C">
              <w:rPr>
                <w:rFonts w:ascii="Garamond" w:hAnsi="Garamond"/>
                <w:szCs w:val="24"/>
              </w:rPr>
              <w:t>Servicemål</w:t>
            </w:r>
          </w:p>
        </w:tc>
      </w:tr>
      <w:tr w:rsidR="00777F99" w:rsidRPr="00041A0C" w:rsidTr="00D70D11">
        <w:tc>
          <w:tcPr>
            <w:tcW w:w="1035" w:type="dxa"/>
            <w:shd w:val="clear" w:color="auto" w:fill="auto"/>
          </w:tcPr>
          <w:p w:rsidR="00777F99" w:rsidRPr="00041A0C" w:rsidRDefault="00777F99" w:rsidP="00D70D11">
            <w:pPr>
              <w:pStyle w:val="TypografiLigemargener"/>
              <w:spacing w:after="160" w:line="22" w:lineRule="atLeast"/>
              <w:rPr>
                <w:rFonts w:ascii="Garamond" w:hAnsi="Garamond"/>
                <w:szCs w:val="24"/>
              </w:rPr>
            </w:pPr>
            <w:r w:rsidRPr="00041A0C">
              <w:rPr>
                <w:rFonts w:ascii="Garamond" w:hAnsi="Garamond"/>
                <w:szCs w:val="24"/>
              </w:rPr>
              <w:t xml:space="preserve">Bilag 6 </w:t>
            </w:r>
          </w:p>
        </w:tc>
        <w:tc>
          <w:tcPr>
            <w:tcW w:w="9900" w:type="dxa"/>
            <w:shd w:val="clear" w:color="auto" w:fill="auto"/>
          </w:tcPr>
          <w:p w:rsidR="00777F99" w:rsidRPr="00041A0C" w:rsidRDefault="00777F99" w:rsidP="00D70D11">
            <w:pPr>
              <w:pStyle w:val="TypografiLigemargener"/>
              <w:spacing w:after="160" w:line="22" w:lineRule="atLeast"/>
              <w:rPr>
                <w:rFonts w:ascii="Garamond" w:hAnsi="Garamond"/>
                <w:szCs w:val="24"/>
              </w:rPr>
            </w:pPr>
            <w:r w:rsidRPr="00041A0C">
              <w:rPr>
                <w:rFonts w:ascii="Garamond" w:hAnsi="Garamond"/>
                <w:szCs w:val="24"/>
              </w:rPr>
              <w:t>Licensbetingelser</w:t>
            </w:r>
          </w:p>
        </w:tc>
      </w:tr>
    </w:tbl>
    <w:p w:rsidR="00777F99" w:rsidRPr="00041A0C" w:rsidRDefault="00777F99" w:rsidP="00777F99">
      <w:pPr>
        <w:pStyle w:val="TypografiLigemargener"/>
        <w:spacing w:after="160" w:line="22" w:lineRule="atLeast"/>
        <w:rPr>
          <w:rFonts w:ascii="Garamond" w:hAnsi="Garamond"/>
          <w:szCs w:val="24"/>
        </w:rPr>
      </w:pPr>
    </w:p>
    <w:p w:rsidR="00777F99" w:rsidRPr="00041A0C" w:rsidRDefault="00777F99" w:rsidP="00777F99">
      <w:pPr>
        <w:pStyle w:val="TypografiLigemargener"/>
        <w:spacing w:after="160" w:line="22" w:lineRule="atLeast"/>
        <w:rPr>
          <w:rFonts w:ascii="Garamond" w:hAnsi="Garamond"/>
          <w:szCs w:val="24"/>
        </w:rPr>
      </w:pPr>
    </w:p>
    <w:p w:rsidR="00777F99" w:rsidRPr="00041A0C" w:rsidRDefault="00777F99" w:rsidP="00777F99">
      <w:pPr>
        <w:pStyle w:val="TypografiLigemargener"/>
        <w:spacing w:after="160" w:line="22" w:lineRule="atLeast"/>
        <w:rPr>
          <w:rFonts w:ascii="Garamond" w:hAnsi="Garamond"/>
          <w:szCs w:val="24"/>
        </w:rPr>
      </w:pP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r w:rsidRPr="00041A0C">
        <w:rPr>
          <w:rFonts w:ascii="Garamond" w:hAnsi="Garamond"/>
          <w:szCs w:val="24"/>
        </w:rPr>
        <w:br w:type="page"/>
      </w:r>
      <w:bookmarkStart w:id="0" w:name="_Toc474412508"/>
      <w:r w:rsidRPr="00041A0C">
        <w:rPr>
          <w:rFonts w:ascii="Garamond" w:hAnsi="Garamond"/>
          <w:smallCaps/>
          <w:szCs w:val="24"/>
        </w:rPr>
        <w:lastRenderedPageBreak/>
        <w:t>Definitioner</w:t>
      </w:r>
      <w:bookmarkEnd w:id="0"/>
    </w:p>
    <w:p w:rsidR="00777F99" w:rsidRPr="00041A0C" w:rsidRDefault="00777F99" w:rsidP="00777F99">
      <w:pPr>
        <w:pStyle w:val="Brdtekst"/>
        <w:spacing w:after="160" w:line="22" w:lineRule="atLeast"/>
        <w:ind w:left="2127" w:hanging="2127"/>
        <w:jc w:val="both"/>
        <w:rPr>
          <w:rFonts w:ascii="Garamond" w:hAnsi="Garamond"/>
          <w:sz w:val="24"/>
        </w:rPr>
      </w:pPr>
      <w:r w:rsidRPr="00041A0C">
        <w:rPr>
          <w:rFonts w:ascii="Garamond" w:hAnsi="Garamond"/>
          <w:sz w:val="24"/>
        </w:rPr>
        <w:t>Arbejdsdage</w:t>
      </w:r>
      <w:r w:rsidRPr="00041A0C">
        <w:rPr>
          <w:rFonts w:ascii="Garamond" w:hAnsi="Garamond"/>
          <w:sz w:val="24"/>
        </w:rPr>
        <w:tab/>
        <w:t>Mandag til fredag</w:t>
      </w:r>
      <w:r w:rsidR="00A80D2B">
        <w:rPr>
          <w:rFonts w:ascii="Garamond" w:hAnsi="Garamond"/>
          <w:sz w:val="24"/>
        </w:rPr>
        <w:t>,</w:t>
      </w:r>
      <w:r w:rsidRPr="00041A0C">
        <w:rPr>
          <w:rFonts w:ascii="Garamond" w:hAnsi="Garamond"/>
          <w:sz w:val="24"/>
        </w:rPr>
        <w:t xml:space="preserve"> bortset fra </w:t>
      </w:r>
      <w:r w:rsidR="00A80D2B">
        <w:rPr>
          <w:rFonts w:ascii="Garamond" w:hAnsi="Garamond"/>
          <w:sz w:val="24"/>
        </w:rPr>
        <w:t xml:space="preserve">danske </w:t>
      </w:r>
      <w:r w:rsidRPr="00041A0C">
        <w:rPr>
          <w:rFonts w:ascii="Garamond" w:hAnsi="Garamond"/>
          <w:sz w:val="24"/>
        </w:rPr>
        <w:t>helligdage</w:t>
      </w:r>
      <w:r w:rsidR="00A80D2B">
        <w:rPr>
          <w:rFonts w:ascii="Garamond" w:hAnsi="Garamond"/>
          <w:sz w:val="24"/>
        </w:rPr>
        <w:t xml:space="preserve"> samt</w:t>
      </w:r>
      <w:r w:rsidRPr="00041A0C">
        <w:rPr>
          <w:rFonts w:ascii="Garamond" w:hAnsi="Garamond"/>
          <w:sz w:val="24"/>
        </w:rPr>
        <w:t xml:space="preserve"> juleaftensdag, nytårsaftensdag og grundlovsdag.</w:t>
      </w:r>
      <w:r w:rsidR="00A80D2B">
        <w:rPr>
          <w:rFonts w:ascii="Garamond" w:hAnsi="Garamond"/>
          <w:sz w:val="24"/>
        </w:rPr>
        <w:t xml:space="preserve"> Det skal generelt tages hensyn til udenlandske helligedage, såfremt der er en udenlands Leverandør.</w:t>
      </w:r>
    </w:p>
    <w:p w:rsidR="00777F99" w:rsidRPr="00041A0C" w:rsidRDefault="00777F99" w:rsidP="00777F99">
      <w:pPr>
        <w:pStyle w:val="Brdtekst"/>
        <w:spacing w:after="160" w:line="22" w:lineRule="atLeast"/>
        <w:ind w:left="2127" w:hanging="2127"/>
        <w:jc w:val="both"/>
        <w:rPr>
          <w:rFonts w:ascii="Garamond" w:hAnsi="Garamond"/>
          <w:sz w:val="24"/>
        </w:rPr>
      </w:pPr>
      <w:r w:rsidRPr="00041A0C">
        <w:rPr>
          <w:rFonts w:ascii="Garamond" w:hAnsi="Garamond"/>
          <w:sz w:val="24"/>
        </w:rPr>
        <w:t>Dag (hhv. dagligt)</w:t>
      </w:r>
      <w:r w:rsidRPr="00041A0C">
        <w:rPr>
          <w:rFonts w:ascii="Garamond" w:hAnsi="Garamond"/>
          <w:sz w:val="24"/>
        </w:rPr>
        <w:tab/>
        <w:t>Kalenderdag (hhv. hver kalenderdag)</w:t>
      </w:r>
    </w:p>
    <w:p w:rsidR="00777F99" w:rsidRPr="00041A0C" w:rsidRDefault="00777F99" w:rsidP="00777F99">
      <w:pPr>
        <w:pStyle w:val="Brdtekst"/>
        <w:spacing w:after="160" w:line="22" w:lineRule="atLeast"/>
        <w:ind w:left="2127" w:hanging="2127"/>
        <w:jc w:val="both"/>
        <w:rPr>
          <w:rFonts w:ascii="Garamond" w:hAnsi="Garamond"/>
          <w:sz w:val="24"/>
        </w:rPr>
      </w:pPr>
      <w:r w:rsidRPr="00041A0C">
        <w:rPr>
          <w:rFonts w:ascii="Garamond" w:hAnsi="Garamond"/>
          <w:sz w:val="24"/>
        </w:rPr>
        <w:t>Dok</w:t>
      </w:r>
      <w:r w:rsidR="00A80D2B">
        <w:rPr>
          <w:rFonts w:ascii="Garamond" w:hAnsi="Garamond"/>
          <w:sz w:val="24"/>
        </w:rPr>
        <w:t>umentation</w:t>
      </w:r>
      <w:r w:rsidR="00A80D2B">
        <w:rPr>
          <w:rFonts w:ascii="Garamond" w:hAnsi="Garamond"/>
          <w:sz w:val="24"/>
        </w:rPr>
        <w:tab/>
        <w:t xml:space="preserve">Systemdokumentation </w:t>
      </w:r>
      <w:r w:rsidRPr="00041A0C">
        <w:rPr>
          <w:rFonts w:ascii="Garamond" w:hAnsi="Garamond"/>
          <w:sz w:val="24"/>
        </w:rPr>
        <w:t>herunder krav til driftsmiljø, installations-, drifts- samt brugervejledning.</w:t>
      </w:r>
    </w:p>
    <w:p w:rsidR="00777F99" w:rsidRPr="00041A0C" w:rsidRDefault="00777F99" w:rsidP="00777F99">
      <w:pPr>
        <w:pStyle w:val="Brdtekst"/>
        <w:spacing w:after="160" w:line="22" w:lineRule="atLeast"/>
        <w:ind w:left="2127" w:hanging="2127"/>
        <w:jc w:val="both"/>
        <w:rPr>
          <w:rFonts w:ascii="Garamond" w:hAnsi="Garamond"/>
          <w:sz w:val="24"/>
        </w:rPr>
      </w:pPr>
      <w:r w:rsidRPr="00041A0C">
        <w:rPr>
          <w:rFonts w:ascii="Garamond" w:hAnsi="Garamond"/>
          <w:sz w:val="24"/>
        </w:rPr>
        <w:t>Software</w:t>
      </w:r>
      <w:r w:rsidRPr="00041A0C">
        <w:rPr>
          <w:rFonts w:ascii="Garamond" w:hAnsi="Garamond"/>
          <w:sz w:val="24"/>
        </w:rPr>
        <w:tab/>
        <w:t>Det af kontrakten omfattede software.</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1" w:name="_Toc474412509"/>
      <w:r w:rsidRPr="00041A0C">
        <w:rPr>
          <w:rFonts w:ascii="Garamond" w:hAnsi="Garamond"/>
          <w:smallCaps/>
          <w:szCs w:val="24"/>
        </w:rPr>
        <w:t>Kontraktens omfang</w:t>
      </w:r>
      <w:bookmarkEnd w:id="1"/>
    </w:p>
    <w:p w:rsidR="00777F99" w:rsidRPr="00041A0C" w:rsidRDefault="00777F99" w:rsidP="00777F99">
      <w:pPr>
        <w:pStyle w:val="Overskrift2"/>
        <w:tabs>
          <w:tab w:val="clear" w:pos="1134"/>
          <w:tab w:val="num" w:pos="993"/>
        </w:tabs>
        <w:spacing w:after="160" w:line="22" w:lineRule="atLeast"/>
        <w:ind w:left="993" w:hanging="567"/>
        <w:rPr>
          <w:rFonts w:ascii="Garamond" w:hAnsi="Garamond"/>
          <w:smallCaps/>
          <w:szCs w:val="24"/>
        </w:rPr>
      </w:pPr>
      <w:bookmarkStart w:id="2" w:name="_Toc474412510"/>
      <w:r w:rsidRPr="00041A0C">
        <w:rPr>
          <w:rFonts w:ascii="Garamond" w:hAnsi="Garamond"/>
          <w:smallCaps/>
          <w:szCs w:val="24"/>
        </w:rPr>
        <w:t>Generelt</w:t>
      </w:r>
      <w:bookmarkEnd w:id="2"/>
    </w:p>
    <w:p w:rsidR="00AC6E55"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Leverandøren leverer den i bilag 1 specificerede software og tilhørende dokumentation. </w:t>
      </w:r>
    </w:p>
    <w:p w:rsidR="00AC6E55" w:rsidRDefault="00AC6E55" w:rsidP="00777F99">
      <w:pPr>
        <w:pStyle w:val="Brdtekst"/>
        <w:spacing w:after="160" w:line="22" w:lineRule="atLeast"/>
        <w:jc w:val="both"/>
        <w:rPr>
          <w:rFonts w:ascii="Garamond" w:hAnsi="Garamond"/>
          <w:sz w:val="24"/>
        </w:rPr>
      </w:pPr>
      <w:r w:rsidRPr="00AC6E55">
        <w:rPr>
          <w:rFonts w:ascii="Garamond" w:hAnsi="Garamond"/>
          <w:sz w:val="24"/>
        </w:rPr>
        <w:t xml:space="preserve">Systemet skal indeholde 7 miljøer med data, som hver især kun kan tilgås af den enkelte institution. </w:t>
      </w:r>
    </w:p>
    <w:p w:rsidR="00FA2ACD" w:rsidRDefault="00FA2ACD" w:rsidP="00FA2ACD">
      <w:pPr>
        <w:pStyle w:val="Brdtekst"/>
        <w:spacing w:after="160" w:line="22" w:lineRule="atLeast"/>
        <w:jc w:val="both"/>
        <w:rPr>
          <w:rFonts w:ascii="Garamond" w:hAnsi="Garamond"/>
          <w:sz w:val="24"/>
        </w:rPr>
      </w:pPr>
      <w:r>
        <w:rPr>
          <w:rFonts w:ascii="Garamond" w:hAnsi="Garamond"/>
          <w:sz w:val="24"/>
        </w:rPr>
        <w:t xml:space="preserve">Kunden har det overordnede ansvar for, at dennes krav og ønsker til systemets funktionalitet og til selve systemet (systemkrav) er fremsat tilstrækkeligt klart og entydigt i Kundens kravspecifikation til Leverandøren. </w:t>
      </w:r>
    </w:p>
    <w:p w:rsidR="002D53CD" w:rsidRPr="00041A0C" w:rsidRDefault="00777F99" w:rsidP="002D53CD">
      <w:pPr>
        <w:pStyle w:val="Brdtekst"/>
        <w:spacing w:after="160" w:line="22" w:lineRule="atLeast"/>
        <w:jc w:val="both"/>
        <w:rPr>
          <w:rFonts w:ascii="Garamond" w:hAnsi="Garamond"/>
          <w:sz w:val="24"/>
        </w:rPr>
      </w:pPr>
      <w:r w:rsidRPr="00041A0C">
        <w:rPr>
          <w:rFonts w:ascii="Garamond" w:hAnsi="Garamond"/>
          <w:sz w:val="24"/>
        </w:rPr>
        <w:t>Leverandøren</w:t>
      </w:r>
      <w:r w:rsidR="00D70D11">
        <w:rPr>
          <w:rFonts w:ascii="Garamond" w:hAnsi="Garamond"/>
          <w:sz w:val="24"/>
        </w:rPr>
        <w:t xml:space="preserve"> påtager sig drift og vedligehold</w:t>
      </w:r>
      <w:r w:rsidR="002D53CD">
        <w:rPr>
          <w:rFonts w:ascii="Garamond" w:hAnsi="Garamond"/>
          <w:sz w:val="24"/>
        </w:rPr>
        <w:t xml:space="preserve"> </w:t>
      </w:r>
      <w:r w:rsidR="00D91AB2">
        <w:rPr>
          <w:rFonts w:ascii="Garamond" w:hAnsi="Garamond"/>
          <w:sz w:val="24"/>
        </w:rPr>
        <w:t>samt</w:t>
      </w:r>
      <w:r w:rsidRPr="00041A0C">
        <w:rPr>
          <w:rFonts w:ascii="Garamond" w:hAnsi="Garamond"/>
          <w:sz w:val="24"/>
        </w:rPr>
        <w:t xml:space="preserve"> support</w:t>
      </w:r>
      <w:r w:rsidR="002D53CD">
        <w:rPr>
          <w:rFonts w:ascii="Garamond" w:hAnsi="Garamond"/>
          <w:sz w:val="24"/>
        </w:rPr>
        <w:t xml:space="preserve"> af</w:t>
      </w:r>
      <w:r w:rsidRPr="00041A0C">
        <w:rPr>
          <w:rFonts w:ascii="Garamond" w:hAnsi="Garamond"/>
          <w:sz w:val="24"/>
        </w:rPr>
        <w:t xml:space="preserve"> softwaren i overensstemm</w:t>
      </w:r>
      <w:r w:rsidR="002D53CD">
        <w:rPr>
          <w:rFonts w:ascii="Garamond" w:hAnsi="Garamond"/>
          <w:sz w:val="24"/>
        </w:rPr>
        <w:t xml:space="preserve">else med bilag 4, og garanterer at </w:t>
      </w:r>
      <w:r w:rsidR="002D53CD" w:rsidRPr="00041A0C">
        <w:rPr>
          <w:rFonts w:ascii="Garamond" w:hAnsi="Garamond"/>
          <w:sz w:val="24"/>
        </w:rPr>
        <w:t>de i denne kontrakt anførte krav og servicemål for softwaren opretholdes.</w:t>
      </w:r>
    </w:p>
    <w:p w:rsidR="00C82EFD" w:rsidRDefault="00777F99" w:rsidP="00777F99">
      <w:pPr>
        <w:pStyle w:val="Brdtekst"/>
        <w:spacing w:after="160" w:line="22" w:lineRule="atLeast"/>
        <w:jc w:val="both"/>
        <w:rPr>
          <w:rFonts w:ascii="Garamond" w:hAnsi="Garamond"/>
          <w:sz w:val="24"/>
        </w:rPr>
      </w:pPr>
      <w:r w:rsidRPr="00041A0C">
        <w:rPr>
          <w:rFonts w:ascii="Garamond" w:hAnsi="Garamond"/>
          <w:sz w:val="24"/>
        </w:rPr>
        <w:t>Leverandøren sikrer, at ydelser, som det under kontrakten er pålagt leverandøren at levere, udføres af kvalificeret personale, der har kendskab til kunden, softwaren og i overensstemmelse med god it-skik.</w:t>
      </w:r>
    </w:p>
    <w:p w:rsidR="00C82EFD" w:rsidRDefault="00C82EFD" w:rsidP="00777F99">
      <w:pPr>
        <w:pStyle w:val="Brdtekst"/>
        <w:spacing w:after="160" w:line="22" w:lineRule="atLeast"/>
        <w:jc w:val="both"/>
        <w:rPr>
          <w:rFonts w:ascii="Garamond" w:hAnsi="Garamond"/>
          <w:sz w:val="24"/>
        </w:rPr>
      </w:pPr>
      <w:r>
        <w:rPr>
          <w:rFonts w:ascii="Garamond" w:hAnsi="Garamond"/>
          <w:sz w:val="24"/>
        </w:rPr>
        <w:t xml:space="preserve">I forbindelse med </w:t>
      </w:r>
      <w:r w:rsidR="00FA2ACD">
        <w:rPr>
          <w:rFonts w:ascii="Garamond" w:hAnsi="Garamond"/>
          <w:sz w:val="24"/>
        </w:rPr>
        <w:t xml:space="preserve">evt. </w:t>
      </w:r>
      <w:r>
        <w:rPr>
          <w:rFonts w:ascii="Garamond" w:hAnsi="Garamond"/>
          <w:sz w:val="24"/>
        </w:rPr>
        <w:t xml:space="preserve">systemtilpasninger inden idriftsættelse og løbende fremover gælder, at Kunden og Leverandøren er enige om at samarbejde med en positiv, professionel og ansvarlig tilgang, og begge yde en indsats for at opnå det bedst mulige resultat. Leverandøren er eksperten på produktet og er herudfra forpligtet til at rådgive Kunden om de mest hensigtsmæssige løsninger teknisk såvel som økonomisk. Kunden er eksperten på egen forretning, og er herudfra forpligtet til at informerer Leverandøren omkring væsentlige forhold i Kundens måde at drive forretning på, set i forhold til de opgaver som systemet skal understøtte.  </w:t>
      </w:r>
    </w:p>
    <w:p w:rsidR="00C82EFD" w:rsidRDefault="00DD20C9" w:rsidP="00777F99">
      <w:pPr>
        <w:pStyle w:val="Brdtekst"/>
        <w:spacing w:after="160" w:line="22" w:lineRule="atLeast"/>
        <w:jc w:val="both"/>
        <w:rPr>
          <w:rFonts w:ascii="Garamond" w:hAnsi="Garamond"/>
          <w:sz w:val="24"/>
        </w:rPr>
      </w:pPr>
      <w:r>
        <w:rPr>
          <w:rFonts w:ascii="Garamond" w:hAnsi="Garamond"/>
          <w:sz w:val="24"/>
        </w:rPr>
        <w:t>Kunden vil stille med ressourcer på den enkelte institution til implementering af systemet</w:t>
      </w:r>
      <w:r w:rsidR="002816A0">
        <w:rPr>
          <w:rFonts w:ascii="Garamond" w:hAnsi="Garamond"/>
          <w:sz w:val="24"/>
        </w:rPr>
        <w:t xml:space="preserve">. Ligeledes skal Leverandøren sikre en de fornødne ressourcer i implementeringsperioden. Som udgangspunkt er denne periode </w:t>
      </w:r>
      <w:r w:rsidR="002816A0" w:rsidRPr="000D3631">
        <w:rPr>
          <w:rFonts w:ascii="Garamond" w:hAnsi="Garamond"/>
          <w:sz w:val="24"/>
        </w:rPr>
        <w:t>sat til 01.05.17-01.09.17</w:t>
      </w:r>
    </w:p>
    <w:p w:rsidR="002816A0" w:rsidRDefault="002816A0" w:rsidP="00777F99">
      <w:pPr>
        <w:pStyle w:val="Brdtekst"/>
        <w:spacing w:after="160" w:line="22" w:lineRule="atLeast"/>
        <w:jc w:val="both"/>
        <w:rPr>
          <w:rFonts w:ascii="Garamond" w:hAnsi="Garamond"/>
          <w:sz w:val="24"/>
        </w:rPr>
      </w:pPr>
      <w:r>
        <w:rPr>
          <w:rFonts w:ascii="Garamond" w:hAnsi="Garamond"/>
          <w:sz w:val="24"/>
        </w:rPr>
        <w:t>Såfremt der skal foretages systemtilpasninger</w:t>
      </w:r>
      <w:r w:rsidR="00FA2ACD">
        <w:rPr>
          <w:rFonts w:ascii="Garamond" w:hAnsi="Garamond"/>
          <w:sz w:val="24"/>
        </w:rPr>
        <w:t>/udvikling</w:t>
      </w:r>
      <w:r>
        <w:rPr>
          <w:rFonts w:ascii="Garamond" w:hAnsi="Garamond"/>
          <w:sz w:val="24"/>
        </w:rPr>
        <w:t xml:space="preserve"> før idriftsættelsen af systemet skal denne være færdigudviklet af Leverandøren og testet ok af Kunden inden d</w:t>
      </w:r>
      <w:r w:rsidRPr="00AE50C8">
        <w:rPr>
          <w:rFonts w:ascii="Garamond" w:hAnsi="Garamond"/>
          <w:sz w:val="24"/>
        </w:rPr>
        <w:t>.01.07.17.</w:t>
      </w:r>
      <w:r>
        <w:rPr>
          <w:rFonts w:ascii="Garamond" w:hAnsi="Garamond"/>
          <w:sz w:val="24"/>
        </w:rPr>
        <w:t xml:space="preserve"> Parterne har i fællesskab ansvaret for, at den tilpasset/udviklet funktion</w:t>
      </w:r>
      <w:r w:rsidR="00FA2ACD">
        <w:rPr>
          <w:rFonts w:ascii="Garamond" w:hAnsi="Garamond"/>
          <w:sz w:val="24"/>
        </w:rPr>
        <w:t>alitet fungere</w:t>
      </w:r>
      <w:r w:rsidR="00BA1D8E">
        <w:rPr>
          <w:rFonts w:ascii="Garamond" w:hAnsi="Garamond"/>
          <w:sz w:val="24"/>
        </w:rPr>
        <w:t>r</w:t>
      </w:r>
      <w:r w:rsidR="00FA2ACD">
        <w:rPr>
          <w:rFonts w:ascii="Garamond" w:hAnsi="Garamond"/>
          <w:sz w:val="24"/>
        </w:rPr>
        <w:t xml:space="preserve"> hensigtsmæssigt.</w:t>
      </w:r>
      <w:r>
        <w:rPr>
          <w:rFonts w:ascii="Garamond" w:hAnsi="Garamond"/>
          <w:sz w:val="24"/>
        </w:rPr>
        <w:t xml:space="preserve"> </w:t>
      </w:r>
      <w:r w:rsidR="00FA2ACD">
        <w:rPr>
          <w:rFonts w:ascii="Garamond" w:hAnsi="Garamond"/>
          <w:sz w:val="24"/>
        </w:rPr>
        <w:t xml:space="preserve">Leverandøren har ansvaret for, at evt. systemtilpasninger/udvikling er færdige til den aftalte tid.  </w:t>
      </w:r>
    </w:p>
    <w:p w:rsidR="00777F99" w:rsidRPr="00041A0C" w:rsidRDefault="00777F99" w:rsidP="0014595D">
      <w:pPr>
        <w:pStyle w:val="Overskrift2"/>
        <w:tabs>
          <w:tab w:val="clear" w:pos="1134"/>
          <w:tab w:val="num" w:pos="2297"/>
        </w:tabs>
        <w:spacing w:after="160" w:line="22" w:lineRule="atLeast"/>
        <w:ind w:left="993" w:hanging="567"/>
        <w:rPr>
          <w:rFonts w:ascii="Garamond" w:hAnsi="Garamond"/>
          <w:smallCaps/>
          <w:szCs w:val="24"/>
        </w:rPr>
      </w:pPr>
      <w:bookmarkStart w:id="3" w:name="_Toc474412511"/>
      <w:r w:rsidRPr="00041A0C">
        <w:rPr>
          <w:rFonts w:ascii="Garamond" w:hAnsi="Garamond"/>
          <w:smallCaps/>
          <w:szCs w:val="24"/>
        </w:rPr>
        <w:t>Antal brugere</w:t>
      </w:r>
      <w:bookmarkEnd w:id="3"/>
    </w:p>
    <w:p w:rsidR="00AE50C8" w:rsidRDefault="0045027A" w:rsidP="00AE50C8">
      <w:pPr>
        <w:pStyle w:val="Brdtekst"/>
        <w:spacing w:after="160" w:line="22" w:lineRule="atLeast"/>
        <w:jc w:val="both"/>
        <w:rPr>
          <w:rFonts w:ascii="Garamond" w:hAnsi="Garamond"/>
          <w:sz w:val="24"/>
        </w:rPr>
      </w:pPr>
      <w:r>
        <w:rPr>
          <w:rFonts w:ascii="Garamond" w:hAnsi="Garamond"/>
          <w:sz w:val="24"/>
        </w:rPr>
        <w:t xml:space="preserve">Systemet er til optag </w:t>
      </w:r>
      <w:r w:rsidR="00AE50C8">
        <w:rPr>
          <w:rFonts w:ascii="Garamond" w:hAnsi="Garamond"/>
          <w:sz w:val="24"/>
        </w:rPr>
        <w:t xml:space="preserve">af studerende på de kunstneriske uddannelsesinstitutioner </w:t>
      </w:r>
      <w:r>
        <w:rPr>
          <w:rFonts w:ascii="Garamond" w:hAnsi="Garamond"/>
          <w:sz w:val="24"/>
        </w:rPr>
        <w:t xml:space="preserve">og er </w:t>
      </w:r>
      <w:r w:rsidR="00AE50C8">
        <w:rPr>
          <w:rFonts w:ascii="Garamond" w:hAnsi="Garamond"/>
          <w:sz w:val="24"/>
        </w:rPr>
        <w:t xml:space="preserve">som udgangspunkt </w:t>
      </w:r>
      <w:r>
        <w:rPr>
          <w:rFonts w:ascii="Garamond" w:hAnsi="Garamond"/>
          <w:sz w:val="24"/>
        </w:rPr>
        <w:t>at sidsestille med et rekrutteringssystem. Brugerne er således både ansøgere og studie</w:t>
      </w:r>
      <w:r w:rsidRPr="00D65E03">
        <w:rPr>
          <w:rFonts w:ascii="Garamond" w:hAnsi="Garamond"/>
          <w:sz w:val="24"/>
        </w:rPr>
        <w:t>administrativt</w:t>
      </w:r>
      <w:r>
        <w:rPr>
          <w:rFonts w:ascii="Garamond" w:hAnsi="Garamond"/>
          <w:sz w:val="24"/>
        </w:rPr>
        <w:t xml:space="preserve"> personale </w:t>
      </w:r>
      <w:r w:rsidR="00D65E03">
        <w:rPr>
          <w:rFonts w:ascii="Garamond" w:hAnsi="Garamond"/>
          <w:sz w:val="24"/>
        </w:rPr>
        <w:t xml:space="preserve">(sagsbehandler) </w:t>
      </w:r>
      <w:r>
        <w:rPr>
          <w:rFonts w:ascii="Garamond" w:hAnsi="Garamond"/>
          <w:sz w:val="24"/>
        </w:rPr>
        <w:t>samt evt. studie</w:t>
      </w:r>
      <w:r w:rsidRPr="00D65E03">
        <w:rPr>
          <w:rFonts w:ascii="Garamond" w:hAnsi="Garamond"/>
          <w:sz w:val="24"/>
        </w:rPr>
        <w:t>fagligt</w:t>
      </w:r>
      <w:r>
        <w:rPr>
          <w:rFonts w:ascii="Garamond" w:hAnsi="Garamond"/>
          <w:sz w:val="24"/>
        </w:rPr>
        <w:t xml:space="preserve"> personale</w:t>
      </w:r>
      <w:r w:rsidR="00EE504C">
        <w:rPr>
          <w:rFonts w:ascii="Garamond" w:hAnsi="Garamond"/>
          <w:sz w:val="24"/>
        </w:rPr>
        <w:t xml:space="preserve"> </w:t>
      </w:r>
      <w:r w:rsidR="00AE50C8">
        <w:rPr>
          <w:rFonts w:ascii="Garamond" w:hAnsi="Garamond"/>
          <w:sz w:val="24"/>
        </w:rPr>
        <w:t xml:space="preserve">(bedømmere), </w:t>
      </w:r>
      <w:r w:rsidR="00D65E03" w:rsidRPr="00AE50C8">
        <w:rPr>
          <w:rFonts w:ascii="Garamond" w:hAnsi="Garamond"/>
          <w:sz w:val="24"/>
        </w:rPr>
        <w:t>s</w:t>
      </w:r>
      <w:r w:rsidR="00AE50C8">
        <w:rPr>
          <w:rFonts w:ascii="Garamond" w:hAnsi="Garamond"/>
          <w:sz w:val="24"/>
        </w:rPr>
        <w:t>åfremt disse kan tilgå systemet</w:t>
      </w:r>
      <w:r w:rsidR="00D65E03">
        <w:rPr>
          <w:rFonts w:ascii="Garamond" w:hAnsi="Garamond"/>
          <w:sz w:val="24"/>
        </w:rPr>
        <w:t xml:space="preserve"> </w:t>
      </w:r>
      <w:r w:rsidR="00AE50C8">
        <w:rPr>
          <w:rFonts w:ascii="Garamond" w:hAnsi="Garamond"/>
          <w:sz w:val="24"/>
        </w:rPr>
        <w:t>[</w:t>
      </w:r>
      <w:r w:rsidR="00C02C14">
        <w:rPr>
          <w:rFonts w:ascii="Garamond" w:hAnsi="Garamond"/>
          <w:sz w:val="24"/>
          <w:highlight w:val="yellow"/>
        </w:rPr>
        <w:t>dette afklares med</w:t>
      </w:r>
      <w:r w:rsidR="00AE50C8">
        <w:rPr>
          <w:rFonts w:ascii="Garamond" w:hAnsi="Garamond"/>
          <w:sz w:val="24"/>
          <w:highlight w:val="yellow"/>
        </w:rPr>
        <w:t xml:space="preserve"> Leverandør</w:t>
      </w:r>
      <w:r w:rsidR="00C02C14">
        <w:rPr>
          <w:rFonts w:ascii="Garamond" w:hAnsi="Garamond"/>
          <w:sz w:val="24"/>
          <w:highlight w:val="yellow"/>
        </w:rPr>
        <w:t>en</w:t>
      </w:r>
      <w:r w:rsidR="00AE50C8" w:rsidRPr="00EE504C">
        <w:rPr>
          <w:rFonts w:ascii="Garamond" w:hAnsi="Garamond"/>
          <w:sz w:val="24"/>
          <w:highlight w:val="yellow"/>
        </w:rPr>
        <w:t>].</w:t>
      </w:r>
      <w:r w:rsidR="00AE50C8">
        <w:rPr>
          <w:rFonts w:ascii="Garamond" w:hAnsi="Garamond"/>
          <w:sz w:val="24"/>
        </w:rPr>
        <w:t xml:space="preserve"> </w:t>
      </w:r>
    </w:p>
    <w:p w:rsidR="00EE504C" w:rsidRDefault="00EE504C" w:rsidP="00777F99">
      <w:pPr>
        <w:pStyle w:val="Brdtekst"/>
        <w:spacing w:after="160" w:line="22" w:lineRule="atLeast"/>
        <w:jc w:val="both"/>
        <w:rPr>
          <w:rFonts w:ascii="Garamond" w:hAnsi="Garamond"/>
          <w:sz w:val="24"/>
        </w:rPr>
      </w:pPr>
    </w:p>
    <w:p w:rsidR="00D65E03" w:rsidRDefault="00D65E03" w:rsidP="00777F99">
      <w:pPr>
        <w:pStyle w:val="Brdtekst"/>
        <w:spacing w:after="160" w:line="22" w:lineRule="atLeast"/>
        <w:jc w:val="both"/>
        <w:rPr>
          <w:rFonts w:ascii="Garamond" w:hAnsi="Garamond"/>
          <w:sz w:val="24"/>
        </w:rPr>
      </w:pPr>
      <w:r>
        <w:rPr>
          <w:rFonts w:ascii="Garamond" w:hAnsi="Garamond"/>
          <w:sz w:val="24"/>
        </w:rPr>
        <w:lastRenderedPageBreak/>
        <w:t xml:space="preserve">Ansøgerne skal alene kunne tilgå en front-end brugergrænseflade, hvor de kan se de forskellige institutioners uddannelser og uploade deres ansøgninger. </w:t>
      </w:r>
      <w:r w:rsidRPr="00D65E03">
        <w:rPr>
          <w:rFonts w:ascii="Garamond" w:hAnsi="Garamond"/>
          <w:sz w:val="24"/>
        </w:rPr>
        <w:t>Det studie</w:t>
      </w:r>
      <w:r>
        <w:rPr>
          <w:rFonts w:ascii="Garamond" w:hAnsi="Garamond"/>
          <w:sz w:val="24"/>
        </w:rPr>
        <w:t>administrative personale skal kunne til</w:t>
      </w:r>
      <w:r w:rsidR="00AE50C8">
        <w:rPr>
          <w:rFonts w:ascii="Garamond" w:hAnsi="Garamond"/>
          <w:sz w:val="24"/>
        </w:rPr>
        <w:t>gå hele systemets sagsbehandler</w:t>
      </w:r>
      <w:r>
        <w:rPr>
          <w:rFonts w:ascii="Garamond" w:hAnsi="Garamond"/>
          <w:sz w:val="24"/>
        </w:rPr>
        <w:t xml:space="preserve">del. </w:t>
      </w:r>
    </w:p>
    <w:p w:rsidR="008517AF" w:rsidRDefault="00777F99" w:rsidP="00777F99">
      <w:pPr>
        <w:pStyle w:val="Brdtekst"/>
        <w:spacing w:after="160" w:line="22" w:lineRule="atLeast"/>
        <w:jc w:val="both"/>
        <w:rPr>
          <w:rFonts w:ascii="Garamond" w:hAnsi="Garamond"/>
          <w:sz w:val="24"/>
        </w:rPr>
      </w:pPr>
      <w:r w:rsidRPr="00041A0C">
        <w:rPr>
          <w:rFonts w:ascii="Garamond" w:hAnsi="Garamond"/>
          <w:sz w:val="24"/>
        </w:rPr>
        <w:t>Systemet</w:t>
      </w:r>
      <w:r w:rsidR="00AC6E55">
        <w:rPr>
          <w:rFonts w:ascii="Garamond" w:hAnsi="Garamond"/>
          <w:sz w:val="24"/>
        </w:rPr>
        <w:t>s sagsbehandlerdel</w:t>
      </w:r>
      <w:r w:rsidRPr="00041A0C">
        <w:rPr>
          <w:rFonts w:ascii="Garamond" w:hAnsi="Garamond"/>
          <w:sz w:val="24"/>
        </w:rPr>
        <w:t xml:space="preserve"> anvendes af </w:t>
      </w:r>
      <w:r w:rsidR="008517AF">
        <w:rPr>
          <w:rFonts w:ascii="Garamond" w:hAnsi="Garamond"/>
          <w:sz w:val="24"/>
        </w:rPr>
        <w:t xml:space="preserve">max. </w:t>
      </w:r>
      <w:r w:rsidR="00C02C14">
        <w:rPr>
          <w:rFonts w:ascii="Garamond" w:hAnsi="Garamond"/>
          <w:sz w:val="24"/>
        </w:rPr>
        <w:t>10</w:t>
      </w:r>
      <w:r w:rsidR="008517AF">
        <w:rPr>
          <w:rFonts w:ascii="Garamond" w:hAnsi="Garamond"/>
          <w:sz w:val="24"/>
        </w:rPr>
        <w:t xml:space="preserve"> bruger, forstået som studeadministrativt personale, </w:t>
      </w:r>
      <w:r w:rsidRPr="00041A0C">
        <w:rPr>
          <w:rFonts w:ascii="Garamond" w:hAnsi="Garamond"/>
          <w:sz w:val="24"/>
        </w:rPr>
        <w:t xml:space="preserve">hos </w:t>
      </w:r>
      <w:r w:rsidR="008517AF">
        <w:rPr>
          <w:rFonts w:ascii="Garamond" w:hAnsi="Garamond"/>
          <w:sz w:val="24"/>
        </w:rPr>
        <w:t>den enkelte institution</w:t>
      </w:r>
      <w:r w:rsidR="00C02C14">
        <w:rPr>
          <w:rFonts w:ascii="Garamond" w:hAnsi="Garamond"/>
          <w:sz w:val="24"/>
        </w:rPr>
        <w:t xml:space="preserve"> (for de mindre institutioner vil det være færre)</w:t>
      </w:r>
      <w:r w:rsidRPr="00041A0C">
        <w:rPr>
          <w:rFonts w:ascii="Garamond" w:hAnsi="Garamond"/>
          <w:sz w:val="24"/>
        </w:rPr>
        <w:t xml:space="preserve">. </w:t>
      </w:r>
      <w:r w:rsidR="0045027A">
        <w:rPr>
          <w:rFonts w:ascii="Garamond" w:hAnsi="Garamond"/>
          <w:sz w:val="24"/>
        </w:rPr>
        <w:t xml:space="preserve">Der vil oftest kun være halvdelen af disse brugere </w:t>
      </w:r>
      <w:r w:rsidR="0045027A" w:rsidRPr="00041A0C">
        <w:rPr>
          <w:rFonts w:ascii="Garamond" w:hAnsi="Garamond"/>
          <w:sz w:val="24"/>
        </w:rPr>
        <w:t xml:space="preserve">hos </w:t>
      </w:r>
      <w:r w:rsidR="0045027A">
        <w:rPr>
          <w:rFonts w:ascii="Garamond" w:hAnsi="Garamond"/>
          <w:sz w:val="24"/>
        </w:rPr>
        <w:t>den enkelte institution på systemet samtidig.</w:t>
      </w:r>
      <w:r w:rsidR="00C02C14" w:rsidRPr="00C02C14">
        <w:rPr>
          <w:rFonts w:ascii="Garamond" w:hAnsi="Garamond"/>
          <w:sz w:val="24"/>
        </w:rPr>
        <w:t xml:space="preserve"> </w:t>
      </w:r>
      <w:r w:rsidR="00C02C14">
        <w:rPr>
          <w:rFonts w:ascii="Garamond" w:hAnsi="Garamond"/>
          <w:sz w:val="24"/>
        </w:rPr>
        <w:t>I alt vil max. 60 bruger benytte de 7 miljøers sagsbehandlerdel.</w:t>
      </w:r>
    </w:p>
    <w:p w:rsidR="00EE504C" w:rsidRDefault="0045027A" w:rsidP="00777F99">
      <w:pPr>
        <w:pStyle w:val="Brdtekst"/>
        <w:spacing w:after="160" w:line="22" w:lineRule="atLeast"/>
        <w:jc w:val="both"/>
        <w:rPr>
          <w:rFonts w:ascii="Garamond" w:hAnsi="Garamond"/>
          <w:sz w:val="24"/>
        </w:rPr>
      </w:pPr>
      <w:r>
        <w:rPr>
          <w:rFonts w:ascii="Garamond" w:hAnsi="Garamond"/>
          <w:sz w:val="24"/>
        </w:rPr>
        <w:t>Hertil kommer [</w:t>
      </w:r>
      <w:r w:rsidRPr="00AC6E55">
        <w:rPr>
          <w:rFonts w:ascii="Garamond" w:hAnsi="Garamond"/>
          <w:sz w:val="24"/>
          <w:highlight w:val="yellow"/>
        </w:rPr>
        <w:t>evt.]</w:t>
      </w:r>
      <w:r>
        <w:rPr>
          <w:rFonts w:ascii="Garamond" w:hAnsi="Garamond"/>
          <w:sz w:val="24"/>
        </w:rPr>
        <w:t xml:space="preserve"> </w:t>
      </w:r>
      <w:r w:rsidR="00C02C14">
        <w:rPr>
          <w:rFonts w:ascii="Garamond" w:hAnsi="Garamond"/>
          <w:sz w:val="24"/>
        </w:rPr>
        <w:t>max. 1</w:t>
      </w:r>
      <w:r w:rsidR="00AC6E55">
        <w:rPr>
          <w:rFonts w:ascii="Garamond" w:hAnsi="Garamond"/>
          <w:sz w:val="24"/>
        </w:rPr>
        <w:t>0</w:t>
      </w:r>
      <w:r w:rsidR="00C02C14">
        <w:rPr>
          <w:rFonts w:ascii="Garamond" w:hAnsi="Garamond"/>
          <w:sz w:val="24"/>
        </w:rPr>
        <w:t>0</w:t>
      </w:r>
      <w:r w:rsidR="00AC6E55">
        <w:rPr>
          <w:rFonts w:ascii="Garamond" w:hAnsi="Garamond"/>
          <w:sz w:val="24"/>
        </w:rPr>
        <w:t xml:space="preserve"> </w:t>
      </w:r>
      <w:r>
        <w:rPr>
          <w:rFonts w:ascii="Garamond" w:hAnsi="Garamond"/>
          <w:sz w:val="24"/>
        </w:rPr>
        <w:t>brugere, forstået som fagligt personale, der har adgang til systemet</w:t>
      </w:r>
      <w:r w:rsidR="00AC6E55">
        <w:rPr>
          <w:rFonts w:ascii="Garamond" w:hAnsi="Garamond"/>
          <w:sz w:val="24"/>
        </w:rPr>
        <w:t>s sagsbehandler</w:t>
      </w:r>
      <w:r w:rsidR="00EE504C">
        <w:rPr>
          <w:rFonts w:ascii="Garamond" w:hAnsi="Garamond"/>
          <w:sz w:val="24"/>
        </w:rPr>
        <w:t>del</w:t>
      </w:r>
      <w:r>
        <w:rPr>
          <w:rFonts w:ascii="Garamond" w:hAnsi="Garamond"/>
          <w:sz w:val="24"/>
        </w:rPr>
        <w:t xml:space="preserve"> </w:t>
      </w:r>
      <w:r w:rsidR="00AC6E55">
        <w:rPr>
          <w:rFonts w:ascii="Garamond" w:hAnsi="Garamond"/>
          <w:sz w:val="24"/>
        </w:rPr>
        <w:t>i alt</w:t>
      </w:r>
      <w:r w:rsidR="00AC6E55" w:rsidRPr="00041A0C">
        <w:rPr>
          <w:rFonts w:ascii="Garamond" w:hAnsi="Garamond"/>
          <w:sz w:val="24"/>
        </w:rPr>
        <w:t xml:space="preserve"> hos </w:t>
      </w:r>
      <w:r w:rsidR="00AC6E55">
        <w:rPr>
          <w:rFonts w:ascii="Garamond" w:hAnsi="Garamond"/>
          <w:sz w:val="24"/>
        </w:rPr>
        <w:t>den enkelte institution</w:t>
      </w:r>
      <w:r>
        <w:rPr>
          <w:rFonts w:ascii="Garamond" w:hAnsi="Garamond"/>
          <w:sz w:val="24"/>
        </w:rPr>
        <w:t xml:space="preserve"> </w:t>
      </w:r>
      <w:r w:rsidR="00C02C14">
        <w:rPr>
          <w:rFonts w:ascii="Garamond" w:hAnsi="Garamond"/>
          <w:sz w:val="24"/>
        </w:rPr>
        <w:t>(for de mindre institutioner vil det være færre)</w:t>
      </w:r>
      <w:r w:rsidR="00C02C14" w:rsidRPr="00041A0C">
        <w:rPr>
          <w:rFonts w:ascii="Garamond" w:hAnsi="Garamond"/>
          <w:sz w:val="24"/>
        </w:rPr>
        <w:t>.</w:t>
      </w:r>
      <w:r w:rsidR="00C02C14" w:rsidRPr="00C02C14">
        <w:rPr>
          <w:rFonts w:ascii="Garamond" w:hAnsi="Garamond"/>
          <w:sz w:val="24"/>
        </w:rPr>
        <w:t xml:space="preserve"> </w:t>
      </w:r>
      <w:r w:rsidR="00C02C14">
        <w:rPr>
          <w:rFonts w:ascii="Garamond" w:hAnsi="Garamond"/>
          <w:sz w:val="24"/>
        </w:rPr>
        <w:t xml:space="preserve">I alt vil max. 500 bruger benytte de 7 miljøers sagsbehandlerdel. Disse brugere vil benytte systemet intensivt i en </w:t>
      </w:r>
      <w:r>
        <w:rPr>
          <w:rFonts w:ascii="Garamond" w:hAnsi="Garamond"/>
          <w:sz w:val="24"/>
        </w:rPr>
        <w:t>kortere perioder i for</w:t>
      </w:r>
      <w:r w:rsidR="00EE504C">
        <w:rPr>
          <w:rFonts w:ascii="Garamond" w:hAnsi="Garamond"/>
          <w:sz w:val="24"/>
        </w:rPr>
        <w:t>bindelse med optagelsesprøver</w:t>
      </w:r>
      <w:r w:rsidR="00C02C14">
        <w:rPr>
          <w:rFonts w:ascii="Garamond" w:hAnsi="Garamond"/>
          <w:sz w:val="24"/>
        </w:rPr>
        <w:t>ne, hvor de foretager bedømmelsen</w:t>
      </w:r>
      <w:r w:rsidR="00EE504C">
        <w:rPr>
          <w:rFonts w:ascii="Garamond" w:hAnsi="Garamond"/>
          <w:sz w:val="24"/>
        </w:rPr>
        <w:t xml:space="preserve">. </w:t>
      </w:r>
    </w:p>
    <w:p w:rsidR="0045027A" w:rsidRDefault="00EE504C" w:rsidP="00777F99">
      <w:pPr>
        <w:pStyle w:val="Brdtekst"/>
        <w:spacing w:after="160" w:line="22" w:lineRule="atLeast"/>
        <w:jc w:val="both"/>
        <w:rPr>
          <w:rFonts w:ascii="Garamond" w:hAnsi="Garamond"/>
          <w:sz w:val="24"/>
        </w:rPr>
      </w:pPr>
      <w:r w:rsidRPr="00041A0C">
        <w:rPr>
          <w:rFonts w:ascii="Garamond" w:hAnsi="Garamond"/>
          <w:sz w:val="24"/>
        </w:rPr>
        <w:t xml:space="preserve">Systemet anvendes af </w:t>
      </w:r>
      <w:r>
        <w:rPr>
          <w:rFonts w:ascii="Garamond" w:hAnsi="Garamond"/>
          <w:sz w:val="24"/>
        </w:rPr>
        <w:t>a</w:t>
      </w:r>
      <w:r w:rsidR="008517AF">
        <w:rPr>
          <w:rFonts w:ascii="Garamond" w:hAnsi="Garamond"/>
          <w:sz w:val="24"/>
        </w:rPr>
        <w:t>nsøgere,</w:t>
      </w:r>
      <w:r>
        <w:rPr>
          <w:rFonts w:ascii="Garamond" w:hAnsi="Garamond"/>
          <w:sz w:val="24"/>
        </w:rPr>
        <w:t xml:space="preserve"> </w:t>
      </w:r>
      <w:r w:rsidR="00C02C14">
        <w:rPr>
          <w:rFonts w:ascii="Garamond" w:hAnsi="Garamond"/>
          <w:sz w:val="24"/>
        </w:rPr>
        <w:t xml:space="preserve">der samlet set for de 7 institutioner er </w:t>
      </w:r>
      <w:r>
        <w:rPr>
          <w:rFonts w:ascii="Garamond" w:hAnsi="Garamond"/>
          <w:sz w:val="24"/>
        </w:rPr>
        <w:t>i størrelsesorden 4-5.000</w:t>
      </w:r>
      <w:r w:rsidR="008517AF">
        <w:rPr>
          <w:rFonts w:ascii="Garamond" w:hAnsi="Garamond"/>
          <w:sz w:val="24"/>
        </w:rPr>
        <w:t xml:space="preserve"> </w:t>
      </w:r>
      <w:r>
        <w:rPr>
          <w:rFonts w:ascii="Garamond" w:hAnsi="Garamond"/>
          <w:sz w:val="24"/>
        </w:rPr>
        <w:t>pr. år</w:t>
      </w:r>
      <w:r w:rsidR="00C02C14">
        <w:rPr>
          <w:rFonts w:ascii="Garamond" w:hAnsi="Garamond"/>
          <w:sz w:val="24"/>
        </w:rPr>
        <w:t>.</w:t>
      </w:r>
      <w:r w:rsidR="00334306">
        <w:rPr>
          <w:rFonts w:ascii="Garamond" w:hAnsi="Garamond"/>
          <w:sz w:val="24"/>
        </w:rPr>
        <w:t xml:space="preserve"> For den enkelte institution er ansøgerantallet mellem 150-1.500</w:t>
      </w:r>
      <w:r w:rsidR="00334306" w:rsidRPr="00334306">
        <w:rPr>
          <w:rFonts w:ascii="Garamond" w:hAnsi="Garamond"/>
          <w:sz w:val="24"/>
        </w:rPr>
        <w:t xml:space="preserve"> </w:t>
      </w:r>
      <w:r w:rsidR="00334306">
        <w:rPr>
          <w:rFonts w:ascii="Garamond" w:hAnsi="Garamond"/>
          <w:sz w:val="24"/>
        </w:rPr>
        <w:t>pr. år. Ansøgerene</w:t>
      </w:r>
      <w:r>
        <w:rPr>
          <w:rFonts w:ascii="Garamond" w:hAnsi="Garamond"/>
          <w:sz w:val="24"/>
        </w:rPr>
        <w:t xml:space="preserve"> </w:t>
      </w:r>
      <w:r w:rsidR="008517AF">
        <w:rPr>
          <w:rFonts w:ascii="Garamond" w:hAnsi="Garamond"/>
          <w:sz w:val="24"/>
        </w:rPr>
        <w:t>tilgår</w:t>
      </w:r>
      <w:r w:rsidR="00334306">
        <w:rPr>
          <w:rFonts w:ascii="Garamond" w:hAnsi="Garamond"/>
          <w:sz w:val="24"/>
        </w:rPr>
        <w:t xml:space="preserve"> kun</w:t>
      </w:r>
      <w:r w:rsidR="008517AF">
        <w:rPr>
          <w:rFonts w:ascii="Garamond" w:hAnsi="Garamond"/>
          <w:sz w:val="24"/>
        </w:rPr>
        <w:t xml:space="preserve"> front-end af systemet</w:t>
      </w:r>
      <w:r>
        <w:rPr>
          <w:rFonts w:ascii="Garamond" w:hAnsi="Garamond"/>
          <w:sz w:val="24"/>
        </w:rPr>
        <w:t xml:space="preserve"> </w:t>
      </w:r>
      <w:r w:rsidR="00334306">
        <w:rPr>
          <w:rFonts w:ascii="Garamond" w:hAnsi="Garamond"/>
          <w:sz w:val="24"/>
        </w:rPr>
        <w:t>(via et bruger-og-on hertil)</w:t>
      </w:r>
      <w:r w:rsidR="008517AF">
        <w:rPr>
          <w:rFonts w:ascii="Garamond" w:hAnsi="Garamond"/>
          <w:sz w:val="24"/>
        </w:rPr>
        <w:t xml:space="preserve">. </w:t>
      </w:r>
      <w:r>
        <w:rPr>
          <w:rFonts w:ascii="Garamond" w:hAnsi="Garamond"/>
          <w:sz w:val="24"/>
        </w:rPr>
        <w:t>Hovedparten</w:t>
      </w:r>
      <w:r w:rsidR="008517AF">
        <w:rPr>
          <w:rFonts w:ascii="Garamond" w:hAnsi="Garamond"/>
          <w:sz w:val="24"/>
        </w:rPr>
        <w:t xml:space="preserve"> </w:t>
      </w:r>
      <w:r w:rsidR="00334306">
        <w:rPr>
          <w:rFonts w:ascii="Garamond" w:hAnsi="Garamond"/>
          <w:sz w:val="24"/>
        </w:rPr>
        <w:t xml:space="preserve">af ansøgerne </w:t>
      </w:r>
      <w:r w:rsidR="008517AF">
        <w:rPr>
          <w:rFonts w:ascii="Garamond" w:hAnsi="Garamond"/>
          <w:sz w:val="24"/>
        </w:rPr>
        <w:t xml:space="preserve">vil </w:t>
      </w:r>
      <w:r>
        <w:rPr>
          <w:rFonts w:ascii="Garamond" w:hAnsi="Garamond"/>
          <w:sz w:val="24"/>
        </w:rPr>
        <w:t>tilgå i de intensive</w:t>
      </w:r>
      <w:r w:rsidR="008517AF">
        <w:rPr>
          <w:rFonts w:ascii="Garamond" w:hAnsi="Garamond"/>
          <w:sz w:val="24"/>
        </w:rPr>
        <w:t xml:space="preserve"> perioder op til en ansøgningsfrist</w:t>
      </w:r>
      <w:r w:rsidR="00C02C14">
        <w:rPr>
          <w:rFonts w:ascii="Garamond" w:hAnsi="Garamond"/>
          <w:sz w:val="24"/>
        </w:rPr>
        <w:t xml:space="preserve"> på den enkelte institution</w:t>
      </w:r>
      <w:r w:rsidR="008517AF">
        <w:rPr>
          <w:rFonts w:ascii="Garamond" w:hAnsi="Garamond"/>
          <w:sz w:val="24"/>
        </w:rPr>
        <w:t xml:space="preserve">. </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Kunden kan til enhver tid ændre antallet af brugere ved at fremsende skriftlig meddelelse herom til leverandøren. Prisen for yderligere brugere beregnes i overensstemmelse med priserne i bilag 3.</w:t>
      </w:r>
    </w:p>
    <w:p w:rsidR="00777F99"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4" w:name="_Toc474412512"/>
      <w:r w:rsidRPr="00041A0C">
        <w:rPr>
          <w:rFonts w:ascii="Garamond" w:hAnsi="Garamond"/>
          <w:smallCaps/>
          <w:szCs w:val="24"/>
        </w:rPr>
        <w:t>Kontraktgrundlag</w:t>
      </w:r>
      <w:bookmarkEnd w:id="4"/>
      <w:r w:rsidRPr="00041A0C">
        <w:rPr>
          <w:rFonts w:ascii="Garamond" w:hAnsi="Garamond"/>
          <w:smallCaps/>
          <w:szCs w:val="24"/>
        </w:rPr>
        <w:t xml:space="preserve"> </w:t>
      </w:r>
    </w:p>
    <w:p w:rsidR="00A80D2B" w:rsidRPr="00A80D2B" w:rsidRDefault="00A80D2B" w:rsidP="00A80D2B">
      <w:pPr>
        <w:pStyle w:val="Overskrift2"/>
        <w:tabs>
          <w:tab w:val="clear" w:pos="1134"/>
          <w:tab w:val="num" w:pos="2297"/>
        </w:tabs>
        <w:spacing w:after="160" w:line="22" w:lineRule="atLeast"/>
        <w:ind w:left="993" w:hanging="567"/>
        <w:rPr>
          <w:rFonts w:ascii="Garamond" w:hAnsi="Garamond"/>
          <w:smallCaps/>
          <w:szCs w:val="24"/>
        </w:rPr>
      </w:pPr>
      <w:bookmarkStart w:id="5" w:name="_Toc474412513"/>
      <w:r>
        <w:rPr>
          <w:rFonts w:ascii="Garamond" w:hAnsi="Garamond"/>
          <w:smallCaps/>
          <w:szCs w:val="24"/>
        </w:rPr>
        <w:t>Generelt</w:t>
      </w:r>
      <w:bookmarkEnd w:id="5"/>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Kontrakten består af dette dokument med bilag, hvor kontrakten har forrang for bilagene.</w:t>
      </w:r>
    </w:p>
    <w:p w:rsidR="00A80D2B"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Beslutningsreferater fra møder mellem Kunden og Leverandøren, der er accepteret af begge parter, integreres automatisk som en del af kontrakten. Beslutningsreferaterne har forrang for bilagene til kontrakten. Såfremt et beslutningsreferat medfører væsentlige ændringer af kontrakten, skal der desuden udarbejdes et tillæg til kontrakten, jf. punkt </w:t>
      </w:r>
      <w:r w:rsidRPr="00041A0C">
        <w:rPr>
          <w:rFonts w:ascii="Garamond" w:hAnsi="Garamond"/>
          <w:sz w:val="24"/>
        </w:rPr>
        <w:fldChar w:fldCharType="begin"/>
      </w:r>
      <w:r w:rsidRPr="00041A0C">
        <w:rPr>
          <w:rFonts w:ascii="Garamond" w:hAnsi="Garamond"/>
          <w:sz w:val="24"/>
        </w:rPr>
        <w:instrText xml:space="preserve"> REF _Ref373838447 \r \h </w:instrText>
      </w:r>
      <w:r w:rsidRPr="00041A0C">
        <w:rPr>
          <w:rFonts w:ascii="Garamond" w:hAnsi="Garamond"/>
          <w:sz w:val="24"/>
        </w:rPr>
      </w:r>
      <w:r w:rsidRPr="00041A0C">
        <w:rPr>
          <w:rFonts w:ascii="Garamond" w:hAnsi="Garamond"/>
          <w:sz w:val="24"/>
        </w:rPr>
        <w:fldChar w:fldCharType="separate"/>
      </w:r>
      <w:r w:rsidR="00041A0C">
        <w:rPr>
          <w:rFonts w:ascii="Garamond" w:hAnsi="Garamond"/>
          <w:sz w:val="24"/>
        </w:rPr>
        <w:t>20</w:t>
      </w:r>
      <w:r w:rsidRPr="00041A0C">
        <w:rPr>
          <w:rFonts w:ascii="Garamond" w:hAnsi="Garamond"/>
          <w:sz w:val="24"/>
        </w:rPr>
        <w:fldChar w:fldCharType="end"/>
      </w:r>
      <w:r w:rsidRPr="00041A0C">
        <w:rPr>
          <w:rFonts w:ascii="Garamond" w:hAnsi="Garamond"/>
          <w:sz w:val="24"/>
        </w:rPr>
        <w:t xml:space="preserve">. </w:t>
      </w:r>
    </w:p>
    <w:p w:rsidR="001D1408" w:rsidRDefault="001D1408" w:rsidP="00777F99">
      <w:pPr>
        <w:pStyle w:val="Brdtekst"/>
        <w:spacing w:after="160" w:line="22" w:lineRule="atLeast"/>
        <w:jc w:val="both"/>
        <w:rPr>
          <w:rFonts w:ascii="Garamond" w:hAnsi="Garamond"/>
          <w:sz w:val="24"/>
        </w:rPr>
      </w:pPr>
      <w:r>
        <w:rPr>
          <w:rFonts w:ascii="Garamond" w:hAnsi="Garamond"/>
          <w:sz w:val="24"/>
        </w:rPr>
        <w:t>Kontrakten er udarbejdet efter danske regler. L</w:t>
      </w:r>
      <w:r w:rsidR="00071B21" w:rsidRPr="00071B21">
        <w:rPr>
          <w:rFonts w:ascii="Garamond" w:hAnsi="Garamond"/>
          <w:sz w:val="24"/>
        </w:rPr>
        <w:t xml:space="preserve">ovvalget er dansk lovgivning, </w:t>
      </w:r>
      <w:r>
        <w:rPr>
          <w:rFonts w:ascii="Garamond" w:hAnsi="Garamond"/>
          <w:sz w:val="24"/>
        </w:rPr>
        <w:t xml:space="preserve">og </w:t>
      </w:r>
      <w:r w:rsidR="00071B21" w:rsidRPr="00071B21">
        <w:rPr>
          <w:rFonts w:ascii="Garamond" w:hAnsi="Garamond"/>
          <w:sz w:val="24"/>
        </w:rPr>
        <w:t>samarbejdet er omfattet af danske sædvaner og standarder</w:t>
      </w:r>
      <w:r>
        <w:rPr>
          <w:rFonts w:ascii="Garamond" w:hAnsi="Garamond"/>
          <w:sz w:val="24"/>
        </w:rPr>
        <w:t xml:space="preserve">. Såfremt Leverandøren er udenlandsk kan der skulle foretages </w:t>
      </w:r>
      <w:r w:rsidR="00502B97">
        <w:rPr>
          <w:rFonts w:ascii="Garamond" w:hAnsi="Garamond"/>
          <w:sz w:val="24"/>
        </w:rPr>
        <w:t>enkelte justeringer i kontrakten i forhold leverandørens gældende lovgivning,</w:t>
      </w:r>
      <w:r>
        <w:rPr>
          <w:rFonts w:ascii="Garamond" w:hAnsi="Garamond"/>
          <w:sz w:val="24"/>
        </w:rPr>
        <w:t xml:space="preserve"> </w:t>
      </w:r>
      <w:r w:rsidR="00502B97">
        <w:rPr>
          <w:rFonts w:ascii="Garamond" w:hAnsi="Garamond"/>
          <w:sz w:val="24"/>
        </w:rPr>
        <w:t xml:space="preserve">jf. </w:t>
      </w:r>
      <w:r>
        <w:rPr>
          <w:rFonts w:ascii="Garamond" w:hAnsi="Garamond"/>
          <w:sz w:val="24"/>
        </w:rPr>
        <w:t>f.eks. 10.4 omkring prisr</w:t>
      </w:r>
      <w:r w:rsidR="00502B97">
        <w:rPr>
          <w:rFonts w:ascii="Garamond" w:hAnsi="Garamond"/>
          <w:sz w:val="24"/>
        </w:rPr>
        <w:t>egulering</w:t>
      </w:r>
      <w:r w:rsidR="00502B97" w:rsidRPr="00502B97">
        <w:rPr>
          <w:rFonts w:ascii="Garamond" w:hAnsi="Garamond"/>
          <w:sz w:val="24"/>
        </w:rPr>
        <w:t xml:space="preserve"> </w:t>
      </w:r>
      <w:r w:rsidR="00502B97">
        <w:rPr>
          <w:rFonts w:ascii="Garamond" w:hAnsi="Garamond"/>
          <w:sz w:val="24"/>
        </w:rPr>
        <w:t xml:space="preserve">og 11.4 omkring renter. Dette gøres ved kontraktindgåelsen.   </w:t>
      </w:r>
    </w:p>
    <w:p w:rsidR="00A80D2B" w:rsidRPr="00A80D2B" w:rsidRDefault="00A80D2B" w:rsidP="00A80D2B">
      <w:pPr>
        <w:pStyle w:val="Overskrift2"/>
        <w:tabs>
          <w:tab w:val="clear" w:pos="1134"/>
          <w:tab w:val="num" w:pos="2297"/>
        </w:tabs>
        <w:spacing w:after="160" w:line="22" w:lineRule="atLeast"/>
        <w:ind w:left="993" w:hanging="567"/>
        <w:rPr>
          <w:rFonts w:ascii="Garamond" w:hAnsi="Garamond"/>
          <w:smallCaps/>
          <w:szCs w:val="24"/>
        </w:rPr>
      </w:pPr>
      <w:bookmarkStart w:id="6" w:name="_Toc474412514"/>
      <w:r>
        <w:rPr>
          <w:rFonts w:ascii="Garamond" w:hAnsi="Garamond"/>
          <w:smallCaps/>
          <w:szCs w:val="24"/>
        </w:rPr>
        <w:t>Kontraktens varighed</w:t>
      </w:r>
      <w:bookmarkEnd w:id="6"/>
    </w:p>
    <w:p w:rsidR="00A80D2B" w:rsidRPr="00A80D2B" w:rsidRDefault="00A80D2B" w:rsidP="00A80D2B">
      <w:pPr>
        <w:jc w:val="both"/>
        <w:rPr>
          <w:rFonts w:ascii="Garamond" w:eastAsia="Times New Roman" w:hAnsi="Garamond" w:cs="Times New Roman"/>
          <w:sz w:val="24"/>
          <w:szCs w:val="24"/>
          <w:lang w:eastAsia="da-DK"/>
        </w:rPr>
      </w:pPr>
      <w:r w:rsidRPr="00A80D2B">
        <w:rPr>
          <w:rFonts w:ascii="Garamond" w:eastAsia="Times New Roman" w:hAnsi="Garamond" w:cs="Times New Roman"/>
          <w:sz w:val="24"/>
          <w:szCs w:val="24"/>
          <w:lang w:eastAsia="da-DK"/>
        </w:rPr>
        <w:t xml:space="preserve">Kontrakten løber </w:t>
      </w:r>
      <w:r>
        <w:rPr>
          <w:rFonts w:ascii="Garamond" w:eastAsia="Times New Roman" w:hAnsi="Garamond" w:cs="Times New Roman"/>
          <w:sz w:val="24"/>
          <w:szCs w:val="24"/>
          <w:lang w:eastAsia="da-DK"/>
        </w:rPr>
        <w:t xml:space="preserve">i 2 år </w:t>
      </w:r>
      <w:r w:rsidRPr="00A80D2B">
        <w:rPr>
          <w:rFonts w:ascii="Garamond" w:eastAsia="Times New Roman" w:hAnsi="Garamond" w:cs="Times New Roman"/>
          <w:sz w:val="24"/>
          <w:szCs w:val="24"/>
          <w:lang w:eastAsia="da-DK"/>
        </w:rPr>
        <w:t>fra den [</w:t>
      </w:r>
      <w:r w:rsidRPr="00A80D2B">
        <w:rPr>
          <w:rFonts w:ascii="Garamond" w:eastAsia="Times New Roman" w:hAnsi="Garamond" w:cs="Times New Roman"/>
          <w:sz w:val="24"/>
          <w:szCs w:val="24"/>
          <w:highlight w:val="yellow"/>
          <w:lang w:eastAsia="da-DK"/>
        </w:rPr>
        <w:t xml:space="preserve">indsæt </w:t>
      </w:r>
      <w:r w:rsidRPr="00825306">
        <w:rPr>
          <w:rFonts w:ascii="Garamond" w:eastAsia="Times New Roman" w:hAnsi="Garamond" w:cs="Times New Roman"/>
          <w:sz w:val="24"/>
          <w:szCs w:val="24"/>
          <w:highlight w:val="yellow"/>
          <w:lang w:eastAsia="da-DK"/>
        </w:rPr>
        <w:t>dato</w:t>
      </w:r>
      <w:r w:rsidR="00825306">
        <w:rPr>
          <w:rFonts w:ascii="Garamond" w:eastAsia="Times New Roman" w:hAnsi="Garamond" w:cs="Times New Roman"/>
          <w:sz w:val="24"/>
          <w:szCs w:val="24"/>
          <w:highlight w:val="yellow"/>
          <w:lang w:eastAsia="da-DK"/>
        </w:rPr>
        <w:t xml:space="preserve"> for underskrivelse af indeværende k</w:t>
      </w:r>
      <w:r w:rsidR="00825306" w:rsidRPr="00825306">
        <w:rPr>
          <w:rFonts w:ascii="Garamond" w:eastAsia="Times New Roman" w:hAnsi="Garamond" w:cs="Times New Roman"/>
          <w:sz w:val="24"/>
          <w:szCs w:val="24"/>
          <w:highlight w:val="yellow"/>
          <w:lang w:eastAsia="da-DK"/>
        </w:rPr>
        <w:t>ontrakt</w:t>
      </w:r>
      <w:r w:rsidRPr="00A80D2B">
        <w:rPr>
          <w:rFonts w:ascii="Garamond" w:eastAsia="Times New Roman" w:hAnsi="Garamond" w:cs="Times New Roman"/>
          <w:sz w:val="24"/>
          <w:szCs w:val="24"/>
          <w:lang w:eastAsia="da-DK"/>
        </w:rPr>
        <w:t>] til den [</w:t>
      </w:r>
      <w:r w:rsidRPr="00A80D2B">
        <w:rPr>
          <w:rFonts w:ascii="Garamond" w:eastAsia="Times New Roman" w:hAnsi="Garamond" w:cs="Times New Roman"/>
          <w:sz w:val="24"/>
          <w:szCs w:val="24"/>
          <w:highlight w:val="yellow"/>
          <w:lang w:eastAsia="da-DK"/>
        </w:rPr>
        <w:t>indsæt dato</w:t>
      </w:r>
      <w:r w:rsidRPr="00A80D2B">
        <w:rPr>
          <w:rFonts w:ascii="Garamond" w:eastAsia="Times New Roman" w:hAnsi="Garamond" w:cs="Times New Roman"/>
          <w:sz w:val="24"/>
          <w:szCs w:val="24"/>
          <w:lang w:eastAsia="da-DK"/>
        </w:rPr>
        <w:t>], hvorefter den udløber uden yderligere varsel på datoen for leveringsperiodens udløb.</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7" w:name="_Toc474412515"/>
      <w:r w:rsidRPr="00041A0C">
        <w:rPr>
          <w:rFonts w:ascii="Garamond" w:hAnsi="Garamond"/>
          <w:smallCaps/>
          <w:szCs w:val="24"/>
        </w:rPr>
        <w:t>Levering af softwaren</w:t>
      </w:r>
      <w:bookmarkEnd w:id="7"/>
      <w:r w:rsidRPr="00041A0C">
        <w:rPr>
          <w:rFonts w:ascii="Garamond" w:hAnsi="Garamond"/>
          <w:smallCaps/>
          <w:szCs w:val="24"/>
        </w:rPr>
        <w:t xml:space="preserve"> </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Leverandøren foranlediger, at softwaren installeres og afprøves hos kunde</w:t>
      </w:r>
      <w:r w:rsidR="00262302">
        <w:rPr>
          <w:rFonts w:ascii="Garamond" w:hAnsi="Garamond"/>
          <w:sz w:val="24"/>
        </w:rPr>
        <w:t>r</w:t>
      </w:r>
      <w:r w:rsidRPr="00041A0C">
        <w:rPr>
          <w:rFonts w:ascii="Garamond" w:hAnsi="Garamond"/>
          <w:sz w:val="24"/>
        </w:rPr>
        <w:t>n</w:t>
      </w:r>
      <w:r w:rsidR="00262302">
        <w:rPr>
          <w:rFonts w:ascii="Garamond" w:hAnsi="Garamond"/>
          <w:sz w:val="24"/>
        </w:rPr>
        <w:t>e</w:t>
      </w:r>
      <w:r w:rsidRPr="00041A0C">
        <w:rPr>
          <w:rFonts w:ascii="Garamond" w:hAnsi="Garamond"/>
          <w:sz w:val="24"/>
        </w:rPr>
        <w:t xml:space="preserve"> inden den i bilag 1 fastsatte tidsfrist. Leverandørens eventuelle krav til kundens medvirken til installation og afprøvning er beskrevet i samme bilag.</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Softwaren afp</w:t>
      </w:r>
      <w:r w:rsidR="008644B2">
        <w:rPr>
          <w:rFonts w:ascii="Garamond" w:hAnsi="Garamond"/>
          <w:sz w:val="24"/>
        </w:rPr>
        <w:t>røves ved en installationsprøv og</w:t>
      </w:r>
      <w:r w:rsidRPr="00041A0C">
        <w:rPr>
          <w:rFonts w:ascii="Garamond" w:hAnsi="Garamond"/>
          <w:sz w:val="24"/>
        </w:rPr>
        <w:t xml:space="preserve"> en overtagelsesprøve. </w:t>
      </w:r>
      <w:r w:rsidR="008644B2">
        <w:rPr>
          <w:rFonts w:ascii="Garamond" w:hAnsi="Garamond"/>
          <w:sz w:val="24"/>
        </w:rPr>
        <w:t>P</w:t>
      </w:r>
      <w:r w:rsidR="00C314C4">
        <w:rPr>
          <w:rFonts w:ascii="Garamond" w:hAnsi="Garamond"/>
          <w:sz w:val="24"/>
        </w:rPr>
        <w:t xml:space="preserve">røverne gennemføres </w:t>
      </w:r>
      <w:r w:rsidRPr="00041A0C">
        <w:rPr>
          <w:rFonts w:ascii="Garamond" w:hAnsi="Garamond"/>
          <w:sz w:val="24"/>
        </w:rPr>
        <w:t>af leverandøren med kundens aktive deltagelse.</w:t>
      </w:r>
    </w:p>
    <w:p w:rsidR="00642DC7" w:rsidRDefault="00777F99" w:rsidP="00777F99">
      <w:pPr>
        <w:pStyle w:val="Brdtekst"/>
        <w:spacing w:after="160" w:line="22" w:lineRule="atLeast"/>
        <w:jc w:val="both"/>
        <w:rPr>
          <w:rFonts w:ascii="Garamond" w:hAnsi="Garamond"/>
          <w:sz w:val="24"/>
        </w:rPr>
      </w:pPr>
      <w:r w:rsidRPr="00041A0C">
        <w:rPr>
          <w:rFonts w:ascii="Garamond" w:hAnsi="Garamond"/>
          <w:sz w:val="24"/>
        </w:rPr>
        <w:t>Installationsprøven har til hensigt at afprøve, at softwaren er i funktionsdygtigt stand.</w:t>
      </w:r>
      <w:r w:rsidR="0014595D">
        <w:rPr>
          <w:rFonts w:ascii="Garamond" w:hAnsi="Garamond"/>
          <w:sz w:val="24"/>
        </w:rPr>
        <w:t xml:space="preserve"> </w:t>
      </w:r>
    </w:p>
    <w:p w:rsidR="0014595D" w:rsidRDefault="00642DC7" w:rsidP="00777F99">
      <w:pPr>
        <w:pStyle w:val="Brdtekst"/>
        <w:spacing w:after="160" w:line="22" w:lineRule="atLeast"/>
        <w:jc w:val="both"/>
        <w:rPr>
          <w:rFonts w:ascii="Garamond" w:hAnsi="Garamond"/>
          <w:sz w:val="24"/>
        </w:rPr>
      </w:pPr>
      <w:r>
        <w:rPr>
          <w:rFonts w:ascii="Garamond" w:hAnsi="Garamond"/>
          <w:sz w:val="24"/>
        </w:rPr>
        <w:lastRenderedPageBreak/>
        <w:t>O</w:t>
      </w:r>
      <w:r w:rsidR="00777F99" w:rsidRPr="00041A0C">
        <w:rPr>
          <w:rFonts w:ascii="Garamond" w:hAnsi="Garamond"/>
          <w:sz w:val="24"/>
        </w:rPr>
        <w:t xml:space="preserve">vertagelsesprøven gennemføres med det primære formål at konstatere om den aftalte funktionalitet er til stede. </w:t>
      </w:r>
      <w:r>
        <w:rPr>
          <w:rFonts w:ascii="Garamond" w:hAnsi="Garamond"/>
          <w:sz w:val="24"/>
        </w:rPr>
        <w:t xml:space="preserve">Overtagelsesprøven skal godkendes af Kunden. </w:t>
      </w:r>
      <w:r w:rsidR="00C314C4">
        <w:rPr>
          <w:rFonts w:ascii="Garamond" w:hAnsi="Garamond"/>
          <w:sz w:val="24"/>
        </w:rPr>
        <w:t xml:space="preserve">Efter </w:t>
      </w:r>
      <w:r w:rsidR="0014595D">
        <w:rPr>
          <w:rFonts w:ascii="Garamond" w:hAnsi="Garamond"/>
          <w:sz w:val="24"/>
        </w:rPr>
        <w:t xml:space="preserve">overtagelsesprøven afslutning </w:t>
      </w:r>
      <w:r w:rsidR="00C314C4">
        <w:rPr>
          <w:rFonts w:ascii="Garamond" w:hAnsi="Garamond"/>
          <w:sz w:val="24"/>
        </w:rPr>
        <w:t xml:space="preserve">skal Kunden </w:t>
      </w:r>
      <w:r w:rsidR="0014595D">
        <w:rPr>
          <w:rFonts w:ascii="Garamond" w:hAnsi="Garamond"/>
          <w:sz w:val="24"/>
        </w:rPr>
        <w:t xml:space="preserve">samlet via en skiftlig meddelelse til Leverandøren meddele, om: </w:t>
      </w:r>
    </w:p>
    <w:p w:rsidR="0014595D" w:rsidRDefault="0014595D" w:rsidP="0014595D">
      <w:pPr>
        <w:pStyle w:val="Opstilling-punkttegn"/>
        <w:tabs>
          <w:tab w:val="clear" w:pos="360"/>
          <w:tab w:val="num" w:pos="1664"/>
        </w:tabs>
        <w:ind w:left="1664"/>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Overtalelsesprøven er godkendt</w:t>
      </w:r>
      <w:r w:rsidR="006701CF">
        <w:rPr>
          <w:rFonts w:ascii="Garamond" w:eastAsia="Times New Roman" w:hAnsi="Garamond" w:cs="Times New Roman"/>
          <w:sz w:val="24"/>
          <w:szCs w:val="24"/>
          <w:lang w:eastAsia="da-DK"/>
        </w:rPr>
        <w:t>.</w:t>
      </w:r>
      <w:r w:rsidRPr="0014595D">
        <w:rPr>
          <w:rFonts w:ascii="Garamond" w:eastAsia="Times New Roman" w:hAnsi="Garamond" w:cs="Times New Roman"/>
          <w:sz w:val="24"/>
          <w:szCs w:val="24"/>
          <w:lang w:eastAsia="da-DK"/>
        </w:rPr>
        <w:t xml:space="preserve"> </w:t>
      </w:r>
    </w:p>
    <w:p w:rsidR="0014595D" w:rsidRDefault="0014595D" w:rsidP="0014595D">
      <w:pPr>
        <w:pStyle w:val="Opstilling-punkttegn"/>
        <w:tabs>
          <w:tab w:val="clear" w:pos="360"/>
          <w:tab w:val="num" w:pos="1664"/>
        </w:tabs>
        <w:ind w:left="1664"/>
        <w:rPr>
          <w:rFonts w:ascii="Garamond" w:eastAsia="Times New Roman" w:hAnsi="Garamond" w:cs="Times New Roman"/>
          <w:sz w:val="24"/>
          <w:szCs w:val="24"/>
          <w:lang w:eastAsia="da-DK"/>
        </w:rPr>
      </w:pPr>
      <w:r w:rsidRPr="0014595D">
        <w:rPr>
          <w:rFonts w:ascii="Garamond" w:eastAsia="Times New Roman" w:hAnsi="Garamond" w:cs="Times New Roman"/>
          <w:sz w:val="24"/>
          <w:szCs w:val="24"/>
          <w:lang w:eastAsia="da-DK"/>
        </w:rPr>
        <w:t xml:space="preserve">Overtagelsesprøven er betinget godkendt, med angivelse af, hvad der er af fejl og mangler. Disse fejl og mangler skal rettes op indenfor en kort periode på </w:t>
      </w:r>
      <w:r>
        <w:rPr>
          <w:rFonts w:ascii="Garamond" w:eastAsia="Times New Roman" w:hAnsi="Garamond" w:cs="Times New Roman"/>
          <w:sz w:val="24"/>
          <w:szCs w:val="24"/>
          <w:lang w:eastAsia="da-DK"/>
        </w:rPr>
        <w:t>[</w:t>
      </w:r>
      <w:r w:rsidRPr="0014595D">
        <w:rPr>
          <w:rFonts w:ascii="Garamond" w:eastAsia="Times New Roman" w:hAnsi="Garamond" w:cs="Times New Roman"/>
          <w:sz w:val="24"/>
          <w:szCs w:val="24"/>
          <w:highlight w:val="yellow"/>
          <w:lang w:eastAsia="da-DK"/>
        </w:rPr>
        <w:t>X</w:t>
      </w:r>
      <w:r>
        <w:rPr>
          <w:rFonts w:ascii="Garamond" w:eastAsia="Times New Roman" w:hAnsi="Garamond" w:cs="Times New Roman"/>
          <w:sz w:val="24"/>
          <w:szCs w:val="24"/>
          <w:lang w:eastAsia="da-DK"/>
        </w:rPr>
        <w:t>] dage.</w:t>
      </w:r>
    </w:p>
    <w:p w:rsidR="00642DC7" w:rsidRDefault="00642DC7" w:rsidP="00642DC7">
      <w:pPr>
        <w:pStyle w:val="Opstilling-punkttegn"/>
        <w:tabs>
          <w:tab w:val="clear" w:pos="360"/>
          <w:tab w:val="num" w:pos="1664"/>
        </w:tabs>
        <w:ind w:left="1664"/>
        <w:rPr>
          <w:rFonts w:ascii="Garamond" w:eastAsia="Times New Roman" w:hAnsi="Garamond" w:cs="Times New Roman"/>
          <w:sz w:val="24"/>
          <w:szCs w:val="24"/>
          <w:lang w:eastAsia="da-DK"/>
        </w:rPr>
      </w:pPr>
      <w:r w:rsidRPr="0014595D">
        <w:rPr>
          <w:rFonts w:ascii="Garamond" w:eastAsia="Times New Roman" w:hAnsi="Garamond" w:cs="Times New Roman"/>
          <w:sz w:val="24"/>
          <w:szCs w:val="24"/>
          <w:lang w:eastAsia="da-DK"/>
        </w:rPr>
        <w:t xml:space="preserve">Overtagelsesprøven er </w:t>
      </w:r>
      <w:r>
        <w:rPr>
          <w:rFonts w:ascii="Garamond" w:eastAsia="Times New Roman" w:hAnsi="Garamond" w:cs="Times New Roman"/>
          <w:sz w:val="24"/>
          <w:szCs w:val="24"/>
          <w:lang w:eastAsia="da-DK"/>
        </w:rPr>
        <w:t>ikke</w:t>
      </w:r>
      <w:r w:rsidRPr="0014595D">
        <w:rPr>
          <w:rFonts w:ascii="Garamond" w:eastAsia="Times New Roman" w:hAnsi="Garamond" w:cs="Times New Roman"/>
          <w:sz w:val="24"/>
          <w:szCs w:val="24"/>
          <w:lang w:eastAsia="da-DK"/>
        </w:rPr>
        <w:t xml:space="preserve"> godkendt, med angivelse af, hvad der er af </w:t>
      </w:r>
      <w:r>
        <w:rPr>
          <w:rFonts w:ascii="Garamond" w:eastAsia="Times New Roman" w:hAnsi="Garamond" w:cs="Times New Roman"/>
          <w:sz w:val="24"/>
          <w:szCs w:val="24"/>
          <w:lang w:eastAsia="da-DK"/>
        </w:rPr>
        <w:t>kritiske</w:t>
      </w:r>
      <w:r w:rsidRPr="0014595D">
        <w:rPr>
          <w:rFonts w:ascii="Garamond" w:eastAsia="Times New Roman" w:hAnsi="Garamond" w:cs="Times New Roman"/>
          <w:sz w:val="24"/>
          <w:szCs w:val="24"/>
          <w:lang w:eastAsia="da-DK"/>
        </w:rPr>
        <w:t xml:space="preserve"> fejl og mangler.</w:t>
      </w:r>
      <w:r>
        <w:rPr>
          <w:rFonts w:ascii="Garamond" w:eastAsia="Times New Roman" w:hAnsi="Garamond" w:cs="Times New Roman"/>
          <w:sz w:val="24"/>
          <w:szCs w:val="24"/>
          <w:lang w:eastAsia="da-DK"/>
        </w:rPr>
        <w:t xml:space="preserve"> </w:t>
      </w:r>
      <w:r w:rsidR="00093508" w:rsidRPr="0014595D">
        <w:rPr>
          <w:rFonts w:ascii="Garamond" w:eastAsia="Times New Roman" w:hAnsi="Garamond" w:cs="Times New Roman"/>
          <w:sz w:val="24"/>
          <w:szCs w:val="24"/>
          <w:lang w:eastAsia="da-DK"/>
        </w:rPr>
        <w:t xml:space="preserve">Disse fejl og mangler skal rettes op indenfor en kort periode på </w:t>
      </w:r>
      <w:r w:rsidR="00093508">
        <w:rPr>
          <w:rFonts w:ascii="Garamond" w:eastAsia="Times New Roman" w:hAnsi="Garamond" w:cs="Times New Roman"/>
          <w:sz w:val="24"/>
          <w:szCs w:val="24"/>
          <w:lang w:eastAsia="da-DK"/>
        </w:rPr>
        <w:t>[</w:t>
      </w:r>
      <w:r w:rsidR="00093508" w:rsidRPr="0014595D">
        <w:rPr>
          <w:rFonts w:ascii="Garamond" w:eastAsia="Times New Roman" w:hAnsi="Garamond" w:cs="Times New Roman"/>
          <w:sz w:val="24"/>
          <w:szCs w:val="24"/>
          <w:highlight w:val="yellow"/>
          <w:lang w:eastAsia="da-DK"/>
        </w:rPr>
        <w:t>X</w:t>
      </w:r>
      <w:r w:rsidR="00093508">
        <w:rPr>
          <w:rFonts w:ascii="Garamond" w:eastAsia="Times New Roman" w:hAnsi="Garamond" w:cs="Times New Roman"/>
          <w:sz w:val="24"/>
          <w:szCs w:val="24"/>
          <w:lang w:eastAsia="da-DK"/>
        </w:rPr>
        <w:t>] dage.</w:t>
      </w:r>
    </w:p>
    <w:p w:rsidR="00C314C4" w:rsidRPr="00C314C4" w:rsidRDefault="00482DD5" w:rsidP="00482DD5">
      <w:pPr>
        <w:pStyle w:val="Brdtekst"/>
        <w:spacing w:after="160" w:line="22" w:lineRule="atLeast"/>
        <w:jc w:val="both"/>
        <w:rPr>
          <w:rFonts w:ascii="Garamond" w:hAnsi="Garamond"/>
          <w:sz w:val="24"/>
        </w:rPr>
      </w:pPr>
      <w:r>
        <w:rPr>
          <w:rFonts w:ascii="Garamond" w:hAnsi="Garamond"/>
          <w:sz w:val="24"/>
        </w:rPr>
        <w:t>’</w:t>
      </w:r>
      <w:r w:rsidR="00C314C4" w:rsidRPr="00482DD5">
        <w:rPr>
          <w:rFonts w:ascii="Garamond" w:hAnsi="Garamond"/>
          <w:sz w:val="24"/>
        </w:rPr>
        <w:t>Kritiske</w:t>
      </w:r>
      <w:r>
        <w:rPr>
          <w:rFonts w:ascii="Garamond" w:hAnsi="Garamond"/>
          <w:sz w:val="24"/>
        </w:rPr>
        <w:t>’</w:t>
      </w:r>
      <w:r w:rsidR="00C314C4" w:rsidRPr="00C314C4">
        <w:rPr>
          <w:rFonts w:ascii="Garamond" w:hAnsi="Garamond"/>
          <w:sz w:val="24"/>
        </w:rPr>
        <w:t xml:space="preserve"> fejl og mangler defineres som </w:t>
      </w:r>
      <w:r>
        <w:rPr>
          <w:rFonts w:ascii="Garamond" w:hAnsi="Garamond"/>
          <w:sz w:val="24"/>
        </w:rPr>
        <w:t>ting</w:t>
      </w:r>
      <w:r w:rsidR="00C314C4" w:rsidRPr="00C314C4">
        <w:rPr>
          <w:rFonts w:ascii="Garamond" w:hAnsi="Garamond"/>
          <w:sz w:val="24"/>
        </w:rPr>
        <w:t xml:space="preserve"> der er af væsentlig betydning for Kundens</w:t>
      </w:r>
      <w:r>
        <w:rPr>
          <w:rFonts w:ascii="Garamond" w:hAnsi="Garamond"/>
          <w:sz w:val="24"/>
        </w:rPr>
        <w:t xml:space="preserve"> </w:t>
      </w:r>
      <w:r w:rsidR="00C314C4" w:rsidRPr="00C314C4">
        <w:rPr>
          <w:rFonts w:ascii="Garamond" w:hAnsi="Garamond"/>
          <w:sz w:val="24"/>
        </w:rPr>
        <w:t>anvendelse af systemet</w:t>
      </w:r>
      <w:r>
        <w:rPr>
          <w:rFonts w:ascii="Garamond" w:hAnsi="Garamond"/>
          <w:sz w:val="24"/>
        </w:rPr>
        <w:t>, og medfører at dele af systemets funktionalitet er nedsat i en sådan grad, at det må anses som ude af drift.</w:t>
      </w:r>
      <w:r w:rsidR="00C314C4" w:rsidRPr="00C314C4">
        <w:rPr>
          <w:rFonts w:ascii="Garamond" w:hAnsi="Garamond"/>
          <w:sz w:val="24"/>
        </w:rPr>
        <w:t xml:space="preserve"> </w:t>
      </w:r>
      <w:r>
        <w:rPr>
          <w:rFonts w:ascii="Garamond" w:hAnsi="Garamond"/>
          <w:sz w:val="24"/>
        </w:rPr>
        <w:t xml:space="preserve">Mens fejl og mangler </w:t>
      </w:r>
      <w:r w:rsidRPr="00C314C4">
        <w:rPr>
          <w:rFonts w:ascii="Garamond" w:hAnsi="Garamond"/>
          <w:sz w:val="24"/>
        </w:rPr>
        <w:t xml:space="preserve">defineres som </w:t>
      </w:r>
      <w:r>
        <w:rPr>
          <w:rFonts w:ascii="Garamond" w:hAnsi="Garamond"/>
          <w:sz w:val="24"/>
        </w:rPr>
        <w:t xml:space="preserve">ting, der har </w:t>
      </w:r>
      <w:r w:rsidRPr="00C314C4">
        <w:rPr>
          <w:rFonts w:ascii="Garamond" w:hAnsi="Garamond"/>
          <w:sz w:val="24"/>
        </w:rPr>
        <w:t>betydning for Kundens</w:t>
      </w:r>
      <w:r>
        <w:rPr>
          <w:rFonts w:ascii="Garamond" w:hAnsi="Garamond"/>
          <w:sz w:val="24"/>
        </w:rPr>
        <w:t xml:space="preserve"> </w:t>
      </w:r>
      <w:r w:rsidRPr="00C314C4">
        <w:rPr>
          <w:rFonts w:ascii="Garamond" w:hAnsi="Garamond"/>
          <w:sz w:val="24"/>
        </w:rPr>
        <w:t>anvendelse af systemet</w:t>
      </w:r>
      <w:r>
        <w:rPr>
          <w:rFonts w:ascii="Garamond" w:hAnsi="Garamond"/>
          <w:sz w:val="24"/>
        </w:rPr>
        <w:t>, men kan håndteres via en mindre manuel proces eller via en midlertidig workaround til fejlen er rettet.</w:t>
      </w:r>
    </w:p>
    <w:p w:rsidR="00262302" w:rsidRDefault="00777F99" w:rsidP="00777F99">
      <w:pPr>
        <w:pStyle w:val="Brdtekst"/>
        <w:spacing w:after="160" w:line="22" w:lineRule="atLeast"/>
        <w:jc w:val="both"/>
        <w:rPr>
          <w:rFonts w:ascii="Garamond" w:hAnsi="Garamond"/>
          <w:sz w:val="24"/>
        </w:rPr>
      </w:pPr>
      <w:r w:rsidRPr="00041A0C">
        <w:rPr>
          <w:rFonts w:ascii="Garamond" w:hAnsi="Garamond"/>
          <w:sz w:val="24"/>
        </w:rPr>
        <w:t>Levering anses for sket ved kundens godkendelse af overtagelsesprøven</w:t>
      </w:r>
      <w:r w:rsidR="00262302">
        <w:rPr>
          <w:rFonts w:ascii="Garamond" w:hAnsi="Garamond"/>
          <w:sz w:val="24"/>
        </w:rPr>
        <w:t>. Denne udgør således</w:t>
      </w:r>
      <w:r w:rsidRPr="00041A0C">
        <w:rPr>
          <w:rFonts w:ascii="Garamond" w:hAnsi="Garamond"/>
          <w:sz w:val="24"/>
        </w:rPr>
        <w:t xml:space="preserve"> </w:t>
      </w:r>
      <w:r w:rsidR="00262302">
        <w:rPr>
          <w:rFonts w:ascii="Garamond" w:hAnsi="Garamond"/>
          <w:sz w:val="24"/>
        </w:rPr>
        <w:t>Kundens</w:t>
      </w:r>
      <w:r w:rsidR="00262302" w:rsidRPr="00041A0C">
        <w:rPr>
          <w:rFonts w:ascii="Garamond" w:hAnsi="Garamond"/>
          <w:sz w:val="24"/>
        </w:rPr>
        <w:t xml:space="preserve"> </w:t>
      </w:r>
      <w:r w:rsidR="00262302">
        <w:rPr>
          <w:rFonts w:ascii="Garamond" w:hAnsi="Garamond"/>
          <w:sz w:val="24"/>
        </w:rPr>
        <w:t>overtagelsesdag.</w:t>
      </w:r>
    </w:p>
    <w:p w:rsidR="007132EF" w:rsidRDefault="00262302" w:rsidP="00C314C4">
      <w:pPr>
        <w:pStyle w:val="Brdtekst"/>
        <w:spacing w:after="160" w:line="22" w:lineRule="atLeast"/>
        <w:jc w:val="both"/>
        <w:rPr>
          <w:rFonts w:ascii="Garamond" w:hAnsi="Garamond"/>
          <w:sz w:val="24"/>
        </w:rPr>
      </w:pPr>
      <w:r>
        <w:rPr>
          <w:rFonts w:ascii="Garamond" w:hAnsi="Garamond"/>
          <w:sz w:val="24"/>
        </w:rPr>
        <w:t xml:space="preserve">Såfremt der skal ske en </w:t>
      </w:r>
      <w:r w:rsidRPr="00262302">
        <w:rPr>
          <w:rFonts w:ascii="Garamond" w:hAnsi="Garamond"/>
          <w:sz w:val="24"/>
        </w:rPr>
        <w:t xml:space="preserve">systemtilpasninger/udvikling </w:t>
      </w:r>
      <w:r>
        <w:rPr>
          <w:rFonts w:ascii="Garamond" w:hAnsi="Garamond"/>
          <w:sz w:val="24"/>
        </w:rPr>
        <w:t xml:space="preserve">skal </w:t>
      </w:r>
      <w:r w:rsidRPr="00041A0C">
        <w:rPr>
          <w:rFonts w:ascii="Garamond" w:hAnsi="Garamond"/>
          <w:sz w:val="24"/>
        </w:rPr>
        <w:t xml:space="preserve">overtagelsesprøve </w:t>
      </w:r>
      <w:r>
        <w:rPr>
          <w:rFonts w:ascii="Garamond" w:hAnsi="Garamond"/>
          <w:sz w:val="24"/>
        </w:rPr>
        <w:t>af systeme</w:t>
      </w:r>
      <w:r w:rsidR="0044795A">
        <w:rPr>
          <w:rFonts w:ascii="Garamond" w:hAnsi="Garamond"/>
          <w:sz w:val="24"/>
        </w:rPr>
        <w:t>t først foretages efter d</w:t>
      </w:r>
      <w:r w:rsidR="00C00C3F">
        <w:rPr>
          <w:rFonts w:ascii="Garamond" w:hAnsi="Garamond"/>
          <w:sz w:val="24"/>
        </w:rPr>
        <w:t>isse er foretaget</w:t>
      </w:r>
      <w:r>
        <w:rPr>
          <w:rFonts w:ascii="Garamond" w:hAnsi="Garamond"/>
          <w:sz w:val="24"/>
        </w:rPr>
        <w:t>, således det er det fæ</w:t>
      </w:r>
      <w:r w:rsidR="007132EF">
        <w:rPr>
          <w:rFonts w:ascii="Garamond" w:hAnsi="Garamond"/>
          <w:sz w:val="24"/>
        </w:rPr>
        <w:t>rdige system der afprøves.</w:t>
      </w:r>
    </w:p>
    <w:p w:rsidR="00C314C4" w:rsidRPr="00041A0C" w:rsidRDefault="0044795A" w:rsidP="00777F99">
      <w:pPr>
        <w:pStyle w:val="Brdtekst"/>
        <w:spacing w:after="160" w:line="22" w:lineRule="atLeast"/>
        <w:jc w:val="both"/>
        <w:rPr>
          <w:rFonts w:ascii="Garamond" w:hAnsi="Garamond"/>
          <w:sz w:val="24"/>
        </w:rPr>
      </w:pPr>
      <w:r>
        <w:rPr>
          <w:rFonts w:ascii="Garamond" w:hAnsi="Garamond"/>
          <w:sz w:val="24"/>
        </w:rPr>
        <w:t xml:space="preserve">Efter overtagelsesdagen </w:t>
      </w:r>
      <w:r w:rsidR="008644B2">
        <w:rPr>
          <w:rFonts w:ascii="Garamond" w:hAnsi="Garamond"/>
          <w:sz w:val="24"/>
        </w:rPr>
        <w:t xml:space="preserve">er systemet i drift, og de aftalte </w:t>
      </w:r>
      <w:r w:rsidRPr="00041A0C">
        <w:rPr>
          <w:rFonts w:ascii="Garamond" w:hAnsi="Garamond"/>
          <w:sz w:val="24"/>
        </w:rPr>
        <w:t>servicemål</w:t>
      </w:r>
      <w:r w:rsidRPr="00334306">
        <w:rPr>
          <w:rFonts w:ascii="Garamond" w:hAnsi="Garamond"/>
          <w:sz w:val="24"/>
        </w:rPr>
        <w:t>, jf. bilag 5</w:t>
      </w:r>
      <w:r w:rsidRPr="00041A0C">
        <w:rPr>
          <w:rFonts w:ascii="Garamond" w:hAnsi="Garamond"/>
          <w:sz w:val="24"/>
        </w:rPr>
        <w:t xml:space="preserve"> </w:t>
      </w:r>
      <w:r w:rsidR="008644B2">
        <w:rPr>
          <w:rFonts w:ascii="Garamond" w:hAnsi="Garamond"/>
          <w:sz w:val="24"/>
        </w:rPr>
        <w:t>er gældende</w:t>
      </w:r>
      <w:r w:rsidRPr="00041A0C">
        <w:rPr>
          <w:rFonts w:ascii="Garamond" w:hAnsi="Garamond"/>
          <w:sz w:val="24"/>
        </w:rPr>
        <w:t>.</w:t>
      </w:r>
      <w:r w:rsidR="00CE4393">
        <w:rPr>
          <w:rFonts w:ascii="Garamond" w:hAnsi="Garamond"/>
          <w:sz w:val="24"/>
        </w:rPr>
        <w:t xml:space="preserve"> </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8" w:name="_Toc474412516"/>
      <w:r w:rsidRPr="00041A0C">
        <w:rPr>
          <w:rFonts w:ascii="Garamond" w:hAnsi="Garamond"/>
          <w:smallCaps/>
          <w:szCs w:val="24"/>
        </w:rPr>
        <w:t>Rettigheder til softwaren og dokumentation</w:t>
      </w:r>
      <w:bookmarkEnd w:id="8"/>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Kunden erhverver brugsret til softwaren og tilhørende dokumentation. Kunden er uberettiget til at kopiere softwaren og dokumentation i videre omfang end nødvendigt for kundens drift og sikkerhed. </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Brugsretten er tidsubegrænset </w:t>
      </w:r>
      <w:r w:rsidR="00CE4393">
        <w:rPr>
          <w:rFonts w:ascii="Garamond" w:hAnsi="Garamond"/>
          <w:sz w:val="24"/>
        </w:rPr>
        <w:t xml:space="preserve">til kontraktperioden </w:t>
      </w:r>
      <w:r w:rsidRPr="00041A0C">
        <w:rPr>
          <w:rFonts w:ascii="Garamond" w:hAnsi="Garamond"/>
          <w:sz w:val="24"/>
        </w:rPr>
        <w:t>medmindre andet udtrykkeligt fremgår af bilag 6.</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Kundens eksterne </w:t>
      </w:r>
      <w:r w:rsidR="00CE4393">
        <w:rPr>
          <w:rFonts w:ascii="Garamond" w:hAnsi="Garamond"/>
          <w:sz w:val="24"/>
        </w:rPr>
        <w:t>brugere</w:t>
      </w:r>
      <w:r w:rsidRPr="00041A0C">
        <w:rPr>
          <w:rFonts w:ascii="Garamond" w:hAnsi="Garamond"/>
          <w:sz w:val="24"/>
        </w:rPr>
        <w:t>, som skal anvende softwaren som led i deres leverancer til Kunden, er omfattet af Kundens brugsret.</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Såfremt </w:t>
      </w:r>
      <w:r w:rsidR="00CE4393">
        <w:rPr>
          <w:rFonts w:ascii="Garamond" w:hAnsi="Garamond"/>
          <w:sz w:val="24"/>
        </w:rPr>
        <w:t xml:space="preserve">drifts-, </w:t>
      </w:r>
      <w:r w:rsidRPr="00041A0C">
        <w:rPr>
          <w:rFonts w:ascii="Garamond" w:hAnsi="Garamond"/>
          <w:sz w:val="24"/>
        </w:rPr>
        <w:t xml:space="preserve">vedligeholdelses- </w:t>
      </w:r>
      <w:r w:rsidR="00CE4393">
        <w:rPr>
          <w:rFonts w:ascii="Garamond" w:hAnsi="Garamond"/>
          <w:sz w:val="24"/>
        </w:rPr>
        <w:t>eller</w:t>
      </w:r>
      <w:r w:rsidRPr="00041A0C">
        <w:rPr>
          <w:rFonts w:ascii="Garamond" w:hAnsi="Garamond"/>
          <w:sz w:val="24"/>
        </w:rPr>
        <w:t xml:space="preserve"> supportordningen ophører, indebærer Kundens brugsret til softwaren også en ret for kunden selv eller ved tredjemand at vedligeholde softwaren, herunder til at ændre i softwaren. </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Det nærmere indhold af brugsretten til softwaren og dokumentationen er i øvrigt beskrevet i bilag 6. </w:t>
      </w:r>
      <w:r w:rsidR="00CE4393">
        <w:rPr>
          <w:rFonts w:ascii="Garamond" w:hAnsi="Garamond"/>
          <w:sz w:val="24"/>
        </w:rPr>
        <w:t>Indeværende aftale har dog forrang for bilag 6</w:t>
      </w:r>
      <w:r w:rsidRPr="00041A0C">
        <w:rPr>
          <w:rFonts w:ascii="Garamond" w:hAnsi="Garamond"/>
          <w:sz w:val="24"/>
        </w:rPr>
        <w:t xml:space="preserve">. </w:t>
      </w:r>
      <w:r w:rsidR="00FC1C1C">
        <w:rPr>
          <w:rFonts w:ascii="Garamond" w:hAnsi="Garamond"/>
          <w:sz w:val="24"/>
        </w:rPr>
        <w:t>Bi</w:t>
      </w:r>
      <w:r w:rsidRPr="00041A0C">
        <w:rPr>
          <w:rFonts w:ascii="Garamond" w:hAnsi="Garamond"/>
          <w:sz w:val="24"/>
        </w:rPr>
        <w:t>lag 6 medføre</w:t>
      </w:r>
      <w:r w:rsidR="00FC1C1C">
        <w:rPr>
          <w:rFonts w:ascii="Garamond" w:hAnsi="Garamond"/>
          <w:sz w:val="24"/>
        </w:rPr>
        <w:t>r</w:t>
      </w:r>
      <w:r w:rsidRPr="00041A0C">
        <w:rPr>
          <w:rFonts w:ascii="Garamond" w:hAnsi="Garamond"/>
          <w:sz w:val="24"/>
        </w:rPr>
        <w:t xml:space="preserve"> </w:t>
      </w:r>
      <w:r w:rsidR="00FC1C1C" w:rsidRPr="00041A0C">
        <w:rPr>
          <w:rFonts w:ascii="Garamond" w:hAnsi="Garamond"/>
          <w:sz w:val="24"/>
        </w:rPr>
        <w:t xml:space="preserve">ikke </w:t>
      </w:r>
      <w:r w:rsidRPr="00041A0C">
        <w:rPr>
          <w:rFonts w:ascii="Garamond" w:hAnsi="Garamond"/>
          <w:sz w:val="24"/>
        </w:rPr>
        <w:t xml:space="preserve">begrænsning i Kundens eventuelle eksternes brugeres anvendelse af softwaren, herunder i form af modtagelse eller indtastning af data i systemet. </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Såfremt kunden som følge af krav fra underleverandører skal underskrive licensbetingelser direkte overfor disse, skal der i alle forhold mellem leverandøren og kunden ses bort fra disse licensbetingelser i det omfang, bestemmelserne ikke vedrører brugsrettens indhold og omfang. </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Kunden erhverver tilsvarende brugsret til enhver ændring, herunder bestilte løsninger, jf. punkt </w:t>
      </w:r>
      <w:r w:rsidRPr="00041A0C">
        <w:rPr>
          <w:rFonts w:ascii="Garamond" w:hAnsi="Garamond"/>
          <w:sz w:val="24"/>
        </w:rPr>
        <w:fldChar w:fldCharType="begin"/>
      </w:r>
      <w:r w:rsidRPr="00041A0C">
        <w:rPr>
          <w:rFonts w:ascii="Garamond" w:hAnsi="Garamond"/>
          <w:sz w:val="24"/>
        </w:rPr>
        <w:instrText xml:space="preserve"> REF _Ref373838464 \r \h </w:instrText>
      </w:r>
      <w:r w:rsidRPr="00041A0C">
        <w:rPr>
          <w:rFonts w:ascii="Garamond" w:hAnsi="Garamond"/>
          <w:sz w:val="24"/>
        </w:rPr>
      </w:r>
      <w:r w:rsidRPr="00041A0C">
        <w:rPr>
          <w:rFonts w:ascii="Garamond" w:hAnsi="Garamond"/>
          <w:sz w:val="24"/>
        </w:rPr>
        <w:fldChar w:fldCharType="separate"/>
      </w:r>
      <w:r w:rsidR="00041A0C">
        <w:rPr>
          <w:rFonts w:ascii="Garamond" w:hAnsi="Garamond"/>
          <w:sz w:val="24"/>
        </w:rPr>
        <w:t>8</w:t>
      </w:r>
      <w:r w:rsidRPr="00041A0C">
        <w:rPr>
          <w:rFonts w:ascii="Garamond" w:hAnsi="Garamond"/>
          <w:sz w:val="24"/>
        </w:rPr>
        <w:fldChar w:fldCharType="end"/>
      </w:r>
      <w:r w:rsidRPr="00041A0C">
        <w:rPr>
          <w:rFonts w:ascii="Garamond" w:hAnsi="Garamond"/>
          <w:sz w:val="24"/>
        </w:rPr>
        <w:t>, opdatering, af softwaren og dokumentationen, der udføres som led i den fejlrettelse og vedligeholdelse leverandøren leverer som led i kontrakten.</w:t>
      </w:r>
      <w:r w:rsidR="00FC1C1C">
        <w:rPr>
          <w:rFonts w:ascii="Garamond" w:hAnsi="Garamond"/>
          <w:sz w:val="24"/>
        </w:rPr>
        <w:t xml:space="preserve"> Leverandøren udarbejder dokumentation for udførte løsninger i forbindelse med større ændringer eller </w:t>
      </w:r>
      <w:r w:rsidR="00FC1C1C" w:rsidRPr="00FC1C1C">
        <w:rPr>
          <w:rFonts w:ascii="Garamond" w:hAnsi="Garamond"/>
          <w:sz w:val="24"/>
        </w:rPr>
        <w:t>systemtilpasninger/udvikling</w:t>
      </w:r>
      <w:r w:rsidR="00FC1C1C">
        <w:rPr>
          <w:rFonts w:ascii="Garamond" w:hAnsi="Garamond"/>
          <w:sz w:val="24"/>
        </w:rPr>
        <w:t>.</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lastRenderedPageBreak/>
        <w:t xml:space="preserve">Hvis der indgår open source software i kontrakten, opnår kunden de rettigheder hertil, der fremgår af den relevante open source licens. Dette gælder uanset om denne licens går videre end nødvendigt for kundens drift og sikkerhed. </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Rettighederne overgår på overtagelsesdagen.</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9" w:name="_Toc474412517"/>
      <w:r w:rsidRPr="00041A0C">
        <w:rPr>
          <w:rFonts w:ascii="Garamond" w:hAnsi="Garamond"/>
          <w:smallCaps/>
          <w:szCs w:val="24"/>
        </w:rPr>
        <w:t>License audit</w:t>
      </w:r>
      <w:bookmarkEnd w:id="9"/>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Såfremt Leverandøren i bilag 6 har betinget sig ret til at foretage audit hos kunden med henblik på at kontrollere Kundens overholdelse af de i samme bilag vedlagte licensbetingelser, gælder følgende for gennemførelse af audit.</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License audit skal varsles med mindst 2 måneder. Varsel gives i overensstemmelse med bestemmelserne om meddelelse i denne kontrakts punkt </w:t>
      </w:r>
      <w:r w:rsidRPr="00041A0C">
        <w:rPr>
          <w:rFonts w:ascii="Garamond" w:hAnsi="Garamond"/>
          <w:sz w:val="24"/>
        </w:rPr>
        <w:fldChar w:fldCharType="begin"/>
      </w:r>
      <w:r w:rsidRPr="00041A0C">
        <w:rPr>
          <w:rFonts w:ascii="Garamond" w:hAnsi="Garamond"/>
          <w:sz w:val="24"/>
        </w:rPr>
        <w:instrText xml:space="preserve"> REF _Ref373838481 \r \h </w:instrText>
      </w:r>
      <w:r w:rsidRPr="00041A0C">
        <w:rPr>
          <w:rFonts w:ascii="Garamond" w:hAnsi="Garamond"/>
          <w:sz w:val="24"/>
        </w:rPr>
      </w:r>
      <w:r w:rsidRPr="00041A0C">
        <w:rPr>
          <w:rFonts w:ascii="Garamond" w:hAnsi="Garamond"/>
          <w:sz w:val="24"/>
        </w:rPr>
        <w:fldChar w:fldCharType="separate"/>
      </w:r>
      <w:r w:rsidR="00041A0C">
        <w:rPr>
          <w:rFonts w:ascii="Garamond" w:hAnsi="Garamond"/>
          <w:sz w:val="24"/>
        </w:rPr>
        <w:t>18</w:t>
      </w:r>
      <w:r w:rsidRPr="00041A0C">
        <w:rPr>
          <w:rFonts w:ascii="Garamond" w:hAnsi="Garamond"/>
          <w:sz w:val="24"/>
        </w:rPr>
        <w:fldChar w:fldCharType="end"/>
      </w:r>
      <w:r w:rsidRPr="00041A0C">
        <w:rPr>
          <w:rFonts w:ascii="Garamond" w:hAnsi="Garamond"/>
          <w:sz w:val="24"/>
        </w:rPr>
        <w:t>.</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License audit skal altid udføres af en af d</w:t>
      </w:r>
      <w:r w:rsidR="00FC1C1C">
        <w:rPr>
          <w:rFonts w:ascii="Garamond" w:hAnsi="Garamond"/>
          <w:sz w:val="24"/>
        </w:rPr>
        <w:t>en danske it-branche anerkendt tredje</w:t>
      </w:r>
      <w:r w:rsidRPr="00041A0C">
        <w:rPr>
          <w:rFonts w:ascii="Garamond" w:hAnsi="Garamond"/>
          <w:sz w:val="24"/>
        </w:rPr>
        <w:t>part.</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Rapporter og anden dokumentation som udarbejdes som led i gennemførelsen af </w:t>
      </w:r>
      <w:proofErr w:type="spellStart"/>
      <w:r w:rsidRPr="00041A0C">
        <w:rPr>
          <w:rFonts w:ascii="Garamond" w:hAnsi="Garamond"/>
          <w:sz w:val="24"/>
        </w:rPr>
        <w:t>license</w:t>
      </w:r>
      <w:proofErr w:type="spellEnd"/>
      <w:r w:rsidRPr="00041A0C">
        <w:rPr>
          <w:rFonts w:ascii="Garamond" w:hAnsi="Garamond"/>
          <w:sz w:val="24"/>
        </w:rPr>
        <w:t xml:space="preserve"> audit må alene anvendes til dette formål og en kopi heraf skal udleveres til Kunden.</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10" w:name="_Toc474412518"/>
      <w:r w:rsidRPr="00041A0C">
        <w:rPr>
          <w:rFonts w:ascii="Garamond" w:hAnsi="Garamond"/>
          <w:smallCaps/>
          <w:szCs w:val="24"/>
        </w:rPr>
        <w:t>Vedligeholdelse og support</w:t>
      </w:r>
      <w:bookmarkEnd w:id="10"/>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Leverandøren leverer </w:t>
      </w:r>
      <w:r w:rsidR="00FC1C1C">
        <w:rPr>
          <w:rFonts w:ascii="Garamond" w:hAnsi="Garamond"/>
          <w:sz w:val="24"/>
        </w:rPr>
        <w:t>drift</w:t>
      </w:r>
      <w:r w:rsidR="00E9315A">
        <w:rPr>
          <w:rFonts w:ascii="Garamond" w:hAnsi="Garamond"/>
          <w:sz w:val="24"/>
        </w:rPr>
        <w:t xml:space="preserve">, </w:t>
      </w:r>
      <w:r w:rsidR="00FC1C1C">
        <w:rPr>
          <w:rFonts w:ascii="Garamond" w:hAnsi="Garamond"/>
          <w:sz w:val="24"/>
        </w:rPr>
        <w:t xml:space="preserve">vedligehold </w:t>
      </w:r>
      <w:r w:rsidR="00E9315A">
        <w:rPr>
          <w:rFonts w:ascii="Garamond" w:hAnsi="Garamond"/>
          <w:sz w:val="24"/>
        </w:rPr>
        <w:t xml:space="preserve">og </w:t>
      </w:r>
      <w:r w:rsidRPr="00041A0C">
        <w:rPr>
          <w:rFonts w:ascii="Garamond" w:hAnsi="Garamond"/>
          <w:sz w:val="24"/>
        </w:rPr>
        <w:t>support fra overtagelsesdagen i overensstemmelse med kravene i bilag 4.</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Kunden betaler vederlag for </w:t>
      </w:r>
      <w:r w:rsidR="00FC1C1C">
        <w:rPr>
          <w:rFonts w:ascii="Garamond" w:hAnsi="Garamond"/>
          <w:sz w:val="24"/>
        </w:rPr>
        <w:t xml:space="preserve">drift, </w:t>
      </w:r>
      <w:r w:rsidRPr="00041A0C">
        <w:rPr>
          <w:rFonts w:ascii="Garamond" w:hAnsi="Garamond"/>
          <w:sz w:val="24"/>
        </w:rPr>
        <w:t>vedligehold og support fra overtagelsesdagen.</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11" w:name="_Ref373838464"/>
      <w:bookmarkStart w:id="12" w:name="_Ref373838527"/>
      <w:bookmarkStart w:id="13" w:name="_Ref373838530"/>
      <w:bookmarkStart w:id="14" w:name="_Ref373838548"/>
      <w:bookmarkStart w:id="15" w:name="_Toc474412519"/>
      <w:r w:rsidRPr="00041A0C">
        <w:rPr>
          <w:rFonts w:ascii="Garamond" w:hAnsi="Garamond"/>
          <w:smallCaps/>
          <w:szCs w:val="24"/>
        </w:rPr>
        <w:t>Konsulentopgaver</w:t>
      </w:r>
      <w:bookmarkEnd w:id="11"/>
      <w:bookmarkEnd w:id="12"/>
      <w:bookmarkEnd w:id="13"/>
      <w:bookmarkEnd w:id="14"/>
      <w:bookmarkEnd w:id="15"/>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Kunden kan til enhver tid bestille løsning af opgaver relateret til softwaren hos leverandøren. Sådanne bestillinger skal være skriftlige og indeholde en kort beskrivelse af opgavens omfang. </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Leverandøren skal senest </w:t>
      </w:r>
      <w:r w:rsidR="00E9315A">
        <w:rPr>
          <w:rFonts w:ascii="Garamond" w:hAnsi="Garamond"/>
          <w:sz w:val="24"/>
        </w:rPr>
        <w:t>ti a</w:t>
      </w:r>
      <w:r w:rsidRPr="00041A0C">
        <w:rPr>
          <w:rFonts w:ascii="Garamond" w:hAnsi="Garamond"/>
          <w:sz w:val="24"/>
        </w:rPr>
        <w:t>rbejdsdage herefter fremsende et forslag til opgaveløsning, der indeholder:</w:t>
      </w:r>
    </w:p>
    <w:p w:rsidR="00777F99" w:rsidRPr="00041A0C" w:rsidRDefault="00777F99" w:rsidP="006701CF">
      <w:pPr>
        <w:pStyle w:val="Brdtekst"/>
        <w:numPr>
          <w:ilvl w:val="0"/>
          <w:numId w:val="3"/>
        </w:numPr>
        <w:spacing w:after="0" w:line="22" w:lineRule="atLeast"/>
        <w:ind w:left="714" w:hanging="357"/>
        <w:jc w:val="both"/>
        <w:rPr>
          <w:rFonts w:ascii="Garamond" w:hAnsi="Garamond"/>
          <w:sz w:val="24"/>
        </w:rPr>
      </w:pPr>
      <w:r w:rsidRPr="00041A0C">
        <w:rPr>
          <w:rFonts w:ascii="Garamond" w:hAnsi="Garamond"/>
          <w:sz w:val="24"/>
        </w:rPr>
        <w:t>Opgavens mål, indhold og leverancer</w:t>
      </w:r>
    </w:p>
    <w:p w:rsidR="00777F99" w:rsidRPr="00041A0C" w:rsidRDefault="00777F99" w:rsidP="006701CF">
      <w:pPr>
        <w:pStyle w:val="Brdtekst"/>
        <w:numPr>
          <w:ilvl w:val="0"/>
          <w:numId w:val="3"/>
        </w:numPr>
        <w:spacing w:after="0" w:line="22" w:lineRule="atLeast"/>
        <w:ind w:left="714" w:hanging="357"/>
        <w:jc w:val="both"/>
        <w:rPr>
          <w:rFonts w:ascii="Garamond" w:hAnsi="Garamond"/>
          <w:sz w:val="24"/>
        </w:rPr>
      </w:pPr>
      <w:r w:rsidRPr="00041A0C">
        <w:rPr>
          <w:rFonts w:ascii="Garamond" w:hAnsi="Garamond"/>
          <w:sz w:val="24"/>
        </w:rPr>
        <w:t>Anvendte metoder, standarder, tekniske værktøjer og dokumentation</w:t>
      </w:r>
    </w:p>
    <w:p w:rsidR="00777F99" w:rsidRPr="00041A0C" w:rsidRDefault="00777F99" w:rsidP="006701CF">
      <w:pPr>
        <w:pStyle w:val="Brdtekst"/>
        <w:numPr>
          <w:ilvl w:val="0"/>
          <w:numId w:val="3"/>
        </w:numPr>
        <w:spacing w:after="0" w:line="22" w:lineRule="atLeast"/>
        <w:ind w:left="714" w:hanging="357"/>
        <w:jc w:val="both"/>
        <w:rPr>
          <w:rFonts w:ascii="Garamond" w:hAnsi="Garamond"/>
          <w:sz w:val="24"/>
        </w:rPr>
      </w:pPr>
      <w:r w:rsidRPr="00041A0C">
        <w:rPr>
          <w:rFonts w:ascii="Garamond" w:hAnsi="Garamond"/>
          <w:sz w:val="24"/>
        </w:rPr>
        <w:t>Estimat for opgaven baseret på timepriserne i bilag 3, punkt 1.4</w:t>
      </w:r>
    </w:p>
    <w:p w:rsidR="00777F99" w:rsidRPr="00041A0C" w:rsidRDefault="00777F99" w:rsidP="006701CF">
      <w:pPr>
        <w:pStyle w:val="Brdtekst"/>
        <w:numPr>
          <w:ilvl w:val="0"/>
          <w:numId w:val="3"/>
        </w:numPr>
        <w:spacing w:after="0" w:line="22" w:lineRule="atLeast"/>
        <w:ind w:left="714" w:hanging="357"/>
        <w:jc w:val="both"/>
        <w:rPr>
          <w:rFonts w:ascii="Garamond" w:hAnsi="Garamond"/>
          <w:sz w:val="24"/>
        </w:rPr>
      </w:pPr>
      <w:r w:rsidRPr="00041A0C">
        <w:rPr>
          <w:rFonts w:ascii="Garamond" w:hAnsi="Garamond"/>
          <w:sz w:val="24"/>
        </w:rPr>
        <w:t>Tidsplan</w:t>
      </w:r>
    </w:p>
    <w:p w:rsidR="00777F99" w:rsidRDefault="00777F99" w:rsidP="006701CF">
      <w:pPr>
        <w:pStyle w:val="Brdtekst"/>
        <w:numPr>
          <w:ilvl w:val="0"/>
          <w:numId w:val="3"/>
        </w:numPr>
        <w:spacing w:after="0" w:line="22" w:lineRule="atLeast"/>
        <w:ind w:left="714" w:hanging="357"/>
        <w:jc w:val="both"/>
        <w:rPr>
          <w:rFonts w:ascii="Garamond" w:hAnsi="Garamond"/>
          <w:sz w:val="24"/>
        </w:rPr>
      </w:pPr>
      <w:r w:rsidRPr="00041A0C">
        <w:rPr>
          <w:rFonts w:ascii="Garamond" w:hAnsi="Garamond"/>
          <w:sz w:val="24"/>
        </w:rPr>
        <w:t>Kundens bidrag til opgavens løsning, herunder medarbejdere, lokaler, værktøjer, licenser, hardware, drift, installationer mv.</w:t>
      </w:r>
    </w:p>
    <w:p w:rsidR="006701CF" w:rsidRPr="00041A0C" w:rsidRDefault="006701CF" w:rsidP="006701CF">
      <w:pPr>
        <w:pStyle w:val="Brdtekst"/>
        <w:spacing w:after="0" w:line="22" w:lineRule="atLeast"/>
        <w:ind w:left="714"/>
        <w:jc w:val="both"/>
        <w:rPr>
          <w:rFonts w:ascii="Garamond" w:hAnsi="Garamond"/>
          <w:sz w:val="24"/>
        </w:rPr>
      </w:pP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Leverandøren kan ikke iværksætte sådanne opgaver uden kundens skriftlige accept af forslaget. </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16" w:name="_Toc474412520"/>
      <w:r w:rsidRPr="00041A0C">
        <w:rPr>
          <w:rFonts w:ascii="Garamond" w:hAnsi="Garamond"/>
          <w:smallCaps/>
          <w:szCs w:val="24"/>
        </w:rPr>
        <w:t>Servicemål</w:t>
      </w:r>
      <w:bookmarkEnd w:id="16"/>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I bilag 5 er beskrevet de servicemål, der skal opfyldes.</w:t>
      </w:r>
      <w:r w:rsidR="00E9315A">
        <w:rPr>
          <w:rFonts w:ascii="Garamond" w:hAnsi="Garamond"/>
          <w:sz w:val="24"/>
        </w:rPr>
        <w:t xml:space="preserve"> </w:t>
      </w:r>
      <w:r w:rsidRPr="00041A0C">
        <w:rPr>
          <w:rFonts w:ascii="Garamond" w:hAnsi="Garamond"/>
          <w:sz w:val="24"/>
        </w:rPr>
        <w:t>Disse skal vær</w:t>
      </w:r>
      <w:r w:rsidR="00E9315A">
        <w:rPr>
          <w:rFonts w:ascii="Garamond" w:hAnsi="Garamond"/>
          <w:sz w:val="24"/>
        </w:rPr>
        <w:t>e opfyldt fra overtagelsesdagen</w:t>
      </w:r>
      <w:r w:rsidRPr="00041A0C">
        <w:rPr>
          <w:rFonts w:ascii="Garamond" w:hAnsi="Garamond"/>
          <w:sz w:val="24"/>
        </w:rPr>
        <w:t>.</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17" w:name="_Toc474412521"/>
      <w:r w:rsidRPr="00041A0C">
        <w:rPr>
          <w:rFonts w:ascii="Garamond" w:hAnsi="Garamond"/>
          <w:smallCaps/>
          <w:szCs w:val="24"/>
        </w:rPr>
        <w:t>Vederlag</w:t>
      </w:r>
      <w:bookmarkEnd w:id="17"/>
    </w:p>
    <w:p w:rsidR="00777F99" w:rsidRPr="00041A0C" w:rsidRDefault="00777F99" w:rsidP="00777F99">
      <w:pPr>
        <w:pStyle w:val="Overskrift2"/>
        <w:tabs>
          <w:tab w:val="clear" w:pos="1134"/>
          <w:tab w:val="num" w:pos="993"/>
        </w:tabs>
        <w:spacing w:after="160" w:line="22" w:lineRule="atLeast"/>
        <w:ind w:left="993" w:hanging="567"/>
        <w:rPr>
          <w:rFonts w:ascii="Garamond" w:hAnsi="Garamond"/>
          <w:szCs w:val="24"/>
        </w:rPr>
      </w:pPr>
      <w:bookmarkStart w:id="18" w:name="_Toc474412522"/>
      <w:r w:rsidRPr="00041A0C">
        <w:rPr>
          <w:rFonts w:ascii="Garamond" w:hAnsi="Garamond"/>
          <w:smallCaps/>
          <w:szCs w:val="24"/>
        </w:rPr>
        <w:t>Anskaffelsesvederlag</w:t>
      </w:r>
      <w:bookmarkEnd w:id="18"/>
    </w:p>
    <w:p w:rsidR="00777F99" w:rsidRDefault="00777F99" w:rsidP="00777F99">
      <w:pPr>
        <w:pStyle w:val="Brdtekst"/>
        <w:spacing w:after="160" w:line="22" w:lineRule="atLeast"/>
        <w:jc w:val="both"/>
        <w:rPr>
          <w:rFonts w:ascii="Garamond" w:hAnsi="Garamond"/>
          <w:sz w:val="24"/>
        </w:rPr>
      </w:pPr>
      <w:r w:rsidRPr="00041A0C">
        <w:rPr>
          <w:rFonts w:ascii="Garamond" w:hAnsi="Garamond"/>
          <w:sz w:val="24"/>
        </w:rPr>
        <w:t>Prisen for anskaffelse af software og dokumentation fremgår af bilag 3, punkt 1.2</w:t>
      </w:r>
    </w:p>
    <w:p w:rsidR="00E9315A" w:rsidRPr="00E9315A" w:rsidRDefault="00777F99" w:rsidP="00E9315A">
      <w:pPr>
        <w:pStyle w:val="Overskrift2"/>
        <w:tabs>
          <w:tab w:val="clear" w:pos="1134"/>
          <w:tab w:val="num" w:pos="993"/>
        </w:tabs>
        <w:spacing w:after="160" w:line="22" w:lineRule="atLeast"/>
        <w:ind w:left="993" w:hanging="567"/>
        <w:rPr>
          <w:rFonts w:ascii="Garamond" w:hAnsi="Garamond"/>
          <w:smallCaps/>
          <w:szCs w:val="24"/>
        </w:rPr>
      </w:pPr>
      <w:bookmarkStart w:id="19" w:name="_Toc474412523"/>
      <w:r w:rsidRPr="00E9315A">
        <w:rPr>
          <w:rFonts w:ascii="Garamond" w:hAnsi="Garamond"/>
          <w:smallCaps/>
          <w:szCs w:val="24"/>
        </w:rPr>
        <w:lastRenderedPageBreak/>
        <w:t xml:space="preserve">Vederlag for </w:t>
      </w:r>
      <w:r w:rsidR="00E9315A">
        <w:rPr>
          <w:rFonts w:ascii="Garamond" w:hAnsi="Garamond"/>
          <w:smallCaps/>
          <w:szCs w:val="24"/>
        </w:rPr>
        <w:t xml:space="preserve">drift, vedligehold og </w:t>
      </w:r>
      <w:r w:rsidRPr="00E9315A">
        <w:rPr>
          <w:rFonts w:ascii="Garamond" w:hAnsi="Garamond"/>
          <w:smallCaps/>
          <w:szCs w:val="24"/>
        </w:rPr>
        <w:t xml:space="preserve">support </w:t>
      </w:r>
      <w:r w:rsidR="003F05C6">
        <w:rPr>
          <w:rFonts w:ascii="Garamond" w:hAnsi="Garamond"/>
          <w:smallCaps/>
          <w:szCs w:val="24"/>
        </w:rPr>
        <w:t xml:space="preserve">samt </w:t>
      </w:r>
      <w:r w:rsidR="003F05C6" w:rsidRPr="00E9315A">
        <w:rPr>
          <w:rFonts w:ascii="Garamond" w:hAnsi="Garamond"/>
          <w:smallCaps/>
          <w:szCs w:val="24"/>
        </w:rPr>
        <w:t>evt</w:t>
      </w:r>
      <w:r w:rsidR="00564F78">
        <w:rPr>
          <w:rFonts w:ascii="Garamond" w:hAnsi="Garamond"/>
          <w:smallCaps/>
          <w:szCs w:val="24"/>
        </w:rPr>
        <w:t>.</w:t>
      </w:r>
      <w:r w:rsidR="003F05C6" w:rsidRPr="00E9315A">
        <w:rPr>
          <w:rFonts w:ascii="Garamond" w:hAnsi="Garamond"/>
          <w:smallCaps/>
          <w:szCs w:val="24"/>
        </w:rPr>
        <w:t xml:space="preserve"> løbende licensafgifter</w:t>
      </w:r>
      <w:bookmarkEnd w:id="19"/>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Det samlede årlige vederlag for </w:t>
      </w:r>
      <w:r w:rsidR="00E9315A">
        <w:rPr>
          <w:rFonts w:ascii="Garamond" w:hAnsi="Garamond"/>
          <w:sz w:val="24"/>
        </w:rPr>
        <w:t xml:space="preserve">drift, </w:t>
      </w:r>
      <w:r w:rsidRPr="00041A0C">
        <w:rPr>
          <w:rFonts w:ascii="Garamond" w:hAnsi="Garamond"/>
          <w:sz w:val="24"/>
        </w:rPr>
        <w:t xml:space="preserve">vedligehold </w:t>
      </w:r>
      <w:r w:rsidR="00E9315A">
        <w:rPr>
          <w:rFonts w:ascii="Garamond" w:hAnsi="Garamond"/>
          <w:sz w:val="24"/>
        </w:rPr>
        <w:t xml:space="preserve">og </w:t>
      </w:r>
      <w:r w:rsidR="00E9315A" w:rsidRPr="00041A0C">
        <w:rPr>
          <w:rFonts w:ascii="Garamond" w:hAnsi="Garamond"/>
          <w:sz w:val="24"/>
        </w:rPr>
        <w:t xml:space="preserve">support </w:t>
      </w:r>
      <w:r w:rsidR="003F05C6">
        <w:rPr>
          <w:rFonts w:ascii="Garamond" w:hAnsi="Garamond"/>
          <w:sz w:val="24"/>
        </w:rPr>
        <w:t xml:space="preserve">samt evt. løbende licensafgift </w:t>
      </w:r>
      <w:r w:rsidRPr="00041A0C">
        <w:rPr>
          <w:rFonts w:ascii="Garamond" w:hAnsi="Garamond"/>
          <w:sz w:val="24"/>
        </w:rPr>
        <w:t>fremgår af bilag 3, punkt 1.3.</w:t>
      </w:r>
    </w:p>
    <w:p w:rsidR="00777F99" w:rsidRPr="00041A0C" w:rsidRDefault="00777F99" w:rsidP="00777F99">
      <w:pPr>
        <w:pStyle w:val="Overskrift2"/>
        <w:tabs>
          <w:tab w:val="clear" w:pos="1134"/>
          <w:tab w:val="num" w:pos="993"/>
        </w:tabs>
        <w:spacing w:after="160" w:line="22" w:lineRule="atLeast"/>
        <w:ind w:left="993" w:hanging="567"/>
        <w:rPr>
          <w:rFonts w:ascii="Garamond" w:hAnsi="Garamond"/>
          <w:smallCaps/>
          <w:szCs w:val="24"/>
        </w:rPr>
      </w:pPr>
      <w:bookmarkStart w:id="20" w:name="_Toc474412524"/>
      <w:r w:rsidRPr="00041A0C">
        <w:rPr>
          <w:rFonts w:ascii="Garamond" w:hAnsi="Garamond"/>
          <w:smallCaps/>
          <w:szCs w:val="24"/>
        </w:rPr>
        <w:t>Vederlag for konsulentopgaver</w:t>
      </w:r>
      <w:bookmarkEnd w:id="20"/>
    </w:p>
    <w:p w:rsidR="00E9315A" w:rsidRDefault="00E9315A" w:rsidP="00777F99">
      <w:pPr>
        <w:pStyle w:val="Brdtekst"/>
        <w:spacing w:after="160" w:line="22" w:lineRule="atLeast"/>
        <w:jc w:val="both"/>
        <w:rPr>
          <w:rFonts w:ascii="Garamond" w:hAnsi="Garamond"/>
          <w:sz w:val="24"/>
        </w:rPr>
      </w:pPr>
      <w:r>
        <w:rPr>
          <w:rFonts w:ascii="Garamond" w:hAnsi="Garamond"/>
          <w:sz w:val="24"/>
        </w:rPr>
        <w:t>Vederlag for konsulentopgaver (</w:t>
      </w:r>
      <w:r w:rsidR="00777F99" w:rsidRPr="00041A0C">
        <w:rPr>
          <w:rFonts w:ascii="Garamond" w:hAnsi="Garamond"/>
          <w:sz w:val="24"/>
        </w:rPr>
        <w:t xml:space="preserve">jf. punkt </w:t>
      </w:r>
      <w:r w:rsidR="00777F99" w:rsidRPr="00041A0C">
        <w:rPr>
          <w:rFonts w:ascii="Garamond" w:hAnsi="Garamond"/>
          <w:sz w:val="24"/>
        </w:rPr>
        <w:fldChar w:fldCharType="begin"/>
      </w:r>
      <w:r w:rsidR="00777F99" w:rsidRPr="00041A0C">
        <w:rPr>
          <w:rFonts w:ascii="Garamond" w:hAnsi="Garamond"/>
          <w:sz w:val="24"/>
        </w:rPr>
        <w:instrText xml:space="preserve"> REF _Ref373838530 \r \h </w:instrText>
      </w:r>
      <w:r w:rsidR="00777F99" w:rsidRPr="00041A0C">
        <w:rPr>
          <w:rFonts w:ascii="Garamond" w:hAnsi="Garamond"/>
          <w:sz w:val="24"/>
        </w:rPr>
      </w:r>
      <w:r w:rsidR="00777F99" w:rsidRPr="00041A0C">
        <w:rPr>
          <w:rFonts w:ascii="Garamond" w:hAnsi="Garamond"/>
          <w:sz w:val="24"/>
        </w:rPr>
        <w:fldChar w:fldCharType="separate"/>
      </w:r>
      <w:r w:rsidR="00041A0C">
        <w:rPr>
          <w:rFonts w:ascii="Garamond" w:hAnsi="Garamond"/>
          <w:sz w:val="24"/>
        </w:rPr>
        <w:t>8</w:t>
      </w:r>
      <w:r w:rsidR="00777F99" w:rsidRPr="00041A0C">
        <w:rPr>
          <w:rFonts w:ascii="Garamond" w:hAnsi="Garamond"/>
          <w:sz w:val="24"/>
        </w:rPr>
        <w:fldChar w:fldCharType="end"/>
      </w:r>
      <w:r>
        <w:rPr>
          <w:rFonts w:ascii="Garamond" w:hAnsi="Garamond"/>
          <w:sz w:val="24"/>
        </w:rPr>
        <w:t>)</w:t>
      </w:r>
      <w:r w:rsidR="00777F99" w:rsidRPr="00041A0C">
        <w:rPr>
          <w:rFonts w:ascii="Garamond" w:hAnsi="Garamond"/>
          <w:sz w:val="24"/>
        </w:rPr>
        <w:t xml:space="preserve"> beregnes på grundlag af anvendt tid </w:t>
      </w:r>
      <w:r w:rsidR="00C2092D">
        <w:rPr>
          <w:rFonts w:ascii="Garamond" w:hAnsi="Garamond"/>
          <w:sz w:val="24"/>
        </w:rPr>
        <w:t>multipliceret med de timerpriser</w:t>
      </w:r>
      <w:r w:rsidR="00777F99" w:rsidRPr="00041A0C">
        <w:rPr>
          <w:rFonts w:ascii="Garamond" w:hAnsi="Garamond"/>
          <w:sz w:val="24"/>
        </w:rPr>
        <w:t>, so</w:t>
      </w:r>
      <w:r w:rsidR="00C2092D">
        <w:rPr>
          <w:rFonts w:ascii="Garamond" w:hAnsi="Garamond"/>
          <w:sz w:val="24"/>
        </w:rPr>
        <w:t xml:space="preserve">m fremgår af bilag 3, punkt 1.4, </w:t>
      </w:r>
      <w:r w:rsidR="00777F99" w:rsidRPr="00041A0C">
        <w:rPr>
          <w:rFonts w:ascii="Garamond" w:hAnsi="Garamond"/>
          <w:sz w:val="24"/>
        </w:rPr>
        <w:t xml:space="preserve">tillagt eventuelle dokumenterede og på forhånd aftalte udgifter. </w:t>
      </w:r>
    </w:p>
    <w:p w:rsidR="00777F99" w:rsidRPr="00041A0C" w:rsidRDefault="00E9315A" w:rsidP="00777F99">
      <w:pPr>
        <w:pStyle w:val="Brdtekst"/>
        <w:spacing w:after="160" w:line="22" w:lineRule="atLeast"/>
        <w:jc w:val="both"/>
        <w:rPr>
          <w:rFonts w:ascii="Garamond" w:hAnsi="Garamond"/>
          <w:sz w:val="24"/>
        </w:rPr>
      </w:pPr>
      <w:r>
        <w:rPr>
          <w:rFonts w:ascii="Garamond" w:hAnsi="Garamond"/>
          <w:sz w:val="24"/>
        </w:rPr>
        <w:t xml:space="preserve">Såfremt </w:t>
      </w:r>
      <w:r w:rsidR="00777F99" w:rsidRPr="00041A0C">
        <w:rPr>
          <w:rFonts w:ascii="Garamond" w:hAnsi="Garamond"/>
          <w:sz w:val="24"/>
        </w:rPr>
        <w:t>Leverandøren forudse</w:t>
      </w:r>
      <w:r w:rsidR="00C2092D">
        <w:rPr>
          <w:rFonts w:ascii="Garamond" w:hAnsi="Garamond"/>
          <w:sz w:val="24"/>
        </w:rPr>
        <w:t>r</w:t>
      </w:r>
      <w:r w:rsidR="00777F99" w:rsidRPr="00041A0C">
        <w:rPr>
          <w:rFonts w:ascii="Garamond" w:hAnsi="Garamond"/>
          <w:sz w:val="24"/>
        </w:rPr>
        <w:t xml:space="preserve">, at der er risiko for overskridelse af </w:t>
      </w:r>
      <w:r w:rsidR="00C2092D">
        <w:rPr>
          <w:rFonts w:ascii="Garamond" w:hAnsi="Garamond"/>
          <w:sz w:val="24"/>
        </w:rPr>
        <w:t xml:space="preserve">estimatet, </w:t>
      </w:r>
      <w:r w:rsidR="00777F99" w:rsidRPr="00041A0C">
        <w:rPr>
          <w:rFonts w:ascii="Garamond" w:hAnsi="Garamond"/>
          <w:sz w:val="24"/>
        </w:rPr>
        <w:t xml:space="preserve">skal Leverandøren straks give </w:t>
      </w:r>
      <w:r w:rsidR="00C2092D">
        <w:rPr>
          <w:rFonts w:ascii="Garamond" w:hAnsi="Garamond"/>
          <w:sz w:val="24"/>
        </w:rPr>
        <w:t>en begrundet</w:t>
      </w:r>
      <w:r w:rsidR="00777F99" w:rsidRPr="00041A0C">
        <w:rPr>
          <w:rFonts w:ascii="Garamond" w:hAnsi="Garamond"/>
          <w:sz w:val="24"/>
        </w:rPr>
        <w:t xml:space="preserve"> skriftlig meddelelse herom til kunden. Kunden træffer herefter beslutning om, hvorvidt opgaven skal anses som afsluttet for Leverandørens vedkommende</w:t>
      </w:r>
      <w:r w:rsidR="00C2092D">
        <w:rPr>
          <w:rFonts w:ascii="Garamond" w:hAnsi="Garamond"/>
          <w:sz w:val="24"/>
        </w:rPr>
        <w:t>,</w:t>
      </w:r>
      <w:r w:rsidR="00777F99" w:rsidRPr="00041A0C">
        <w:rPr>
          <w:rFonts w:ascii="Garamond" w:hAnsi="Garamond"/>
          <w:sz w:val="24"/>
        </w:rPr>
        <w:t xml:space="preserve"> eller om der skal udarbejdes et nyt estimat for opgavens færdiggørelse. Beslutter kunden, at opgaven skal anses som afsluttet for leverandørens vedkommende, fakturerer Leverandøren kunden for eventuelt ikke modtaget vederlag, som</w:t>
      </w:r>
      <w:r w:rsidR="00C2092D">
        <w:rPr>
          <w:rFonts w:ascii="Garamond" w:hAnsi="Garamond"/>
          <w:sz w:val="24"/>
        </w:rPr>
        <w:t xml:space="preserve"> leverandøren er berettiget til, dette kan aldrig overskride det aftalte grundlag.</w:t>
      </w:r>
    </w:p>
    <w:p w:rsidR="00777F99" w:rsidRPr="00041A0C" w:rsidRDefault="00777F99" w:rsidP="00777F99">
      <w:pPr>
        <w:pStyle w:val="Overskrift2"/>
        <w:tabs>
          <w:tab w:val="clear" w:pos="1134"/>
          <w:tab w:val="num" w:pos="993"/>
        </w:tabs>
        <w:spacing w:after="160" w:line="22" w:lineRule="atLeast"/>
        <w:ind w:left="993" w:hanging="567"/>
        <w:rPr>
          <w:rFonts w:ascii="Garamond" w:hAnsi="Garamond"/>
          <w:smallCaps/>
          <w:szCs w:val="24"/>
        </w:rPr>
      </w:pPr>
      <w:bookmarkStart w:id="21" w:name="_Toc474412525"/>
      <w:r w:rsidRPr="00041A0C">
        <w:rPr>
          <w:rFonts w:ascii="Garamond" w:hAnsi="Garamond"/>
          <w:smallCaps/>
          <w:szCs w:val="24"/>
        </w:rPr>
        <w:t>Prisregulering</w:t>
      </w:r>
      <w:bookmarkEnd w:id="21"/>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I priserne er inkluderet told og øvrige afgifter bortset fra moms. Ved ændring af danske afgifter skal priserne reguleres med den økonomiske net</w:t>
      </w:r>
      <w:r w:rsidR="00C2092D">
        <w:rPr>
          <w:rFonts w:ascii="Garamond" w:hAnsi="Garamond"/>
          <w:sz w:val="24"/>
        </w:rPr>
        <w:t>tokonsekvens heraf, således at L</w:t>
      </w:r>
      <w:r w:rsidRPr="00041A0C">
        <w:rPr>
          <w:rFonts w:ascii="Garamond" w:hAnsi="Garamond"/>
          <w:sz w:val="24"/>
        </w:rPr>
        <w:t>everandøren stilles uændret.</w:t>
      </w:r>
      <w:r w:rsidR="00C2092D">
        <w:rPr>
          <w:rFonts w:ascii="Garamond" w:hAnsi="Garamond"/>
          <w:sz w:val="24"/>
        </w:rPr>
        <w:t xml:space="preserve"> </w:t>
      </w:r>
      <w:r w:rsidR="00C2092D" w:rsidRPr="00041A0C">
        <w:rPr>
          <w:rFonts w:ascii="Garamond" w:hAnsi="Garamond"/>
          <w:sz w:val="24"/>
        </w:rPr>
        <w:t xml:space="preserve">Ved ændring af </w:t>
      </w:r>
      <w:r w:rsidR="00C2092D">
        <w:rPr>
          <w:rFonts w:ascii="Garamond" w:hAnsi="Garamond"/>
          <w:sz w:val="24"/>
        </w:rPr>
        <w:t>udenlandske</w:t>
      </w:r>
      <w:r w:rsidR="00C2092D" w:rsidRPr="00041A0C">
        <w:rPr>
          <w:rFonts w:ascii="Garamond" w:hAnsi="Garamond"/>
          <w:sz w:val="24"/>
        </w:rPr>
        <w:t xml:space="preserve"> afgifter </w:t>
      </w:r>
      <w:r w:rsidR="00C2092D">
        <w:rPr>
          <w:rFonts w:ascii="Garamond" w:hAnsi="Garamond"/>
          <w:sz w:val="24"/>
        </w:rPr>
        <w:t>må Kunden og Leverandøren drøfte sagen.</w:t>
      </w:r>
    </w:p>
    <w:p w:rsidR="00C2092D" w:rsidRPr="001D1408" w:rsidRDefault="00C2092D" w:rsidP="00777F99">
      <w:pPr>
        <w:pStyle w:val="Brdtekst"/>
        <w:spacing w:after="160" w:line="22" w:lineRule="atLeast"/>
        <w:jc w:val="both"/>
        <w:rPr>
          <w:rFonts w:ascii="Garamond" w:hAnsi="Garamond"/>
          <w:sz w:val="24"/>
        </w:rPr>
      </w:pPr>
      <w:r>
        <w:rPr>
          <w:rFonts w:ascii="Garamond" w:hAnsi="Garamond"/>
          <w:sz w:val="24"/>
        </w:rPr>
        <w:t xml:space="preserve">Såfremt der er tale om en dansk Leverandør </w:t>
      </w:r>
      <w:r w:rsidR="00777F99" w:rsidRPr="00041A0C">
        <w:rPr>
          <w:rFonts w:ascii="Garamond" w:hAnsi="Garamond"/>
          <w:sz w:val="24"/>
        </w:rPr>
        <w:t xml:space="preserve">reguleres </w:t>
      </w:r>
      <w:r>
        <w:rPr>
          <w:rFonts w:ascii="Garamond" w:hAnsi="Garamond"/>
          <w:sz w:val="24"/>
        </w:rPr>
        <w:t>p</w:t>
      </w:r>
      <w:r w:rsidRPr="00041A0C">
        <w:rPr>
          <w:rFonts w:ascii="Garamond" w:hAnsi="Garamond"/>
          <w:sz w:val="24"/>
        </w:rPr>
        <w:t xml:space="preserve">riserne </w:t>
      </w:r>
      <w:r w:rsidR="00777F99" w:rsidRPr="00041A0C">
        <w:rPr>
          <w:rFonts w:ascii="Garamond" w:hAnsi="Garamond"/>
          <w:sz w:val="24"/>
        </w:rPr>
        <w:t xml:space="preserve">pr. 1. januar hvert år med den procentvise ændring i det af Danmarks Statistik offentliggjorte nettoprisindeks, jf. lovbekendtgørelse nr. 76 af 3. februar 1999, fra tidspunktet for den seneste regulering eller fastsættelse af prisen og indtil oktober måned det foregående år. Ophører beregningen af nettoprisindekset, skal regulering foretages </w:t>
      </w:r>
      <w:r w:rsidR="00777F99" w:rsidRPr="001D1408">
        <w:rPr>
          <w:rFonts w:ascii="Garamond" w:hAnsi="Garamond"/>
          <w:sz w:val="24"/>
        </w:rPr>
        <w:t>på baggrund af et andet indeks, der svarer dertil.</w:t>
      </w:r>
    </w:p>
    <w:p w:rsidR="00C2092D" w:rsidRPr="00041A0C" w:rsidRDefault="00C2092D" w:rsidP="00777F99">
      <w:pPr>
        <w:pStyle w:val="Brdtekst"/>
        <w:spacing w:after="160" w:line="22" w:lineRule="atLeast"/>
        <w:jc w:val="both"/>
        <w:rPr>
          <w:rFonts w:ascii="Garamond" w:hAnsi="Garamond"/>
          <w:sz w:val="24"/>
        </w:rPr>
      </w:pPr>
      <w:r w:rsidRPr="001D1408">
        <w:rPr>
          <w:rFonts w:ascii="Garamond" w:hAnsi="Garamond"/>
          <w:sz w:val="24"/>
        </w:rPr>
        <w:t>Såfremt der er tale om en udenlandsk Leverandør skal Kunden og Leverandøren drøfte den årlige prisregulering ved kontraktindgåelse.</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22" w:name="_Toc474412526"/>
      <w:r w:rsidRPr="00041A0C">
        <w:rPr>
          <w:rFonts w:ascii="Garamond" w:hAnsi="Garamond"/>
          <w:smallCaps/>
          <w:szCs w:val="24"/>
        </w:rPr>
        <w:t>Betalingsbetingelser</w:t>
      </w:r>
      <w:bookmarkEnd w:id="22"/>
    </w:p>
    <w:p w:rsidR="00777F99" w:rsidRPr="00041A0C" w:rsidRDefault="00777F99" w:rsidP="00777F99">
      <w:pPr>
        <w:pStyle w:val="Overskrift2"/>
        <w:tabs>
          <w:tab w:val="clear" w:pos="1134"/>
          <w:tab w:val="num" w:pos="993"/>
        </w:tabs>
        <w:spacing w:after="160" w:line="22" w:lineRule="atLeast"/>
        <w:ind w:left="993" w:hanging="567"/>
        <w:rPr>
          <w:rFonts w:ascii="Garamond" w:hAnsi="Garamond"/>
          <w:smallCaps/>
          <w:szCs w:val="24"/>
        </w:rPr>
      </w:pPr>
      <w:bookmarkStart w:id="23" w:name="_Toc474412527"/>
      <w:r w:rsidRPr="00041A0C">
        <w:rPr>
          <w:rFonts w:ascii="Garamond" w:hAnsi="Garamond"/>
          <w:smallCaps/>
          <w:szCs w:val="24"/>
        </w:rPr>
        <w:t>Anskaffelsesvederlag</w:t>
      </w:r>
      <w:bookmarkEnd w:id="23"/>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Leverandøren kan fakturere </w:t>
      </w:r>
      <w:r w:rsidR="00BA1D8E">
        <w:rPr>
          <w:rFonts w:ascii="Garamond" w:hAnsi="Garamond"/>
          <w:sz w:val="24"/>
        </w:rPr>
        <w:t>1/3</w:t>
      </w:r>
      <w:r w:rsidRPr="00041A0C">
        <w:rPr>
          <w:rFonts w:ascii="Garamond" w:hAnsi="Garamond"/>
          <w:sz w:val="24"/>
        </w:rPr>
        <w:t xml:space="preserve"> af anskaffelsesprisen, jf. punkt 10.1, efter godkendt </w:t>
      </w:r>
      <w:r w:rsidR="00BA1D8E">
        <w:rPr>
          <w:rFonts w:ascii="Garamond" w:hAnsi="Garamond"/>
          <w:sz w:val="24"/>
        </w:rPr>
        <w:t>installationsprøve og 2/3 af</w:t>
      </w:r>
      <w:r w:rsidR="00BA1D8E" w:rsidRPr="00BA1D8E">
        <w:rPr>
          <w:rFonts w:ascii="Garamond" w:hAnsi="Garamond"/>
          <w:sz w:val="24"/>
        </w:rPr>
        <w:t xml:space="preserve"> </w:t>
      </w:r>
      <w:r w:rsidR="00BA1D8E" w:rsidRPr="00041A0C">
        <w:rPr>
          <w:rFonts w:ascii="Garamond" w:hAnsi="Garamond"/>
          <w:sz w:val="24"/>
        </w:rPr>
        <w:t>anskaffelsesprisen, jf. punkt 10.1</w:t>
      </w:r>
      <w:r w:rsidR="00BA1D8E">
        <w:rPr>
          <w:rFonts w:ascii="Garamond" w:hAnsi="Garamond"/>
          <w:sz w:val="24"/>
        </w:rPr>
        <w:t xml:space="preserve">, </w:t>
      </w:r>
      <w:r w:rsidR="00BA1D8E" w:rsidRPr="00041A0C">
        <w:rPr>
          <w:rFonts w:ascii="Garamond" w:hAnsi="Garamond"/>
          <w:sz w:val="24"/>
        </w:rPr>
        <w:t xml:space="preserve">efter godkendt </w:t>
      </w:r>
      <w:r w:rsidRPr="00041A0C">
        <w:rPr>
          <w:rFonts w:ascii="Garamond" w:hAnsi="Garamond"/>
          <w:sz w:val="24"/>
        </w:rPr>
        <w:t>overtagelsesprøve</w:t>
      </w:r>
      <w:r w:rsidR="003F05C6">
        <w:rPr>
          <w:rFonts w:ascii="Garamond" w:hAnsi="Garamond"/>
          <w:sz w:val="24"/>
        </w:rPr>
        <w:t>.</w:t>
      </w:r>
      <w:r w:rsidRPr="00041A0C">
        <w:rPr>
          <w:rFonts w:ascii="Garamond" w:hAnsi="Garamond"/>
          <w:sz w:val="24"/>
        </w:rPr>
        <w:t xml:space="preserve"> </w:t>
      </w:r>
    </w:p>
    <w:p w:rsidR="00777F99" w:rsidRPr="00041A0C" w:rsidRDefault="00777F99" w:rsidP="00777F99">
      <w:pPr>
        <w:pStyle w:val="Overskrift2"/>
        <w:tabs>
          <w:tab w:val="clear" w:pos="1134"/>
          <w:tab w:val="num" w:pos="993"/>
        </w:tabs>
        <w:spacing w:after="160" w:line="22" w:lineRule="atLeast"/>
        <w:ind w:left="993" w:hanging="567"/>
        <w:rPr>
          <w:rFonts w:ascii="Garamond" w:hAnsi="Garamond"/>
          <w:smallCaps/>
          <w:szCs w:val="24"/>
        </w:rPr>
      </w:pPr>
      <w:bookmarkStart w:id="24" w:name="_Toc474412528"/>
      <w:r w:rsidRPr="00041A0C">
        <w:rPr>
          <w:rFonts w:ascii="Garamond" w:hAnsi="Garamond"/>
          <w:smallCaps/>
          <w:szCs w:val="24"/>
        </w:rPr>
        <w:t>Vederlag for support og vedligehold samt eventuelle løbende licensafgifter</w:t>
      </w:r>
      <w:bookmarkEnd w:id="24"/>
    </w:p>
    <w:p w:rsidR="003F05C6" w:rsidRDefault="003F05C6" w:rsidP="00777F99">
      <w:pPr>
        <w:pStyle w:val="Brdtekst"/>
        <w:spacing w:after="160" w:line="22" w:lineRule="atLeast"/>
        <w:jc w:val="both"/>
        <w:rPr>
          <w:rFonts w:ascii="Garamond" w:hAnsi="Garamond"/>
          <w:sz w:val="24"/>
        </w:rPr>
      </w:pPr>
      <w:r>
        <w:rPr>
          <w:rFonts w:ascii="Garamond" w:hAnsi="Garamond"/>
          <w:sz w:val="24"/>
        </w:rPr>
        <w:t>Den</w:t>
      </w:r>
      <w:r w:rsidR="00777F99" w:rsidRPr="00041A0C">
        <w:rPr>
          <w:rFonts w:ascii="Garamond" w:hAnsi="Garamond"/>
          <w:sz w:val="24"/>
        </w:rPr>
        <w:t xml:space="preserve"> årlige </w:t>
      </w:r>
      <w:r>
        <w:rPr>
          <w:rFonts w:ascii="Garamond" w:hAnsi="Garamond"/>
          <w:sz w:val="24"/>
        </w:rPr>
        <w:t xml:space="preserve">drift, </w:t>
      </w:r>
      <w:r w:rsidR="00777F99" w:rsidRPr="00041A0C">
        <w:rPr>
          <w:rFonts w:ascii="Garamond" w:hAnsi="Garamond"/>
          <w:sz w:val="24"/>
        </w:rPr>
        <w:t>vedligeholdelses- og supportvederlag og eventuelle løbende licensafgifter forfalder til betaling kvartalsvis bagud fra overtagelsesdagen med 1/4 hver den 1. januar, 1. april, 1. juli og 1. oktober. Første gang betales en forholdsmæssig ydelse for perioden fra den nævnte dato og indtil det pågældende kvartals udløb.</w:t>
      </w:r>
    </w:p>
    <w:p w:rsidR="003F05C6" w:rsidRPr="00041A0C" w:rsidRDefault="003F05C6" w:rsidP="00777F99">
      <w:pPr>
        <w:pStyle w:val="Brdtekst"/>
        <w:spacing w:after="160" w:line="22" w:lineRule="atLeast"/>
        <w:jc w:val="both"/>
        <w:rPr>
          <w:rFonts w:ascii="Garamond" w:hAnsi="Garamond"/>
          <w:sz w:val="24"/>
        </w:rPr>
      </w:pPr>
      <w:r>
        <w:rPr>
          <w:rFonts w:ascii="Garamond" w:hAnsi="Garamond"/>
          <w:sz w:val="24"/>
        </w:rPr>
        <w:t xml:space="preserve">Ekstra support, ud over hvad der indgår i den alminidelige aftale </w:t>
      </w:r>
      <w:r w:rsidR="00145587">
        <w:rPr>
          <w:rFonts w:ascii="Garamond" w:hAnsi="Garamond"/>
          <w:sz w:val="24"/>
        </w:rPr>
        <w:t>jf. bilag 4</w:t>
      </w:r>
      <w:r>
        <w:rPr>
          <w:rFonts w:ascii="Garamond" w:hAnsi="Garamond"/>
          <w:sz w:val="24"/>
        </w:rPr>
        <w:t>, kan afregnes efter timeforbrug, jf. gældende timepris i</w:t>
      </w:r>
      <w:r w:rsidRPr="003F05C6">
        <w:rPr>
          <w:rFonts w:ascii="Garamond" w:hAnsi="Garamond"/>
          <w:sz w:val="24"/>
        </w:rPr>
        <w:t xml:space="preserve"> </w:t>
      </w:r>
      <w:r>
        <w:rPr>
          <w:rFonts w:ascii="Garamond" w:hAnsi="Garamond"/>
          <w:sz w:val="24"/>
        </w:rPr>
        <w:t>bilag 3, punkt 1.4.</w:t>
      </w:r>
    </w:p>
    <w:p w:rsidR="00777F99" w:rsidRPr="00041A0C" w:rsidRDefault="00777F99" w:rsidP="00777F99">
      <w:pPr>
        <w:pStyle w:val="Overskrift2"/>
        <w:tabs>
          <w:tab w:val="clear" w:pos="1134"/>
          <w:tab w:val="num" w:pos="993"/>
        </w:tabs>
        <w:spacing w:after="160" w:line="22" w:lineRule="atLeast"/>
        <w:ind w:left="993" w:hanging="567"/>
        <w:rPr>
          <w:rFonts w:ascii="Garamond" w:hAnsi="Garamond"/>
          <w:smallCaps/>
          <w:szCs w:val="24"/>
        </w:rPr>
      </w:pPr>
      <w:bookmarkStart w:id="25" w:name="_Toc474412529"/>
      <w:r w:rsidRPr="00041A0C">
        <w:rPr>
          <w:rFonts w:ascii="Garamond" w:hAnsi="Garamond"/>
          <w:smallCaps/>
          <w:szCs w:val="24"/>
        </w:rPr>
        <w:t>Vederlag for konsulentopgaver</w:t>
      </w:r>
      <w:bookmarkEnd w:id="25"/>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Vederlag for konsulentopgaver jf. punkt 10.3 faktureres månedsvis bagud. </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lastRenderedPageBreak/>
        <w:t xml:space="preserve">Som dokumentation for vederlagets størrelse vedlægges </w:t>
      </w:r>
      <w:r w:rsidR="003F05C6">
        <w:rPr>
          <w:rFonts w:ascii="Garamond" w:hAnsi="Garamond"/>
          <w:sz w:val="24"/>
        </w:rPr>
        <w:t>til fakturaen en</w:t>
      </w:r>
      <w:r w:rsidRPr="00041A0C">
        <w:rPr>
          <w:rFonts w:ascii="Garamond" w:hAnsi="Garamond"/>
          <w:sz w:val="24"/>
        </w:rPr>
        <w:t xml:space="preserve"> oversigt</w:t>
      </w:r>
      <w:r w:rsidR="003F05C6">
        <w:rPr>
          <w:rFonts w:ascii="Garamond" w:hAnsi="Garamond"/>
          <w:sz w:val="24"/>
        </w:rPr>
        <w:t>,</w:t>
      </w:r>
      <w:r w:rsidRPr="00041A0C">
        <w:rPr>
          <w:rFonts w:ascii="Garamond" w:hAnsi="Garamond"/>
          <w:sz w:val="24"/>
        </w:rPr>
        <w:t xml:space="preserve"> hvor hver enkelte af leverandørens medarbejdere, der har</w:t>
      </w:r>
      <w:r w:rsidR="003F05C6">
        <w:rPr>
          <w:rFonts w:ascii="Garamond" w:hAnsi="Garamond"/>
          <w:sz w:val="24"/>
        </w:rPr>
        <w:t xml:space="preserve"> været beskæftiget med opgaven </w:t>
      </w:r>
      <w:r w:rsidRPr="00041A0C">
        <w:rPr>
          <w:rFonts w:ascii="Garamond" w:hAnsi="Garamond"/>
          <w:sz w:val="24"/>
        </w:rPr>
        <w:t>har angivet den tid, der e</w:t>
      </w:r>
      <w:r w:rsidR="003F05C6">
        <w:rPr>
          <w:rFonts w:ascii="Garamond" w:hAnsi="Garamond"/>
          <w:sz w:val="24"/>
        </w:rPr>
        <w:t xml:space="preserve">r forbrugt til udførelsen heraf. Kunden forbeholder sig ret til at bede Leverandøren om en </w:t>
      </w:r>
      <w:r w:rsidRPr="00041A0C">
        <w:rPr>
          <w:rFonts w:ascii="Garamond" w:hAnsi="Garamond"/>
          <w:sz w:val="24"/>
        </w:rPr>
        <w:t xml:space="preserve">detaljeret angivelse af, hvad tiden er blevet anvendt til. </w:t>
      </w:r>
    </w:p>
    <w:p w:rsidR="00777F99" w:rsidRPr="00041A0C" w:rsidRDefault="00777F99" w:rsidP="00777F99">
      <w:pPr>
        <w:pStyle w:val="Overskrift2"/>
        <w:tabs>
          <w:tab w:val="clear" w:pos="1134"/>
          <w:tab w:val="num" w:pos="993"/>
        </w:tabs>
        <w:spacing w:after="160" w:line="22" w:lineRule="atLeast"/>
        <w:ind w:left="993" w:hanging="567"/>
        <w:rPr>
          <w:rFonts w:ascii="Garamond" w:hAnsi="Garamond"/>
          <w:smallCaps/>
          <w:szCs w:val="24"/>
        </w:rPr>
      </w:pPr>
      <w:bookmarkStart w:id="26" w:name="_Toc474412530"/>
      <w:r w:rsidRPr="00041A0C">
        <w:rPr>
          <w:rFonts w:ascii="Garamond" w:hAnsi="Garamond"/>
          <w:smallCaps/>
          <w:szCs w:val="24"/>
        </w:rPr>
        <w:t>Elektronisk fakturering</w:t>
      </w:r>
      <w:bookmarkEnd w:id="26"/>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Betalingsbetingelserne er 30 dage efter Leverandørens afsendelse af fyldestgørende faktura.</w:t>
      </w:r>
    </w:p>
    <w:p w:rsidR="00777F99" w:rsidRPr="00041A0C" w:rsidRDefault="00F86DAD" w:rsidP="00777F99">
      <w:pPr>
        <w:pStyle w:val="Brdtekst"/>
        <w:spacing w:after="160" w:line="22" w:lineRule="atLeast"/>
        <w:jc w:val="both"/>
        <w:rPr>
          <w:rFonts w:ascii="Garamond" w:hAnsi="Garamond"/>
          <w:sz w:val="24"/>
        </w:rPr>
      </w:pPr>
      <w:r>
        <w:rPr>
          <w:rFonts w:ascii="Garamond" w:hAnsi="Garamond"/>
          <w:sz w:val="24"/>
        </w:rPr>
        <w:t xml:space="preserve">Leverandøren skal fremsende fakturaen elektronisk </w:t>
      </w:r>
      <w:r w:rsidRPr="00041A0C">
        <w:rPr>
          <w:rFonts w:ascii="Garamond" w:hAnsi="Garamond"/>
          <w:sz w:val="24"/>
        </w:rPr>
        <w:t>til Slots- og Kulturstyrelsens EAN</w:t>
      </w:r>
      <w:r>
        <w:rPr>
          <w:rFonts w:ascii="Garamond" w:hAnsi="Garamond"/>
          <w:sz w:val="24"/>
        </w:rPr>
        <w:t>-</w:t>
      </w:r>
      <w:r w:rsidRPr="00041A0C">
        <w:rPr>
          <w:rFonts w:ascii="Garamond" w:hAnsi="Garamond"/>
          <w:sz w:val="24"/>
        </w:rPr>
        <w:t xml:space="preserve">nummer </w:t>
      </w:r>
      <w:proofErr w:type="gramStart"/>
      <w:r w:rsidRPr="00041A0C">
        <w:rPr>
          <w:rFonts w:ascii="Garamond" w:hAnsi="Garamond"/>
          <w:sz w:val="24"/>
        </w:rPr>
        <w:t>5798000793248</w:t>
      </w:r>
      <w:proofErr w:type="gramEnd"/>
      <w:r>
        <w:rPr>
          <w:rFonts w:ascii="Garamond" w:hAnsi="Garamond"/>
          <w:sz w:val="24"/>
        </w:rPr>
        <w:t xml:space="preserve">, att. Kontaktpersonen, jf. </w:t>
      </w:r>
      <w:r w:rsidR="00777F99" w:rsidRPr="00041A0C">
        <w:rPr>
          <w:rFonts w:ascii="Garamond" w:hAnsi="Garamond"/>
          <w:sz w:val="24"/>
        </w:rPr>
        <w:t xml:space="preserve">Bekendtgørelse nr. 206 af 11/03/2011 om elektronisk afregning med offentlige myndigheder. </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Fakturaen skal være påført følgende oplysninger:</w:t>
      </w:r>
    </w:p>
    <w:p w:rsidR="00777F99" w:rsidRPr="00041A0C" w:rsidRDefault="00777F99" w:rsidP="00777F99">
      <w:pPr>
        <w:pStyle w:val="Brdtekst"/>
        <w:numPr>
          <w:ilvl w:val="0"/>
          <w:numId w:val="4"/>
        </w:numPr>
        <w:spacing w:after="160" w:line="22" w:lineRule="atLeast"/>
        <w:ind w:left="425" w:hanging="357"/>
        <w:contextualSpacing/>
        <w:jc w:val="both"/>
        <w:rPr>
          <w:rFonts w:ascii="Garamond" w:hAnsi="Garamond"/>
          <w:sz w:val="24"/>
        </w:rPr>
      </w:pPr>
      <w:r w:rsidRPr="00041A0C">
        <w:rPr>
          <w:rFonts w:ascii="Garamond" w:hAnsi="Garamond"/>
          <w:sz w:val="24"/>
        </w:rPr>
        <w:t>Betalingsdato</w:t>
      </w:r>
    </w:p>
    <w:p w:rsidR="00777F99" w:rsidRPr="00041A0C" w:rsidRDefault="00777F99" w:rsidP="00777F99">
      <w:pPr>
        <w:pStyle w:val="Brdtekst"/>
        <w:numPr>
          <w:ilvl w:val="0"/>
          <w:numId w:val="4"/>
        </w:numPr>
        <w:spacing w:after="160" w:line="22" w:lineRule="atLeast"/>
        <w:ind w:left="425" w:hanging="357"/>
        <w:contextualSpacing/>
        <w:jc w:val="both"/>
        <w:rPr>
          <w:rFonts w:ascii="Garamond" w:hAnsi="Garamond"/>
          <w:sz w:val="24"/>
        </w:rPr>
      </w:pPr>
      <w:r w:rsidRPr="00041A0C">
        <w:rPr>
          <w:rFonts w:ascii="Garamond" w:hAnsi="Garamond"/>
          <w:sz w:val="24"/>
        </w:rPr>
        <w:t>Kontraktnummer (som angivet på kontraktens forside)</w:t>
      </w:r>
    </w:p>
    <w:p w:rsidR="00777F99" w:rsidRPr="00041A0C" w:rsidRDefault="00777F99" w:rsidP="00777F99">
      <w:pPr>
        <w:pStyle w:val="Brdtekst"/>
        <w:numPr>
          <w:ilvl w:val="0"/>
          <w:numId w:val="4"/>
        </w:numPr>
        <w:spacing w:after="160" w:line="22" w:lineRule="atLeast"/>
        <w:ind w:left="425" w:hanging="357"/>
        <w:contextualSpacing/>
        <w:jc w:val="both"/>
        <w:rPr>
          <w:rFonts w:ascii="Garamond" w:hAnsi="Garamond"/>
          <w:sz w:val="24"/>
        </w:rPr>
      </w:pPr>
      <w:r w:rsidRPr="00041A0C">
        <w:rPr>
          <w:rFonts w:ascii="Garamond" w:hAnsi="Garamond"/>
          <w:sz w:val="24"/>
        </w:rPr>
        <w:t>SLKS’ ejendomsnummer (såfremt det er oplyst i bilag 1 og ellers adresse</w:t>
      </w:r>
      <w:r w:rsidR="00F86DAD">
        <w:rPr>
          <w:rFonts w:ascii="Garamond" w:hAnsi="Garamond"/>
          <w:sz w:val="24"/>
        </w:rPr>
        <w:t>n</w:t>
      </w:r>
      <w:r w:rsidRPr="00041A0C">
        <w:rPr>
          <w:rFonts w:ascii="Garamond" w:hAnsi="Garamond"/>
          <w:sz w:val="24"/>
        </w:rPr>
        <w:t>)</w:t>
      </w:r>
    </w:p>
    <w:p w:rsidR="00777F99" w:rsidRPr="00041A0C" w:rsidRDefault="00777F99" w:rsidP="00777F99">
      <w:pPr>
        <w:pStyle w:val="Brdtekst"/>
        <w:numPr>
          <w:ilvl w:val="0"/>
          <w:numId w:val="4"/>
        </w:numPr>
        <w:spacing w:after="160" w:line="22" w:lineRule="atLeast"/>
        <w:ind w:left="425" w:hanging="357"/>
        <w:contextualSpacing/>
        <w:jc w:val="both"/>
        <w:rPr>
          <w:rFonts w:ascii="Garamond" w:hAnsi="Garamond"/>
          <w:sz w:val="24"/>
        </w:rPr>
      </w:pPr>
      <w:r w:rsidRPr="00041A0C">
        <w:rPr>
          <w:rFonts w:ascii="Garamond" w:hAnsi="Garamond"/>
          <w:sz w:val="24"/>
        </w:rPr>
        <w:t xml:space="preserve">Periode og/eller dato for levering af Ydelsen </w:t>
      </w:r>
    </w:p>
    <w:p w:rsidR="00777F99" w:rsidRPr="00041A0C" w:rsidRDefault="00777F99" w:rsidP="00777F99">
      <w:pPr>
        <w:pStyle w:val="Brdtekst"/>
        <w:numPr>
          <w:ilvl w:val="0"/>
          <w:numId w:val="4"/>
        </w:numPr>
        <w:spacing w:after="160" w:line="22" w:lineRule="atLeast"/>
        <w:ind w:left="425" w:hanging="357"/>
        <w:contextualSpacing/>
        <w:jc w:val="both"/>
        <w:rPr>
          <w:rFonts w:ascii="Garamond" w:hAnsi="Garamond"/>
          <w:sz w:val="24"/>
        </w:rPr>
      </w:pPr>
      <w:r w:rsidRPr="00041A0C">
        <w:rPr>
          <w:rFonts w:ascii="Garamond" w:hAnsi="Garamond"/>
          <w:sz w:val="24"/>
        </w:rPr>
        <w:t xml:space="preserve">SLKS Projektansvarlig </w:t>
      </w:r>
      <w:r w:rsidR="00F86DAD">
        <w:rPr>
          <w:rFonts w:ascii="Garamond" w:hAnsi="Garamond"/>
          <w:sz w:val="24"/>
        </w:rPr>
        <w:t>Maria Vitved Andersen.</w:t>
      </w:r>
    </w:p>
    <w:p w:rsidR="00777F99" w:rsidRPr="00041A0C" w:rsidRDefault="00777F99" w:rsidP="00777F99">
      <w:pPr>
        <w:pStyle w:val="Brdtekst"/>
        <w:numPr>
          <w:ilvl w:val="0"/>
          <w:numId w:val="4"/>
        </w:numPr>
        <w:spacing w:after="160" w:line="22" w:lineRule="atLeast"/>
        <w:ind w:left="425" w:hanging="357"/>
        <w:contextualSpacing/>
        <w:jc w:val="both"/>
        <w:rPr>
          <w:rFonts w:ascii="Garamond" w:hAnsi="Garamond"/>
          <w:sz w:val="24"/>
        </w:rPr>
      </w:pPr>
      <w:r w:rsidRPr="00041A0C">
        <w:rPr>
          <w:rFonts w:ascii="Garamond" w:hAnsi="Garamond"/>
          <w:sz w:val="24"/>
        </w:rPr>
        <w:t>Beskrivelse af den leverede Ydelse</w:t>
      </w:r>
    </w:p>
    <w:p w:rsidR="00777F99" w:rsidRPr="00041A0C" w:rsidRDefault="00777F99" w:rsidP="00777F99">
      <w:pPr>
        <w:pStyle w:val="Brdtekst"/>
        <w:spacing w:after="160" w:line="22" w:lineRule="atLeast"/>
        <w:ind w:left="425"/>
        <w:contextualSpacing/>
        <w:jc w:val="both"/>
        <w:rPr>
          <w:rFonts w:ascii="Garamond" w:hAnsi="Garamond"/>
          <w:sz w:val="24"/>
        </w:rPr>
      </w:pP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Kunden har ret til at afvise fakturaer der ikke fremsendes i overensstemmelse med ovenstående. Leverandøren kan ikke pålægge faktureringsgebyr. </w:t>
      </w:r>
    </w:p>
    <w:p w:rsidR="00502B97" w:rsidRDefault="00777F99" w:rsidP="00777F99">
      <w:pPr>
        <w:pStyle w:val="Brdtekst"/>
        <w:spacing w:after="160" w:line="22" w:lineRule="atLeast"/>
        <w:jc w:val="both"/>
        <w:rPr>
          <w:rFonts w:ascii="Garamond" w:hAnsi="Garamond"/>
          <w:sz w:val="24"/>
        </w:rPr>
      </w:pPr>
      <w:r w:rsidRPr="00041A0C">
        <w:rPr>
          <w:rFonts w:ascii="Garamond" w:hAnsi="Garamond"/>
          <w:sz w:val="24"/>
        </w:rPr>
        <w:t>Ved forsinket betaling er Leverandøren berettiget til at beregne renter</w:t>
      </w:r>
      <w:r w:rsidR="00F86DAD">
        <w:rPr>
          <w:rFonts w:ascii="Garamond" w:hAnsi="Garamond"/>
          <w:sz w:val="24"/>
        </w:rPr>
        <w:t>, for</w:t>
      </w:r>
      <w:r w:rsidR="00502B97">
        <w:rPr>
          <w:rFonts w:ascii="Garamond" w:hAnsi="Garamond"/>
          <w:sz w:val="24"/>
        </w:rPr>
        <w:t xml:space="preserve"> en dansk</w:t>
      </w:r>
      <w:r w:rsidR="00F86DAD">
        <w:rPr>
          <w:rFonts w:ascii="Garamond" w:hAnsi="Garamond"/>
          <w:sz w:val="24"/>
        </w:rPr>
        <w:t xml:space="preserve"> Leverandører gælder dette</w:t>
      </w:r>
      <w:r w:rsidRPr="00041A0C">
        <w:rPr>
          <w:rFonts w:ascii="Garamond" w:hAnsi="Garamond"/>
          <w:sz w:val="24"/>
        </w:rPr>
        <w:t xml:space="preserve"> i henhold til LBK nr. 743 af 04/09/2002 ”Bekendtgørelse af lov om renter ved forsinket betaling m.v. (Renteloven)” med senere ændringer.</w:t>
      </w:r>
      <w:r w:rsidR="00F86DAD" w:rsidRPr="00F86DAD">
        <w:rPr>
          <w:rFonts w:ascii="Garamond" w:hAnsi="Garamond"/>
          <w:sz w:val="24"/>
        </w:rPr>
        <w:t xml:space="preserve"> </w:t>
      </w:r>
    </w:p>
    <w:p w:rsidR="00777F99" w:rsidRPr="00041A0C" w:rsidRDefault="00502B97" w:rsidP="00777F99">
      <w:pPr>
        <w:pStyle w:val="Brdtekst"/>
        <w:spacing w:after="160" w:line="22" w:lineRule="atLeast"/>
        <w:jc w:val="both"/>
        <w:rPr>
          <w:rFonts w:ascii="Garamond" w:hAnsi="Garamond"/>
          <w:sz w:val="24"/>
        </w:rPr>
      </w:pPr>
      <w:r>
        <w:rPr>
          <w:rFonts w:ascii="Garamond" w:hAnsi="Garamond"/>
          <w:sz w:val="24"/>
        </w:rPr>
        <w:t>For en udenlandsk Leverandør skal beregningsgrundlaget for renten fastsættes ved kontraktindgåelse.</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27" w:name="_Toc474412531"/>
      <w:r w:rsidRPr="00041A0C">
        <w:rPr>
          <w:rFonts w:ascii="Garamond" w:hAnsi="Garamond"/>
          <w:smallCaps/>
          <w:szCs w:val="24"/>
        </w:rPr>
        <w:t>Opsigelse</w:t>
      </w:r>
      <w:bookmarkEnd w:id="27"/>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Begge parter kan med et skriftligt varsel på </w:t>
      </w:r>
      <w:r w:rsidR="00F86DAD">
        <w:rPr>
          <w:rFonts w:ascii="Garamond" w:hAnsi="Garamond"/>
          <w:sz w:val="24"/>
        </w:rPr>
        <w:t>3</w:t>
      </w:r>
      <w:r w:rsidRPr="00041A0C">
        <w:rPr>
          <w:rFonts w:ascii="Garamond" w:hAnsi="Garamond"/>
          <w:sz w:val="24"/>
        </w:rPr>
        <w:t xml:space="preserve"> måneder til udløbet af et kvartal opsige </w:t>
      </w:r>
      <w:r w:rsidR="00F86DAD">
        <w:rPr>
          <w:rFonts w:ascii="Garamond" w:hAnsi="Garamond"/>
          <w:sz w:val="24"/>
        </w:rPr>
        <w:t xml:space="preserve">drifts-, </w:t>
      </w:r>
      <w:r w:rsidRPr="00041A0C">
        <w:rPr>
          <w:rFonts w:ascii="Garamond" w:hAnsi="Garamond"/>
          <w:sz w:val="24"/>
        </w:rPr>
        <w:t>vedligeholdelses- og supportordningen kontrakt, dog tidligst til udløb 1 år efter overtagelsesdagen.</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Ingen part har ret til kompensation eller erstatning ved opsigelse i overensstemmelse med denne bestemmelse.</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28" w:name="_Toc474412532"/>
      <w:r w:rsidRPr="00041A0C">
        <w:rPr>
          <w:rFonts w:ascii="Garamond" w:hAnsi="Garamond"/>
          <w:smallCaps/>
          <w:szCs w:val="24"/>
        </w:rPr>
        <w:t>Erstatning og forsikring</w:t>
      </w:r>
      <w:bookmarkEnd w:id="28"/>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Parterne er ansvarlige efter dansk rets almindelige erstatningsregler. Ingen af parterne er dog ansvarlige for indirekte tab. Tab af data</w:t>
      </w:r>
      <w:r w:rsidR="00C91031">
        <w:rPr>
          <w:rFonts w:ascii="Garamond" w:hAnsi="Garamond"/>
          <w:sz w:val="24"/>
        </w:rPr>
        <w:t>, som ikke kan henføres til enten</w:t>
      </w:r>
      <w:r w:rsidRPr="00041A0C">
        <w:rPr>
          <w:rFonts w:ascii="Garamond" w:hAnsi="Garamond"/>
          <w:sz w:val="24"/>
        </w:rPr>
        <w:t xml:space="preserve"> </w:t>
      </w:r>
      <w:r w:rsidR="00C91031" w:rsidRPr="00041A0C">
        <w:rPr>
          <w:rFonts w:ascii="Garamond" w:hAnsi="Garamond"/>
          <w:sz w:val="24"/>
        </w:rPr>
        <w:t xml:space="preserve">Leverandørens </w:t>
      </w:r>
      <w:r w:rsidR="00C91031">
        <w:rPr>
          <w:rFonts w:ascii="Garamond" w:hAnsi="Garamond"/>
          <w:sz w:val="24"/>
        </w:rPr>
        <w:t xml:space="preserve">eller Kundens </w:t>
      </w:r>
      <w:r w:rsidR="00C91031" w:rsidRPr="00041A0C">
        <w:rPr>
          <w:rFonts w:ascii="Garamond" w:hAnsi="Garamond"/>
          <w:sz w:val="24"/>
        </w:rPr>
        <w:t>datahåndtering</w:t>
      </w:r>
      <w:r w:rsidR="00C91031">
        <w:rPr>
          <w:rFonts w:ascii="Garamond" w:hAnsi="Garamond"/>
          <w:sz w:val="24"/>
        </w:rPr>
        <w:t>,</w:t>
      </w:r>
      <w:r w:rsidR="00C91031" w:rsidRPr="00041A0C">
        <w:rPr>
          <w:rFonts w:ascii="Garamond" w:hAnsi="Garamond"/>
          <w:sz w:val="24"/>
        </w:rPr>
        <w:t xml:space="preserve"> </w:t>
      </w:r>
      <w:r w:rsidR="00C91031">
        <w:rPr>
          <w:rFonts w:ascii="Garamond" w:hAnsi="Garamond"/>
          <w:sz w:val="24"/>
        </w:rPr>
        <w:t>anses for indirekte tab</w:t>
      </w:r>
      <w:r w:rsidRPr="00041A0C">
        <w:rPr>
          <w:rFonts w:ascii="Garamond" w:hAnsi="Garamond"/>
          <w:sz w:val="24"/>
        </w:rPr>
        <w:t>.</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Erstatning er begrænset til det årlige vederlag for </w:t>
      </w:r>
      <w:r w:rsidR="00C91031">
        <w:rPr>
          <w:rFonts w:ascii="Garamond" w:hAnsi="Garamond"/>
          <w:sz w:val="24"/>
        </w:rPr>
        <w:t xml:space="preserve">drift, </w:t>
      </w:r>
      <w:r w:rsidRPr="00041A0C">
        <w:rPr>
          <w:rFonts w:ascii="Garamond" w:hAnsi="Garamond"/>
          <w:sz w:val="24"/>
        </w:rPr>
        <w:t>vedligeholdelse og support, jf. punkt 10.2.</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Foranstående begrænsninger gælder kun, såfremt tabet ikke kan henføres til grov uagtsomhed eller forsætlige forhold hos den skadevoldende part.</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Leverandørens produktansvar følger dansk rets almindelige regler.</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Leverandøren tegner og opretholder en for branchen sædvanlig erhvervsansvarsforsikring, herunder for produktansvar. </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29" w:name="_Toc474412533"/>
      <w:r w:rsidRPr="00041A0C">
        <w:rPr>
          <w:rFonts w:ascii="Garamond" w:hAnsi="Garamond"/>
          <w:smallCaps/>
          <w:szCs w:val="24"/>
        </w:rPr>
        <w:lastRenderedPageBreak/>
        <w:t>Misligholdelse</w:t>
      </w:r>
      <w:bookmarkEnd w:id="29"/>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Leverandøren har ansvar for at overholde tidsplanen i bilag 1 og eventuelt senere aftalte ændringer hertil</w:t>
      </w:r>
      <w:r w:rsidR="00C91031">
        <w:rPr>
          <w:rFonts w:ascii="Garamond" w:hAnsi="Garamond"/>
          <w:sz w:val="24"/>
        </w:rPr>
        <w:t xml:space="preserve">. </w:t>
      </w:r>
      <w:r w:rsidRPr="00041A0C">
        <w:rPr>
          <w:rFonts w:ascii="Garamond" w:hAnsi="Garamond"/>
          <w:sz w:val="24"/>
        </w:rPr>
        <w:t xml:space="preserve"> </w:t>
      </w:r>
      <w:r w:rsidR="00C91031" w:rsidRPr="00041A0C">
        <w:rPr>
          <w:rFonts w:ascii="Garamond" w:hAnsi="Garamond"/>
          <w:sz w:val="24"/>
        </w:rPr>
        <w:t xml:space="preserve">Leverandøren </w:t>
      </w:r>
      <w:r w:rsidR="00C91031">
        <w:rPr>
          <w:rFonts w:ascii="Garamond" w:hAnsi="Garamond"/>
          <w:sz w:val="24"/>
        </w:rPr>
        <w:t>skal give Kunden en skriftlig m</w:t>
      </w:r>
      <w:r w:rsidRPr="00041A0C">
        <w:rPr>
          <w:rFonts w:ascii="Garamond" w:hAnsi="Garamond"/>
          <w:sz w:val="24"/>
        </w:rPr>
        <w:t>eddelelse om ethvert forhold, som kan få betydning for rettidig levering. Leverandøren skal ved forventet forsinkelse tage alle nødvendige skridt for at undgå eller mindske forsinkelsen. Ingen forsinkelse</w:t>
      </w:r>
      <w:r w:rsidR="003C6429">
        <w:rPr>
          <w:rFonts w:ascii="Garamond" w:hAnsi="Garamond"/>
          <w:sz w:val="24"/>
        </w:rPr>
        <w:t>,</w:t>
      </w:r>
      <w:r w:rsidRPr="00041A0C">
        <w:rPr>
          <w:rFonts w:ascii="Garamond" w:hAnsi="Garamond"/>
          <w:sz w:val="24"/>
        </w:rPr>
        <w:t xml:space="preserve"> som ikke kan henføres til Kundens forhold</w:t>
      </w:r>
      <w:r w:rsidR="003C6429">
        <w:rPr>
          <w:rFonts w:ascii="Garamond" w:hAnsi="Garamond"/>
          <w:sz w:val="24"/>
        </w:rPr>
        <w:t>,</w:t>
      </w:r>
      <w:r w:rsidRPr="00041A0C">
        <w:rPr>
          <w:rFonts w:ascii="Garamond" w:hAnsi="Garamond"/>
          <w:sz w:val="24"/>
        </w:rPr>
        <w:t xml:space="preserve"> kan medføre højere priser for Kunden.</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En mangel ved det leverede foreligger, s</w:t>
      </w:r>
      <w:r w:rsidR="00341962">
        <w:rPr>
          <w:rFonts w:ascii="Garamond" w:hAnsi="Garamond"/>
          <w:sz w:val="24"/>
        </w:rPr>
        <w:t>åfremt det ikke opfylder de af L</w:t>
      </w:r>
      <w:r w:rsidRPr="00041A0C">
        <w:rPr>
          <w:rFonts w:ascii="Garamond" w:hAnsi="Garamond"/>
          <w:sz w:val="24"/>
        </w:rPr>
        <w:t xml:space="preserve">everandøren givne garantier, eller det i øvrigt ikke er eller fungerer, som kunden med føje kunne forvente. </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Såfremt servicemålene beskrevet i bilag 5 ikke overholdes, sanktioneres dette med en reduktion i det årlige vederlag, jf. punkt 10.2, i overensstemmelse med det i bilag 5 beskrevne. Reduktionen udelukker forholdsmæssigt afslag i vederlaget for vedligeholdelse.</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Ved væsentlig misligholdelse finder kontraktens punkt 15 endvidere anvendelse.</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30" w:name="_Toc474412534"/>
      <w:r w:rsidRPr="00041A0C">
        <w:rPr>
          <w:rFonts w:ascii="Garamond" w:hAnsi="Garamond"/>
          <w:smallCaps/>
          <w:szCs w:val="24"/>
        </w:rPr>
        <w:t>Ophævelse</w:t>
      </w:r>
      <w:bookmarkEnd w:id="30"/>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Begge parter kan hæve kontrakten, helt eller delvist, i tilfælde af den anden parts væsentlige misligholdelse af sine forpligtelser i medfør af kontrakten og såfremt den anden part ikke inden for rimelig tid har afhjulpet disse. Ophævelse udelukker ikke, at den hævende part tillige kan opnå erstatning.</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I det omfang konkurslovens regler ikke er til hinder derfor, kan kunden hæve kontrakten såfremt leverandøren går konkurs, tages under rekonstruktionsbehandling, åbner forhandling om akkord eller at leverandørens formueforhold i øvrigt viser sig at være sådan, at leverandøren må antages ikke at kunne opfylde kontrakten. Det samme gælder, såfremt leverandøren ophører med den virksomhed som kontrakten vedrører, eller at der indtræder andre omstændigheder, der bringer kontraktens rette opfyldelse i fare.</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31" w:name="_Ref373839116"/>
      <w:bookmarkStart w:id="32" w:name="_Toc474412535"/>
      <w:r w:rsidRPr="00041A0C">
        <w:rPr>
          <w:rFonts w:ascii="Garamond" w:hAnsi="Garamond"/>
          <w:smallCaps/>
          <w:szCs w:val="24"/>
        </w:rPr>
        <w:t>Force Majeure</w:t>
      </w:r>
      <w:bookmarkEnd w:id="31"/>
      <w:bookmarkEnd w:id="32"/>
    </w:p>
    <w:p w:rsidR="00777F99" w:rsidRPr="00041A0C" w:rsidRDefault="00777F99" w:rsidP="00777F99">
      <w:pPr>
        <w:pStyle w:val="Brdtekst"/>
        <w:spacing w:after="160" w:line="22" w:lineRule="atLeast"/>
        <w:jc w:val="both"/>
        <w:rPr>
          <w:rFonts w:ascii="Garamond" w:hAnsi="Garamond"/>
          <w:sz w:val="24"/>
        </w:rPr>
      </w:pPr>
      <w:bookmarkStart w:id="33" w:name="_Toc306796505"/>
      <w:r w:rsidRPr="00041A0C">
        <w:rPr>
          <w:rFonts w:ascii="Garamond" w:hAnsi="Garamond"/>
          <w:sz w:val="24"/>
        </w:rPr>
        <w:t>Ingen af parterne er ansvarlige overfor den anden part for så vidt angår forhold, der ligger uden for partens kontrol, og som parten ved kontraktens underskrift ikke burde have taget i betragtning og ej heller burde have undgået eller overkommet, herunder strejker (force majeure). Forhold hos en underleverandør anses kun for force majeure, såfremt der for underleverandøren forligger en hindring, der omfattes af 1. punktum, og som Leverandøren ikke burde have undgået eller overvundet.</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Den af parterne, der ønsker at påberåbe sig force majeure, skal give den anden part skriftlig meddelelse herom, senest 5 arbejdsdage efter at force majeure er indtrådt, og ved denne meddelelse orientere om forventet omfang og varighed.</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Den part, der ikke er ramt af force majeure situationen, er berettiget til at hæve kontrakten, såfremt den aftalte frist for endelig levering overskrides med 20 arbejdsdage som følge af force majeure.</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34" w:name="_Toc474412536"/>
      <w:r w:rsidRPr="00041A0C">
        <w:rPr>
          <w:rFonts w:ascii="Garamond" w:hAnsi="Garamond"/>
          <w:smallCaps/>
          <w:szCs w:val="24"/>
        </w:rPr>
        <w:t>Samarbejde</w:t>
      </w:r>
      <w:bookmarkEnd w:id="34"/>
    </w:p>
    <w:p w:rsidR="00777F99" w:rsidRPr="00041A0C" w:rsidRDefault="00777F99" w:rsidP="00777F99">
      <w:pPr>
        <w:pStyle w:val="TypografiLigemargener"/>
        <w:spacing w:after="160" w:line="22" w:lineRule="atLeast"/>
        <w:rPr>
          <w:rFonts w:ascii="Garamond" w:hAnsi="Garamond"/>
          <w:szCs w:val="24"/>
        </w:rPr>
      </w:pPr>
      <w:r w:rsidRPr="00041A0C">
        <w:rPr>
          <w:rFonts w:ascii="Garamond" w:hAnsi="Garamond"/>
          <w:szCs w:val="24"/>
        </w:rPr>
        <w:t>Hver par</w:t>
      </w:r>
      <w:r w:rsidR="00334306">
        <w:rPr>
          <w:rFonts w:ascii="Garamond" w:hAnsi="Garamond"/>
          <w:szCs w:val="24"/>
        </w:rPr>
        <w:t>t har udpeget en kontaktperson:</w:t>
      </w:r>
    </w:p>
    <w:p w:rsidR="00777F99" w:rsidRPr="00041A0C" w:rsidRDefault="00777F99" w:rsidP="00777F99">
      <w:pPr>
        <w:pStyle w:val="TypografiLigemargener"/>
        <w:spacing w:after="160" w:line="22" w:lineRule="atLeast"/>
        <w:rPr>
          <w:rFonts w:ascii="Garamond" w:hAnsi="Garamond"/>
          <w:szCs w:val="24"/>
        </w:rPr>
      </w:pPr>
      <w:r w:rsidRPr="00041A0C">
        <w:rPr>
          <w:rFonts w:ascii="Garamond" w:hAnsi="Garamond"/>
          <w:szCs w:val="24"/>
        </w:rPr>
        <w:t>Leverandøren:</w:t>
      </w:r>
      <w:r w:rsidRPr="00041A0C">
        <w:rPr>
          <w:rFonts w:ascii="Garamond" w:hAnsi="Garamond"/>
          <w:szCs w:val="24"/>
        </w:rPr>
        <w:tab/>
      </w:r>
      <w:r w:rsidRPr="00041A0C">
        <w:rPr>
          <w:rFonts w:ascii="Garamond" w:hAnsi="Garamond"/>
          <w:szCs w:val="24"/>
        </w:rPr>
        <w:tab/>
        <w:t>[navn og titel]</w:t>
      </w:r>
      <w:r w:rsidRPr="00041A0C">
        <w:rPr>
          <w:rFonts w:ascii="Garamond" w:hAnsi="Garamond"/>
          <w:szCs w:val="24"/>
        </w:rPr>
        <w:tab/>
      </w:r>
    </w:p>
    <w:p w:rsidR="00777F99" w:rsidRPr="00041A0C" w:rsidRDefault="00777F99" w:rsidP="00777F99">
      <w:pPr>
        <w:pStyle w:val="TypografiLigemargener"/>
        <w:spacing w:after="160" w:line="22" w:lineRule="atLeast"/>
        <w:rPr>
          <w:rFonts w:ascii="Garamond" w:hAnsi="Garamond"/>
          <w:szCs w:val="24"/>
        </w:rPr>
      </w:pPr>
      <w:r w:rsidRPr="00041A0C">
        <w:rPr>
          <w:rFonts w:ascii="Garamond" w:hAnsi="Garamond"/>
          <w:szCs w:val="24"/>
        </w:rPr>
        <w:tab/>
      </w:r>
      <w:r w:rsidRPr="00041A0C">
        <w:rPr>
          <w:rFonts w:ascii="Garamond" w:hAnsi="Garamond"/>
          <w:szCs w:val="24"/>
        </w:rPr>
        <w:tab/>
      </w:r>
      <w:r w:rsidRPr="00041A0C">
        <w:rPr>
          <w:rFonts w:ascii="Garamond" w:hAnsi="Garamond"/>
          <w:szCs w:val="24"/>
        </w:rPr>
        <w:tab/>
        <w:t>[Direkte telefonnummer/mobilnummer]</w:t>
      </w:r>
    </w:p>
    <w:p w:rsidR="00777F99" w:rsidRPr="00041A0C" w:rsidRDefault="00777F99" w:rsidP="00777F99">
      <w:pPr>
        <w:pStyle w:val="TypografiLigemargener"/>
        <w:spacing w:after="160" w:line="22" w:lineRule="atLeast"/>
        <w:rPr>
          <w:rFonts w:ascii="Garamond" w:hAnsi="Garamond"/>
          <w:szCs w:val="24"/>
        </w:rPr>
      </w:pPr>
      <w:r w:rsidRPr="00041A0C">
        <w:rPr>
          <w:rFonts w:ascii="Garamond" w:hAnsi="Garamond"/>
          <w:szCs w:val="24"/>
        </w:rPr>
        <w:tab/>
      </w:r>
      <w:r w:rsidRPr="00041A0C">
        <w:rPr>
          <w:rFonts w:ascii="Garamond" w:hAnsi="Garamond"/>
          <w:szCs w:val="24"/>
        </w:rPr>
        <w:tab/>
      </w:r>
      <w:r w:rsidRPr="00041A0C">
        <w:rPr>
          <w:rFonts w:ascii="Garamond" w:hAnsi="Garamond"/>
          <w:szCs w:val="24"/>
        </w:rPr>
        <w:tab/>
        <w:t>[e-mail adresse]</w:t>
      </w:r>
    </w:p>
    <w:p w:rsidR="00777F99" w:rsidRPr="00041A0C" w:rsidRDefault="00777F99" w:rsidP="00777F99">
      <w:pPr>
        <w:pStyle w:val="TypografiLigemargener"/>
        <w:spacing w:after="160" w:line="22" w:lineRule="atLeast"/>
        <w:rPr>
          <w:rFonts w:ascii="Garamond" w:hAnsi="Garamond"/>
          <w:szCs w:val="24"/>
        </w:rPr>
      </w:pPr>
    </w:p>
    <w:p w:rsidR="00341962" w:rsidRDefault="00777F99" w:rsidP="00341962">
      <w:pPr>
        <w:autoSpaceDE w:val="0"/>
        <w:autoSpaceDN w:val="0"/>
        <w:adjustRightInd w:val="0"/>
        <w:spacing w:line="288" w:lineRule="auto"/>
        <w:rPr>
          <w:rFonts w:ascii="Garamond" w:eastAsia="Times New Roman" w:hAnsi="Garamond" w:cs="Times New Roman"/>
          <w:sz w:val="24"/>
          <w:szCs w:val="24"/>
          <w:lang w:eastAsia="da-DK"/>
        </w:rPr>
      </w:pPr>
      <w:r w:rsidRPr="00041A0C">
        <w:rPr>
          <w:rFonts w:ascii="Garamond" w:hAnsi="Garamond"/>
          <w:szCs w:val="24"/>
        </w:rPr>
        <w:t>Kunden:</w:t>
      </w:r>
      <w:r w:rsidRPr="00041A0C">
        <w:rPr>
          <w:rFonts w:ascii="Garamond" w:hAnsi="Garamond"/>
          <w:szCs w:val="24"/>
        </w:rPr>
        <w:tab/>
      </w:r>
      <w:r w:rsidRPr="00041A0C">
        <w:rPr>
          <w:rFonts w:ascii="Garamond" w:hAnsi="Garamond"/>
          <w:szCs w:val="24"/>
        </w:rPr>
        <w:tab/>
      </w:r>
      <w:r w:rsidRPr="00041A0C">
        <w:rPr>
          <w:rFonts w:ascii="Garamond" w:hAnsi="Garamond"/>
          <w:szCs w:val="24"/>
        </w:rPr>
        <w:tab/>
      </w:r>
      <w:r w:rsidR="00341962" w:rsidRPr="00341962">
        <w:rPr>
          <w:rFonts w:ascii="Garamond" w:eastAsia="Times New Roman" w:hAnsi="Garamond" w:cs="Times New Roman"/>
          <w:sz w:val="24"/>
          <w:szCs w:val="24"/>
          <w:lang w:eastAsia="da-DK"/>
        </w:rPr>
        <w:t xml:space="preserve">Slots- og Kulturstyrelsen/Agency for </w:t>
      </w:r>
      <w:proofErr w:type="spellStart"/>
      <w:r w:rsidR="00341962" w:rsidRPr="00341962">
        <w:rPr>
          <w:rFonts w:ascii="Garamond" w:eastAsia="Times New Roman" w:hAnsi="Garamond" w:cs="Times New Roman"/>
          <w:sz w:val="24"/>
          <w:szCs w:val="24"/>
          <w:lang w:eastAsia="da-DK"/>
        </w:rPr>
        <w:t>Culture</w:t>
      </w:r>
      <w:proofErr w:type="spellEnd"/>
      <w:r w:rsidR="00341962" w:rsidRPr="00341962">
        <w:rPr>
          <w:rFonts w:ascii="Garamond" w:eastAsia="Times New Roman" w:hAnsi="Garamond" w:cs="Times New Roman"/>
          <w:sz w:val="24"/>
          <w:szCs w:val="24"/>
          <w:lang w:eastAsia="da-DK"/>
        </w:rPr>
        <w:t xml:space="preserve"> </w:t>
      </w:r>
      <w:proofErr w:type="gramStart"/>
      <w:r w:rsidR="00341962" w:rsidRPr="00341962">
        <w:rPr>
          <w:rFonts w:ascii="Garamond" w:eastAsia="Times New Roman" w:hAnsi="Garamond" w:cs="Times New Roman"/>
          <w:sz w:val="24"/>
          <w:szCs w:val="24"/>
          <w:lang w:eastAsia="da-DK"/>
        </w:rPr>
        <w:t>and</w:t>
      </w:r>
      <w:proofErr w:type="gramEnd"/>
      <w:r w:rsidR="00341962" w:rsidRPr="00341962">
        <w:rPr>
          <w:rFonts w:ascii="Garamond" w:eastAsia="Times New Roman" w:hAnsi="Garamond" w:cs="Times New Roman"/>
          <w:sz w:val="24"/>
          <w:szCs w:val="24"/>
          <w:lang w:eastAsia="da-DK"/>
        </w:rPr>
        <w:t xml:space="preserve"> </w:t>
      </w:r>
      <w:proofErr w:type="gramStart"/>
      <w:r w:rsidR="00341962" w:rsidRPr="00341962">
        <w:rPr>
          <w:rFonts w:ascii="Garamond" w:eastAsia="Times New Roman" w:hAnsi="Garamond" w:cs="Times New Roman"/>
          <w:sz w:val="24"/>
          <w:szCs w:val="24"/>
          <w:lang w:eastAsia="da-DK"/>
        </w:rPr>
        <w:t>Palaces</w:t>
      </w:r>
      <w:proofErr w:type="gramEnd"/>
      <w:r w:rsidR="00341962" w:rsidRPr="00341962">
        <w:rPr>
          <w:rFonts w:ascii="Garamond" w:eastAsia="Times New Roman" w:hAnsi="Garamond" w:cs="Times New Roman"/>
          <w:sz w:val="24"/>
          <w:szCs w:val="24"/>
          <w:lang w:eastAsia="da-DK"/>
        </w:rPr>
        <w:t xml:space="preserve"> </w:t>
      </w:r>
    </w:p>
    <w:p w:rsidR="00341962" w:rsidRDefault="00341962" w:rsidP="00341962">
      <w:pPr>
        <w:autoSpaceDE w:val="0"/>
        <w:autoSpaceDN w:val="0"/>
        <w:adjustRightInd w:val="0"/>
        <w:spacing w:line="288" w:lineRule="auto"/>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 xml:space="preserve">                                                                 Maria Vitved Andersen</w:t>
      </w:r>
    </w:p>
    <w:p w:rsidR="00341962" w:rsidRPr="00341962" w:rsidRDefault="00341962" w:rsidP="00341962">
      <w:pPr>
        <w:autoSpaceDE w:val="0"/>
        <w:autoSpaceDN w:val="0"/>
        <w:adjustRightInd w:val="0"/>
        <w:spacing w:line="288" w:lineRule="auto"/>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ab/>
      </w:r>
      <w:r>
        <w:rPr>
          <w:rFonts w:ascii="Garamond" w:eastAsia="Times New Roman" w:hAnsi="Garamond" w:cs="Times New Roman"/>
          <w:sz w:val="24"/>
          <w:szCs w:val="24"/>
          <w:lang w:eastAsia="da-DK"/>
        </w:rPr>
        <w:tab/>
      </w:r>
      <w:r>
        <w:rPr>
          <w:rFonts w:ascii="Garamond" w:eastAsia="Times New Roman" w:hAnsi="Garamond" w:cs="Times New Roman"/>
          <w:sz w:val="24"/>
          <w:szCs w:val="24"/>
          <w:lang w:eastAsia="da-DK"/>
        </w:rPr>
        <w:tab/>
      </w:r>
      <w:r w:rsidRPr="00341962">
        <w:rPr>
          <w:rFonts w:ascii="Garamond" w:eastAsia="Times New Roman" w:hAnsi="Garamond" w:cs="Times New Roman"/>
          <w:sz w:val="24"/>
          <w:szCs w:val="24"/>
          <w:lang w:eastAsia="da-DK"/>
        </w:rPr>
        <w:t xml:space="preserve">M +45 2286 5854 </w:t>
      </w:r>
      <w:r>
        <w:rPr>
          <w:rFonts w:ascii="Garamond" w:eastAsia="Times New Roman" w:hAnsi="Garamond" w:cs="Times New Roman"/>
          <w:sz w:val="24"/>
          <w:szCs w:val="24"/>
          <w:lang w:eastAsia="da-DK"/>
        </w:rPr>
        <w:t xml:space="preserve">/ </w:t>
      </w:r>
      <w:r w:rsidRPr="00341962">
        <w:rPr>
          <w:rFonts w:ascii="Garamond" w:eastAsia="Times New Roman" w:hAnsi="Garamond" w:cs="Times New Roman"/>
          <w:sz w:val="24"/>
          <w:szCs w:val="24"/>
          <w:lang w:eastAsia="da-DK"/>
        </w:rPr>
        <w:t>+45 3395 4200</w:t>
      </w:r>
    </w:p>
    <w:p w:rsidR="00341962" w:rsidRPr="00341962" w:rsidRDefault="00341962" w:rsidP="00341962">
      <w:pPr>
        <w:autoSpaceDE w:val="0"/>
        <w:autoSpaceDN w:val="0"/>
        <w:adjustRightInd w:val="0"/>
        <w:spacing w:line="288" w:lineRule="auto"/>
        <w:rPr>
          <w:rFonts w:ascii="Garamond" w:eastAsia="Times New Roman" w:hAnsi="Garamond" w:cs="Times New Roman"/>
          <w:sz w:val="24"/>
          <w:szCs w:val="24"/>
          <w:lang w:eastAsia="da-DK"/>
        </w:rPr>
      </w:pPr>
      <w:r w:rsidRPr="00341962">
        <w:rPr>
          <w:rFonts w:ascii="Garamond" w:eastAsia="Times New Roman" w:hAnsi="Garamond" w:cs="Times New Roman"/>
          <w:sz w:val="24"/>
          <w:szCs w:val="24"/>
          <w:lang w:eastAsia="da-DK"/>
        </w:rPr>
        <w:tab/>
      </w:r>
      <w:r w:rsidRPr="00341962">
        <w:rPr>
          <w:rFonts w:ascii="Garamond" w:eastAsia="Times New Roman" w:hAnsi="Garamond" w:cs="Times New Roman"/>
          <w:sz w:val="24"/>
          <w:szCs w:val="24"/>
          <w:lang w:eastAsia="da-DK"/>
        </w:rPr>
        <w:tab/>
      </w:r>
      <w:r w:rsidRPr="00341962">
        <w:rPr>
          <w:rFonts w:ascii="Garamond" w:eastAsia="Times New Roman" w:hAnsi="Garamond" w:cs="Times New Roman"/>
          <w:sz w:val="24"/>
          <w:szCs w:val="24"/>
          <w:lang w:eastAsia="da-DK"/>
        </w:rPr>
        <w:tab/>
        <w:t>mva@slks.dk | slks.dk</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Kontaktpersonerne mødes mindst </w:t>
      </w:r>
      <w:r w:rsidR="00341962">
        <w:rPr>
          <w:rFonts w:ascii="Garamond" w:hAnsi="Garamond"/>
          <w:sz w:val="24"/>
        </w:rPr>
        <w:t>2</w:t>
      </w:r>
      <w:r w:rsidRPr="00041A0C">
        <w:rPr>
          <w:rFonts w:ascii="Garamond" w:hAnsi="Garamond"/>
          <w:sz w:val="24"/>
        </w:rPr>
        <w:t xml:space="preserve"> gange årligt med henblik på at sikre kvaliteten af de leverede ydelser og en hensigtsmæssigt gennemførelse af kontrakten. På møderne præsenterer leverandøren den seneste kvartalsrapport, jf. bilag 5, der beskriver opfyldelse af aftalte servicemål samt hvilke tiltag leverandøren har iværksat i tilfælde af at eller flere servicemål ikke er opnået i perioden. Leverandøren fremsender sådanne </w:t>
      </w:r>
      <w:r w:rsidR="00341962">
        <w:rPr>
          <w:rFonts w:ascii="Garamond" w:hAnsi="Garamond"/>
          <w:sz w:val="24"/>
        </w:rPr>
        <w:t>rapporter til kunden senest 10 a</w:t>
      </w:r>
      <w:r w:rsidRPr="00041A0C">
        <w:rPr>
          <w:rFonts w:ascii="Garamond" w:hAnsi="Garamond"/>
          <w:sz w:val="24"/>
        </w:rPr>
        <w:t>rbejdsdage efter kvartalsudløb.</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Eventuelle ændringer til kontrakten som aftales under møderne indarbejdes i tillæg som underskrives af begge parter og vedlægges kontrakten.</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Såfremt leverandøren i bilag 1 har angivet at bestemte af leverandørens medarbejdere udfører opgaver som led i opfyldelsen af nærværende kontrakt, kan leverandøren ikke uden kundens accept udskifte disse medarbejdere. I tilfælde af at udskiftning af medarbejdere er uundgåelig, f.eks. som følge af jobskifte, sikrer leverandøren, at nye medarbejdere har mindst tilsvarende kvalifikationer. </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35" w:name="_Ref373838481"/>
      <w:bookmarkStart w:id="36" w:name="_Toc474412537"/>
      <w:r w:rsidRPr="00041A0C">
        <w:rPr>
          <w:rFonts w:ascii="Garamond" w:hAnsi="Garamond"/>
          <w:smallCaps/>
          <w:szCs w:val="24"/>
        </w:rPr>
        <w:t>Meddelelser mellem parterne</w:t>
      </w:r>
      <w:bookmarkEnd w:id="33"/>
      <w:bookmarkEnd w:id="35"/>
      <w:bookmarkEnd w:id="36"/>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Meddelelser som gives under nærværende kontrakt skal være skriftlige, herunder pr. e-mail til de i punkt 17 anførte kontaktpersoner. </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37" w:name="_Ref373839096"/>
      <w:bookmarkStart w:id="38" w:name="_Toc474412538"/>
      <w:bookmarkStart w:id="39" w:name="_Toc306796506"/>
      <w:r w:rsidRPr="00041A0C">
        <w:rPr>
          <w:rFonts w:ascii="Garamond" w:hAnsi="Garamond"/>
          <w:smallCaps/>
          <w:szCs w:val="24"/>
        </w:rPr>
        <w:t>Overdragelse af rettigheder</w:t>
      </w:r>
      <w:bookmarkEnd w:id="37"/>
      <w:bookmarkEnd w:id="38"/>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Kunden har ret til at overdrage sine rettigheder og forpligtelser efter nærværende kontrakt til en anden offentlig institution, når de opgaver, som Kunden hidtil har varetaget, overgår til denne anden institution. Der skal ved en sådan overdragelse ikke tegnes fornyet licens for softwaren.</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Såfremt kun dele af Kundens opgaver overdrages ved udskillelse af organisatoriske enheder og dette medfører, at såvel Kunden som de udskilte enheder har behov for at benytte softwaren, forbliver brugsrettighederne og de øvrige rettigheder omfattet af kontrakten hos Kunden, dog således at de udskilte enheder i en periode på 6 måneder efter udskillelsen forsat er omfattet af brugsretten tildelt under nærværende kontrakt.</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Leverandøre kan ikke uden Kundens skriftlige samtykke overdrage sine rettigheder og forpligtelser ifølge nærværende kontrakt til tredje part.  Kunden kan ikke nægte sådant samtykke uden saglig grund. </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40" w:name="_Ref373838447"/>
      <w:bookmarkStart w:id="41" w:name="_Toc474412539"/>
      <w:r w:rsidRPr="00041A0C">
        <w:rPr>
          <w:rFonts w:ascii="Garamond" w:hAnsi="Garamond"/>
          <w:smallCaps/>
          <w:szCs w:val="24"/>
        </w:rPr>
        <w:t>Ændring af kontrakten</w:t>
      </w:r>
      <w:bookmarkEnd w:id="39"/>
      <w:bookmarkEnd w:id="40"/>
      <w:bookmarkEnd w:id="41"/>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Ændringer til kontrakten, herunder ændringer af Leverandørens licensbetingelser i bilag 6, kan kun ske skriftligt i form af tillæg. Tillæg skal nummereres fortløbende, underskrives af begge parter og vedlægges kontrakten.</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42" w:name="_Toc306796510"/>
      <w:bookmarkStart w:id="43" w:name="_Toc474412540"/>
      <w:r w:rsidRPr="00041A0C">
        <w:rPr>
          <w:rFonts w:ascii="Garamond" w:hAnsi="Garamond"/>
          <w:smallCaps/>
          <w:szCs w:val="24"/>
        </w:rPr>
        <w:t>Fortrolighed</w:t>
      </w:r>
      <w:bookmarkEnd w:id="42"/>
      <w:bookmarkEnd w:id="43"/>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Leverandøren og dennes personale skal iagttage ubetinget tavshed med hensyn til oplysninger vedrørende Kundens </w:t>
      </w:r>
      <w:r w:rsidR="00A953D7">
        <w:rPr>
          <w:rFonts w:ascii="Garamond" w:hAnsi="Garamond"/>
          <w:sz w:val="24"/>
        </w:rPr>
        <w:t xml:space="preserve">forhold </w:t>
      </w:r>
      <w:r w:rsidRPr="00041A0C">
        <w:rPr>
          <w:rFonts w:ascii="Garamond" w:hAnsi="Garamond"/>
          <w:sz w:val="24"/>
        </w:rPr>
        <w:t xml:space="preserve">eller </w:t>
      </w:r>
      <w:r w:rsidR="00A953D7">
        <w:rPr>
          <w:rFonts w:ascii="Garamond" w:hAnsi="Garamond"/>
          <w:sz w:val="24"/>
        </w:rPr>
        <w:t>data fra Kundens system/systemer</w:t>
      </w:r>
      <w:r w:rsidRPr="00041A0C">
        <w:rPr>
          <w:rFonts w:ascii="Garamond" w:hAnsi="Garamond"/>
          <w:sz w:val="24"/>
        </w:rPr>
        <w:t xml:space="preserve">, som de bliver bekendt med i </w:t>
      </w:r>
      <w:r w:rsidRPr="00041A0C">
        <w:rPr>
          <w:rFonts w:ascii="Garamond" w:hAnsi="Garamond"/>
          <w:sz w:val="24"/>
        </w:rPr>
        <w:lastRenderedPageBreak/>
        <w:t>forbindelse med opfyldelsen af denne kontrakt. Leverandøren pålægger alle underleverandører og andre, der bistår leverandøren, tilsvarende forpligtelse.</w:t>
      </w:r>
    </w:p>
    <w:p w:rsidR="00777F99" w:rsidRDefault="00777F99" w:rsidP="00777F99">
      <w:pPr>
        <w:pStyle w:val="Brdtekst"/>
        <w:spacing w:after="160" w:line="22" w:lineRule="atLeast"/>
        <w:jc w:val="both"/>
        <w:rPr>
          <w:rFonts w:ascii="Garamond" w:hAnsi="Garamond"/>
          <w:sz w:val="24"/>
        </w:rPr>
      </w:pPr>
      <w:r w:rsidRPr="00041A0C">
        <w:rPr>
          <w:rFonts w:ascii="Garamond" w:hAnsi="Garamond"/>
          <w:sz w:val="24"/>
        </w:rPr>
        <w:t>Tavshedspligten omfatter ikke offentligt tilgængelig information samt information, som leverandøren får overgivet fra tredje part, som er i retmæssig besiddelse deraf, og som ikke er undergivet nogen fortrolighedsforpligtelse.</w:t>
      </w:r>
    </w:p>
    <w:p w:rsidR="00A953D7" w:rsidRPr="00041A0C" w:rsidRDefault="00A953D7" w:rsidP="00777F99">
      <w:pPr>
        <w:pStyle w:val="Brdtekst"/>
        <w:spacing w:after="160" w:line="22" w:lineRule="atLeast"/>
        <w:jc w:val="both"/>
        <w:rPr>
          <w:rFonts w:ascii="Garamond" w:hAnsi="Garamond"/>
          <w:sz w:val="24"/>
        </w:rPr>
      </w:pPr>
      <w:r>
        <w:rPr>
          <w:rFonts w:ascii="Garamond" w:hAnsi="Garamond"/>
          <w:sz w:val="24"/>
        </w:rPr>
        <w:t>Kundens data inkluderer personfølsomt data omkring ansøgere, som kræver fuld fortrolighed.</w:t>
      </w:r>
      <w:r w:rsidR="007E271A">
        <w:rPr>
          <w:rFonts w:ascii="Garamond" w:hAnsi="Garamond"/>
          <w:sz w:val="24"/>
        </w:rPr>
        <w:t xml:space="preserve"> </w:t>
      </w:r>
      <w:r>
        <w:rPr>
          <w:rFonts w:ascii="Garamond" w:hAnsi="Garamond"/>
          <w:sz w:val="24"/>
        </w:rPr>
        <w:t>I egenskab af drift, vedligehold og supportydelsen skal alle medarbejdere</w:t>
      </w:r>
      <w:r w:rsidR="007E271A">
        <w:rPr>
          <w:rFonts w:ascii="Garamond" w:hAnsi="Garamond"/>
          <w:sz w:val="24"/>
        </w:rPr>
        <w:t xml:space="preserve">, der har adgang til data i systemet/systemerne, hos </w:t>
      </w:r>
      <w:r>
        <w:rPr>
          <w:rFonts w:ascii="Garamond" w:hAnsi="Garamond"/>
          <w:sz w:val="24"/>
        </w:rPr>
        <w:t>Leverandøren</w:t>
      </w:r>
      <w:r w:rsidR="007E271A">
        <w:rPr>
          <w:rFonts w:ascii="Garamond" w:hAnsi="Garamond"/>
          <w:sz w:val="24"/>
        </w:rPr>
        <w:t xml:space="preserve">, </w:t>
      </w:r>
      <w:r>
        <w:rPr>
          <w:rFonts w:ascii="Garamond" w:hAnsi="Garamond"/>
          <w:sz w:val="24"/>
        </w:rPr>
        <w:t xml:space="preserve">evt. underleverandører </w:t>
      </w:r>
      <w:r w:rsidR="007E271A">
        <w:rPr>
          <w:rFonts w:ascii="Garamond" w:hAnsi="Garamond"/>
          <w:sz w:val="24"/>
        </w:rPr>
        <w:t>eller</w:t>
      </w:r>
      <w:r>
        <w:rPr>
          <w:rFonts w:ascii="Garamond" w:hAnsi="Garamond"/>
          <w:sz w:val="24"/>
        </w:rPr>
        <w:t xml:space="preserve"> andre</w:t>
      </w:r>
      <w:r w:rsidR="007E271A">
        <w:rPr>
          <w:rFonts w:ascii="Garamond" w:hAnsi="Garamond"/>
          <w:sz w:val="24"/>
        </w:rPr>
        <w:t xml:space="preserve"> personer,</w:t>
      </w:r>
      <w:r w:rsidRPr="00041A0C">
        <w:rPr>
          <w:rFonts w:ascii="Garamond" w:hAnsi="Garamond"/>
          <w:sz w:val="24"/>
        </w:rPr>
        <w:t xml:space="preserve"> der </w:t>
      </w:r>
      <w:r>
        <w:rPr>
          <w:rFonts w:ascii="Garamond" w:hAnsi="Garamond"/>
          <w:sz w:val="24"/>
        </w:rPr>
        <w:t xml:space="preserve">måtte </w:t>
      </w:r>
      <w:r w:rsidRPr="00041A0C">
        <w:rPr>
          <w:rFonts w:ascii="Garamond" w:hAnsi="Garamond"/>
          <w:sz w:val="24"/>
        </w:rPr>
        <w:t>bistå</w:t>
      </w:r>
      <w:r>
        <w:rPr>
          <w:rFonts w:ascii="Garamond" w:hAnsi="Garamond"/>
          <w:sz w:val="24"/>
        </w:rPr>
        <w:t xml:space="preserve"> leverandøren</w:t>
      </w:r>
      <w:r w:rsidR="007E271A">
        <w:rPr>
          <w:rFonts w:ascii="Garamond" w:hAnsi="Garamond"/>
          <w:sz w:val="24"/>
        </w:rPr>
        <w:t xml:space="preserve">, underskrive en databehandleraftale.  </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44" w:name="_Toc306796511"/>
      <w:bookmarkStart w:id="45" w:name="_Toc474412541"/>
      <w:r w:rsidRPr="00041A0C">
        <w:rPr>
          <w:rFonts w:ascii="Garamond" w:hAnsi="Garamond"/>
          <w:smallCaps/>
          <w:szCs w:val="24"/>
        </w:rPr>
        <w:t>Markedsføring</w:t>
      </w:r>
      <w:bookmarkEnd w:id="44"/>
      <w:bookmarkEnd w:id="45"/>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Leverandøren kan ikke anvende kunden i sin markedsføring, herunder på leverandørens hjemmeside, referencelister mv. uden kundens forudgående og skriftlige accept. </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46" w:name="_Toc474412542"/>
      <w:bookmarkStart w:id="47" w:name="_Toc306796519"/>
      <w:r w:rsidRPr="00041A0C">
        <w:rPr>
          <w:rFonts w:ascii="Garamond" w:hAnsi="Garamond"/>
          <w:smallCaps/>
          <w:szCs w:val="24"/>
        </w:rPr>
        <w:t>Persondatalovgivning</w:t>
      </w:r>
      <w:bookmarkEnd w:id="46"/>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Såfremt leverandørens udførelse af ydelser under kontrakten indebærer behandling af personhenførbare oplysninger er leverandøren til enhver tid forpligtet til at sikre, at gældende dansk persondatalovgivning overholdes, særligt persondataloven loven (lov nr. 421 af 31. maj 2000 med senere ændringer) og sikkerhedsbekendtgørelsen (bekendtgørelse 528/2000 med senere ændringer).</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I det omfang leverandørens udførelse af ydelser under kontrakten indebærer, at leverandøren behandler personhenførbare oplysninger, handler leverandøren således som databehandler efter instruks fra kunden som dataansvarlig, og reglerne i persondatalovens § 41, stk. 3-5, gælder ligeledes for behandling af personoplysninger ved leverandøren. Leverandøren må ikke behandle personoplysningerne til andre formål end dem, som kunden har fastsat, ligesom leverandøren ikke må behandle personoplysningerne efter instruks fra andre end kunden.</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Leverandøren skal træffe de fornødne tekniske og organisatoriske sikkerhedsforanstaltninger mod, at oplysninger hændeligt eller ulovligt tilintetgøres, fortabes eller forringes samt mod at de kommer til uvedkommendes kendskab, misbruges eller i øvrigt behandles i strid med persondataloven og sikkerhedsbekendtgørelsen. Dette gælder også, hvis behandling af personoplysninger hos leverandøren sker ved anvendelse af hjemmearbejdspladser.</w:t>
      </w:r>
    </w:p>
    <w:p w:rsidR="00777F99" w:rsidRPr="00071B21"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Leverandøren skal på kundens anmodning give kunden tilstrækkelige oplysninger til, at kunden kan overholde sine forpligtelser som dataansvarlig efter persondatalovgivningen, herunder forpligtelser over for de registrerede og forpligtelsen til at påse, at leverandøren har truffet de nævnte tekniske og </w:t>
      </w:r>
      <w:r w:rsidRPr="00071B21">
        <w:rPr>
          <w:rFonts w:ascii="Garamond" w:hAnsi="Garamond"/>
          <w:sz w:val="24"/>
        </w:rPr>
        <w:t>organisatoriske sikkerhedsforanstaltninger.</w:t>
      </w:r>
    </w:p>
    <w:p w:rsidR="00777F99" w:rsidRPr="00071B21" w:rsidRDefault="00777F99" w:rsidP="00777F99">
      <w:pPr>
        <w:pStyle w:val="Brdtekst"/>
        <w:spacing w:after="160" w:line="22" w:lineRule="atLeast"/>
        <w:jc w:val="both"/>
        <w:rPr>
          <w:rFonts w:ascii="Garamond" w:hAnsi="Garamond"/>
          <w:sz w:val="24"/>
        </w:rPr>
      </w:pPr>
      <w:r w:rsidRPr="00071B21">
        <w:rPr>
          <w:rFonts w:ascii="Garamond" w:hAnsi="Garamond"/>
          <w:sz w:val="24"/>
        </w:rPr>
        <w:t xml:space="preserve">I tilfælde af sikkerhedsbrist skal leverandøren uden unødigt ophold give kunden meddelelse herom. </w:t>
      </w:r>
    </w:p>
    <w:p w:rsidR="00777F99" w:rsidRPr="00071B21"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48" w:name="_Toc474412543"/>
      <w:r w:rsidRPr="00071B21">
        <w:rPr>
          <w:rFonts w:ascii="Garamond" w:hAnsi="Garamond"/>
          <w:smallCaps/>
          <w:szCs w:val="24"/>
        </w:rPr>
        <w:t>Arbejdsklausul</w:t>
      </w:r>
      <w:bookmarkEnd w:id="48"/>
    </w:p>
    <w:p w:rsidR="00777F99" w:rsidRDefault="00777F99" w:rsidP="00777F99">
      <w:pPr>
        <w:tabs>
          <w:tab w:val="left" w:pos="851"/>
        </w:tabs>
        <w:rPr>
          <w:rFonts w:ascii="Garamond" w:hAnsi="Garamond"/>
          <w:sz w:val="24"/>
        </w:rPr>
      </w:pPr>
      <w:r w:rsidRPr="00071B21">
        <w:rPr>
          <w:rFonts w:ascii="Garamond" w:hAnsi="Garamond"/>
          <w:sz w:val="24"/>
        </w:rPr>
        <w:t>Leverandøren skal sikre, at ansatte</w:t>
      </w:r>
      <w:r w:rsidRPr="00041A0C">
        <w:rPr>
          <w:rFonts w:ascii="Garamond" w:hAnsi="Garamond"/>
          <w:sz w:val="24"/>
        </w:rPr>
        <w:t xml:space="preserve"> hos leverandøren og eventuelle underleverandører, som medvirker til at opfylde kontrakten, er sikret løn (herunder særlige ydelser), arbejdstid og andre arbejdsvilkår, som ikke er mindre gunstige end dem, der gælder for arbejde af samme art i henhold til en kollektiv overenskomst indgået af de inden for det pågældende faglige område mest repræsentative arbejdsmarkedsparter i Danmark, og som gælder på hele det danske område.</w:t>
      </w:r>
    </w:p>
    <w:p w:rsidR="00777F99" w:rsidRPr="00041A0C" w:rsidRDefault="00777F99" w:rsidP="007E271A">
      <w:pPr>
        <w:tabs>
          <w:tab w:val="left" w:pos="851"/>
        </w:tabs>
        <w:rPr>
          <w:rFonts w:ascii="Garamond" w:hAnsi="Garamond"/>
          <w:sz w:val="24"/>
        </w:rPr>
      </w:pPr>
      <w:r w:rsidRPr="00041A0C">
        <w:rPr>
          <w:rFonts w:ascii="Garamond" w:hAnsi="Garamond"/>
          <w:sz w:val="24"/>
        </w:rPr>
        <w:lastRenderedPageBreak/>
        <w:t>Ved ”medvirker til at opfylde kontrakten” forstås arbejde udført i Danmark med henblik på kontraktens opfyldelse.</w:t>
      </w:r>
      <w:r w:rsidR="00825306">
        <w:rPr>
          <w:rFonts w:ascii="Garamond" w:hAnsi="Garamond"/>
          <w:sz w:val="24"/>
        </w:rPr>
        <w:t xml:space="preserve"> </w:t>
      </w:r>
    </w:p>
    <w:p w:rsidR="00825306" w:rsidRPr="00041A0C" w:rsidRDefault="00071B21" w:rsidP="00825306">
      <w:pPr>
        <w:tabs>
          <w:tab w:val="left" w:pos="851"/>
        </w:tabs>
        <w:rPr>
          <w:rFonts w:ascii="Garamond" w:hAnsi="Garamond"/>
          <w:sz w:val="24"/>
        </w:rPr>
      </w:pPr>
      <w:r>
        <w:rPr>
          <w:rFonts w:ascii="Garamond" w:hAnsi="Garamond"/>
          <w:sz w:val="24"/>
        </w:rPr>
        <w:t xml:space="preserve">Leverandører skal sikre, at </w:t>
      </w:r>
      <w:r w:rsidR="00825306" w:rsidRPr="00041A0C">
        <w:rPr>
          <w:rFonts w:ascii="Garamond" w:hAnsi="Garamond"/>
          <w:sz w:val="24"/>
        </w:rPr>
        <w:t>ansatte får oplysninger om de vilkår, der følger af arbejdsklausulen.</w:t>
      </w:r>
    </w:p>
    <w:p w:rsidR="00777F99" w:rsidRPr="00041A0C" w:rsidRDefault="00777F99" w:rsidP="00777F99">
      <w:pPr>
        <w:tabs>
          <w:tab w:val="left" w:pos="851"/>
        </w:tabs>
        <w:rPr>
          <w:rFonts w:ascii="Garamond" w:hAnsi="Garamond"/>
          <w:sz w:val="24"/>
        </w:rPr>
      </w:pPr>
      <w:r w:rsidRPr="00041A0C">
        <w:rPr>
          <w:rFonts w:ascii="Garamond" w:hAnsi="Garamond"/>
          <w:sz w:val="24"/>
        </w:rPr>
        <w:t>Kunden kan til enhver tid udbede sig relevant dokumentation for, at løn- og arbejdsvilkår for arbejdstagerne lever op til den forpligtelse, som arbejdsklausulen fastsætter. Kunden kan således kræve, at leverandøren efter skriftligt påkrav herom inden for 10 Arbejdsdage fremskaffer relevant dokumentation såsom løn- og timesedler, lønregnskab og ansættelseskontrakter fra såvel egne som eventuelle underleverandørers arbejdstagere.</w:t>
      </w:r>
      <w:r w:rsidR="00071B21">
        <w:rPr>
          <w:rFonts w:ascii="Garamond" w:hAnsi="Garamond"/>
          <w:sz w:val="24"/>
        </w:rPr>
        <w:t xml:space="preserve"> </w:t>
      </w:r>
      <w:r w:rsidRPr="00041A0C">
        <w:rPr>
          <w:rFonts w:ascii="Garamond" w:hAnsi="Garamond"/>
          <w:sz w:val="24"/>
        </w:rPr>
        <w:t>Manglende udlevering af dokumentation udløser en bod på DKK 1.000 pr. påbegyndt Arbejdsdag efter fristen for levering.</w:t>
      </w:r>
    </w:p>
    <w:p w:rsidR="00777F99" w:rsidRPr="00041A0C" w:rsidRDefault="00777F99" w:rsidP="00777F99">
      <w:pPr>
        <w:tabs>
          <w:tab w:val="left" w:pos="851"/>
        </w:tabs>
        <w:rPr>
          <w:rFonts w:ascii="Garamond" w:hAnsi="Garamond"/>
          <w:sz w:val="24"/>
        </w:rPr>
      </w:pPr>
      <w:r w:rsidRPr="00041A0C">
        <w:rPr>
          <w:rFonts w:ascii="Garamond" w:hAnsi="Garamond"/>
          <w:sz w:val="24"/>
        </w:rPr>
        <w:t>Kunden kan til brug for sin vurdering af, om leverandøren eller underleverandøren har overholdt arbejdsklausulen søge rådgivning hos relevante arbejdsgiver – og/e</w:t>
      </w:r>
      <w:r w:rsidR="007E271A">
        <w:rPr>
          <w:rFonts w:ascii="Garamond" w:hAnsi="Garamond"/>
          <w:sz w:val="24"/>
        </w:rPr>
        <w:t xml:space="preserve">ller arbejdstagerorganisation. </w:t>
      </w:r>
    </w:p>
    <w:p w:rsidR="00777F99" w:rsidRPr="00041A0C" w:rsidRDefault="00777F99" w:rsidP="007E271A">
      <w:pPr>
        <w:tabs>
          <w:tab w:val="left" w:pos="851"/>
        </w:tabs>
        <w:rPr>
          <w:rFonts w:ascii="Garamond" w:hAnsi="Garamond"/>
          <w:sz w:val="24"/>
        </w:rPr>
      </w:pPr>
      <w:r w:rsidRPr="00041A0C">
        <w:rPr>
          <w:rFonts w:ascii="Garamond" w:hAnsi="Garamond"/>
          <w:sz w:val="24"/>
        </w:rPr>
        <w:t>Hvis leverandøren ikke overholder sine forpligtelser i medfør af arbejdsklausulen, og hvis dette medfører et berettiget krav på yderligere løn fra arbejdstagerne kan kunden tilbageholde vederlag med henbli</w:t>
      </w:r>
      <w:r w:rsidR="007E271A">
        <w:rPr>
          <w:rFonts w:ascii="Garamond" w:hAnsi="Garamond"/>
          <w:sz w:val="24"/>
        </w:rPr>
        <w:t>k på at tilgodese sådanne krav.</w:t>
      </w:r>
    </w:p>
    <w:p w:rsidR="00777F99" w:rsidRPr="00041A0C" w:rsidRDefault="00777F99" w:rsidP="00777F99">
      <w:pPr>
        <w:tabs>
          <w:tab w:val="left" w:pos="851"/>
        </w:tabs>
        <w:rPr>
          <w:rFonts w:ascii="Garamond" w:hAnsi="Garamond"/>
          <w:sz w:val="24"/>
        </w:rPr>
      </w:pPr>
      <w:r w:rsidRPr="00041A0C">
        <w:rPr>
          <w:rFonts w:ascii="Garamond" w:hAnsi="Garamond"/>
          <w:sz w:val="24"/>
        </w:rPr>
        <w:t>Leverandøren kan endvidere pålægges a</w:t>
      </w:r>
      <w:r w:rsidR="00071B21">
        <w:rPr>
          <w:rFonts w:ascii="Garamond" w:hAnsi="Garamond"/>
          <w:sz w:val="24"/>
        </w:rPr>
        <w:t xml:space="preserve">t betale en bod svarende til </w:t>
      </w:r>
      <w:r w:rsidRPr="00041A0C">
        <w:rPr>
          <w:rFonts w:ascii="Garamond" w:hAnsi="Garamond"/>
          <w:sz w:val="24"/>
        </w:rPr>
        <w:t>to gange det beløb, der betales i yderligere løn til de ansatte.</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49" w:name="_Toc474412544"/>
      <w:r w:rsidRPr="00041A0C">
        <w:rPr>
          <w:rFonts w:ascii="Garamond" w:hAnsi="Garamond"/>
          <w:smallCaps/>
          <w:szCs w:val="24"/>
        </w:rPr>
        <w:t>Skat og moms</w:t>
      </w:r>
      <w:bookmarkEnd w:id="49"/>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Leverandøren indestår for, at der til skattemyndighederne sker indberetning af løn, samt foretages indeholdelse af skatter og afgifter, efter de regler, der i Danmark eller andre lande påhviler arbejdsgiveren i forbindelse med det udførte arbejde</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50" w:name="_Toc474412545"/>
      <w:r w:rsidRPr="00041A0C">
        <w:rPr>
          <w:rFonts w:ascii="Garamond" w:hAnsi="Garamond"/>
          <w:smallCaps/>
          <w:szCs w:val="24"/>
        </w:rPr>
        <w:t>Tvister, lovvalg og værneting</w:t>
      </w:r>
      <w:bookmarkEnd w:id="47"/>
      <w:bookmarkEnd w:id="50"/>
    </w:p>
    <w:p w:rsidR="007E271A" w:rsidRDefault="00777F99" w:rsidP="00777F99">
      <w:pPr>
        <w:pStyle w:val="Brdtekst"/>
        <w:spacing w:after="160" w:line="22" w:lineRule="atLeast"/>
        <w:jc w:val="both"/>
        <w:rPr>
          <w:rFonts w:ascii="Garamond" w:hAnsi="Garamond"/>
          <w:sz w:val="24"/>
        </w:rPr>
      </w:pPr>
      <w:r w:rsidRPr="00041A0C">
        <w:rPr>
          <w:rFonts w:ascii="Garamond" w:hAnsi="Garamond"/>
          <w:sz w:val="24"/>
        </w:rPr>
        <w:t>Tvister giver ikke ret til standsning af arbejdet.</w:t>
      </w:r>
      <w:bookmarkStart w:id="51" w:name="_Toc306796520"/>
      <w:r w:rsidR="007E271A">
        <w:rPr>
          <w:rFonts w:ascii="Garamond" w:hAnsi="Garamond"/>
          <w:sz w:val="24"/>
        </w:rPr>
        <w:t xml:space="preserve"> </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Enhver tvist, som måtte opstå i forbindelse med opfyldelse af denne kontrakt, skal i første omgang søges afgjort i mindelighed mellem parterne.</w:t>
      </w:r>
    </w:p>
    <w:p w:rsidR="00777F99" w:rsidRDefault="00777F99" w:rsidP="00777F99">
      <w:pPr>
        <w:pStyle w:val="Brdtekst"/>
        <w:spacing w:after="160" w:line="22" w:lineRule="atLeast"/>
        <w:jc w:val="both"/>
        <w:rPr>
          <w:rFonts w:ascii="Garamond" w:hAnsi="Garamond"/>
          <w:sz w:val="24"/>
        </w:rPr>
      </w:pPr>
      <w:r w:rsidRPr="00071B21">
        <w:rPr>
          <w:rFonts w:ascii="Garamond" w:hAnsi="Garamond"/>
          <w:sz w:val="24"/>
        </w:rPr>
        <w:t xml:space="preserve">Kan tvisten ikke afgøres i mindelighed, afgøres tvisten ved forenklet voldgift ved Voldgiftsinstituttet i København efter de af </w:t>
      </w:r>
      <w:r w:rsidR="006701CF" w:rsidRPr="00071B21">
        <w:rPr>
          <w:rFonts w:ascii="Garamond" w:hAnsi="Garamond"/>
          <w:sz w:val="24"/>
        </w:rPr>
        <w:t>Voldgiftsinstituttet</w:t>
      </w:r>
      <w:r w:rsidRPr="00071B21">
        <w:rPr>
          <w:rFonts w:ascii="Garamond" w:hAnsi="Garamond"/>
          <w:sz w:val="24"/>
        </w:rPr>
        <w:t xml:space="preserve"> vedtagne regler herom, som er gældende ved indledningen af voldgiftssagen.</w:t>
      </w:r>
      <w:r w:rsidRPr="00071B21" w:rsidDel="00900DAF">
        <w:rPr>
          <w:rFonts w:ascii="Garamond" w:hAnsi="Garamond"/>
          <w:sz w:val="24"/>
        </w:rPr>
        <w:t xml:space="preserve"> </w:t>
      </w:r>
      <w:r w:rsidRPr="00071B21">
        <w:rPr>
          <w:rFonts w:ascii="Garamond" w:hAnsi="Garamond"/>
          <w:sz w:val="24"/>
        </w:rPr>
        <w:t xml:space="preserve"> Lovvalg og sprog er dansk</w:t>
      </w:r>
      <w:r w:rsidR="00071B21">
        <w:rPr>
          <w:rFonts w:ascii="Garamond" w:hAnsi="Garamond"/>
          <w:sz w:val="24"/>
        </w:rPr>
        <w:t>.</w:t>
      </w:r>
    </w:p>
    <w:p w:rsidR="00071B21" w:rsidRPr="00041A0C" w:rsidRDefault="00071B21" w:rsidP="00777F99">
      <w:pPr>
        <w:pStyle w:val="Brdtekst"/>
        <w:spacing w:after="160" w:line="22" w:lineRule="atLeast"/>
        <w:jc w:val="both"/>
        <w:rPr>
          <w:rFonts w:ascii="Garamond" w:hAnsi="Garamond"/>
          <w:sz w:val="24"/>
        </w:rPr>
      </w:pPr>
      <w:r w:rsidRPr="00071B21">
        <w:rPr>
          <w:rFonts w:ascii="Garamond" w:hAnsi="Garamond"/>
          <w:sz w:val="24"/>
        </w:rPr>
        <w:t xml:space="preserve">Såfremt der er tale om en udenlandsk Leverandør </w:t>
      </w:r>
      <w:r w:rsidR="001D1408">
        <w:rPr>
          <w:rFonts w:ascii="Garamond" w:hAnsi="Garamond"/>
          <w:sz w:val="24"/>
        </w:rPr>
        <w:t>kan</w:t>
      </w:r>
      <w:r w:rsidRPr="00071B21">
        <w:rPr>
          <w:rFonts w:ascii="Garamond" w:hAnsi="Garamond"/>
          <w:sz w:val="24"/>
        </w:rPr>
        <w:t xml:space="preserve"> der </w:t>
      </w:r>
      <w:r>
        <w:rPr>
          <w:rFonts w:ascii="Garamond" w:hAnsi="Garamond"/>
          <w:sz w:val="24"/>
        </w:rPr>
        <w:t xml:space="preserve">ved kontraktindgåelse </w:t>
      </w:r>
      <w:r w:rsidRPr="00071B21">
        <w:rPr>
          <w:rFonts w:ascii="Garamond" w:hAnsi="Garamond"/>
          <w:sz w:val="24"/>
        </w:rPr>
        <w:t xml:space="preserve">tages særlig stilling til håndtering af tvister, som ikke afgøres i </w:t>
      </w:r>
      <w:r w:rsidR="001D1408">
        <w:rPr>
          <w:rFonts w:ascii="Garamond" w:hAnsi="Garamond"/>
          <w:sz w:val="24"/>
        </w:rPr>
        <w:t>mindelighed, og værneting</w:t>
      </w:r>
      <w:r w:rsidRPr="00071B21">
        <w:rPr>
          <w:rFonts w:ascii="Garamond" w:hAnsi="Garamond"/>
          <w:sz w:val="24"/>
        </w:rPr>
        <w:t>.</w:t>
      </w:r>
      <w:r w:rsidR="001D1408">
        <w:rPr>
          <w:rFonts w:ascii="Garamond" w:hAnsi="Garamond"/>
          <w:sz w:val="24"/>
        </w:rPr>
        <w:t xml:space="preserve"> Som udgangspunkt gælder, at </w:t>
      </w:r>
      <w:r w:rsidR="001D1408" w:rsidRPr="001D1408">
        <w:rPr>
          <w:rFonts w:ascii="Garamond" w:hAnsi="Garamond"/>
          <w:sz w:val="24"/>
        </w:rPr>
        <w:t>tvistsager skal føres ved danske domstole.</w:t>
      </w:r>
      <w:r w:rsidR="001D1408">
        <w:rPr>
          <w:rFonts w:ascii="Garamond" w:hAnsi="Garamond"/>
          <w:sz w:val="24"/>
        </w:rPr>
        <w:t xml:space="preserve">  </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52" w:name="_Toc474412546"/>
      <w:r w:rsidRPr="00041A0C">
        <w:rPr>
          <w:rFonts w:ascii="Garamond" w:hAnsi="Garamond"/>
          <w:smallCaps/>
          <w:szCs w:val="24"/>
        </w:rPr>
        <w:t>Fortolkning</w:t>
      </w:r>
      <w:bookmarkEnd w:id="51"/>
      <w:bookmarkEnd w:id="52"/>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Overskrifterne til bestemmelserne i nærværende kontrakt er alene indsat af praktiske grunde. Ved fortolkning af kontrakten skal der bortses fra disse overskrifter.</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Henvisning til nærværende kontrakt eller til en bestemmelse deri omfatter også de til kontrakten hørende bilag, respektive de af disse bilag, der er relevante for den pågældende bestemmelse.</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53" w:name="_Toc474412547"/>
      <w:r w:rsidRPr="00041A0C">
        <w:rPr>
          <w:rFonts w:ascii="Garamond" w:hAnsi="Garamond"/>
          <w:smallCaps/>
          <w:szCs w:val="24"/>
        </w:rPr>
        <w:lastRenderedPageBreak/>
        <w:t>Underskrift</w:t>
      </w:r>
      <w:bookmarkEnd w:id="53"/>
    </w:p>
    <w:p w:rsidR="00777F99" w:rsidRPr="00041A0C" w:rsidRDefault="00777F99" w:rsidP="00777F99">
      <w:pPr>
        <w:pStyle w:val="TypografiLigemargener"/>
        <w:spacing w:after="160" w:line="22" w:lineRule="atLeast"/>
        <w:rPr>
          <w:rFonts w:ascii="Garamond" w:hAnsi="Garamond"/>
          <w:szCs w:val="24"/>
        </w:rPr>
      </w:pPr>
      <w:r w:rsidRPr="00041A0C">
        <w:rPr>
          <w:rFonts w:ascii="Garamond" w:hAnsi="Garamond"/>
          <w:szCs w:val="24"/>
        </w:rPr>
        <w:t xml:space="preserve">Kontrakten med bilag oprettet i to originale eksemplarer, af hvilke hver part har modtaget et eksemplar. </w:t>
      </w:r>
    </w:p>
    <w:p w:rsidR="00777F99" w:rsidRPr="00041A0C" w:rsidRDefault="00777F99" w:rsidP="00777F99">
      <w:pPr>
        <w:pStyle w:val="TypografiLigemargener"/>
        <w:spacing w:after="160" w:line="22" w:lineRule="atLeast"/>
        <w:rPr>
          <w:rFonts w:ascii="Garamond" w:hAnsi="Garamond"/>
          <w:szCs w:val="24"/>
        </w:rPr>
      </w:pPr>
    </w:p>
    <w:p w:rsidR="00777F99" w:rsidRPr="00041A0C" w:rsidRDefault="00777F99" w:rsidP="00777F99">
      <w:pPr>
        <w:pStyle w:val="TypografiLigemargener"/>
        <w:spacing w:after="160" w:line="22" w:lineRule="atLeast"/>
        <w:rPr>
          <w:rFonts w:ascii="Garamond" w:hAnsi="Garamond"/>
          <w:szCs w:val="24"/>
        </w:rPr>
      </w:pPr>
      <w:r w:rsidRPr="00041A0C">
        <w:rPr>
          <w:rFonts w:ascii="Garamond" w:hAnsi="Garamond"/>
          <w:szCs w:val="24"/>
        </w:rPr>
        <w:t xml:space="preserve">Den </w:t>
      </w:r>
      <w:proofErr w:type="gramStart"/>
      <w:r w:rsidRPr="00041A0C">
        <w:rPr>
          <w:rFonts w:ascii="Garamond" w:hAnsi="Garamond"/>
          <w:szCs w:val="24"/>
        </w:rPr>
        <w:t>…………………..</w:t>
      </w:r>
      <w:proofErr w:type="gramEnd"/>
      <w:r w:rsidRPr="00041A0C">
        <w:rPr>
          <w:rFonts w:ascii="Garamond" w:hAnsi="Garamond"/>
          <w:szCs w:val="24"/>
        </w:rPr>
        <w:tab/>
      </w:r>
      <w:r w:rsidRPr="00041A0C">
        <w:rPr>
          <w:rFonts w:ascii="Garamond" w:hAnsi="Garamond"/>
          <w:szCs w:val="24"/>
        </w:rPr>
        <w:tab/>
        <w:t xml:space="preserve">Den </w:t>
      </w:r>
      <w:proofErr w:type="gramStart"/>
      <w:r w:rsidRPr="00041A0C">
        <w:rPr>
          <w:rFonts w:ascii="Garamond" w:hAnsi="Garamond"/>
          <w:szCs w:val="24"/>
        </w:rPr>
        <w:t>…………………….</w:t>
      </w:r>
      <w:proofErr w:type="gramEnd"/>
    </w:p>
    <w:p w:rsidR="00777F99" w:rsidRPr="00041A0C" w:rsidRDefault="00777F99" w:rsidP="00777F99">
      <w:pPr>
        <w:pStyle w:val="TypografiLigemargener"/>
        <w:spacing w:after="160" w:line="22" w:lineRule="atLeast"/>
        <w:rPr>
          <w:rFonts w:ascii="Garamond" w:hAnsi="Garamond"/>
          <w:szCs w:val="24"/>
        </w:rPr>
      </w:pPr>
    </w:p>
    <w:p w:rsidR="00777F99" w:rsidRPr="00041A0C" w:rsidRDefault="00777F99" w:rsidP="00777F99">
      <w:pPr>
        <w:pStyle w:val="TypografiLigemargener"/>
        <w:spacing w:after="160" w:line="22" w:lineRule="atLeast"/>
        <w:rPr>
          <w:rFonts w:ascii="Garamond" w:hAnsi="Garamond"/>
          <w:szCs w:val="24"/>
        </w:rPr>
      </w:pPr>
      <w:r w:rsidRPr="00041A0C">
        <w:rPr>
          <w:rFonts w:ascii="Garamond" w:hAnsi="Garamond"/>
          <w:szCs w:val="24"/>
        </w:rPr>
        <w:t>Leverandør:</w:t>
      </w:r>
      <w:r w:rsidRPr="00041A0C">
        <w:rPr>
          <w:rFonts w:ascii="Garamond" w:hAnsi="Garamond"/>
          <w:szCs w:val="24"/>
        </w:rPr>
        <w:tab/>
      </w:r>
      <w:r w:rsidRPr="00041A0C">
        <w:rPr>
          <w:rFonts w:ascii="Garamond" w:hAnsi="Garamond"/>
          <w:szCs w:val="24"/>
        </w:rPr>
        <w:tab/>
      </w:r>
      <w:r w:rsidRPr="00041A0C">
        <w:rPr>
          <w:rFonts w:ascii="Garamond" w:hAnsi="Garamond"/>
          <w:szCs w:val="24"/>
        </w:rPr>
        <w:tab/>
        <w:t>Kunden:</w:t>
      </w:r>
    </w:p>
    <w:p w:rsidR="00777F99" w:rsidRPr="00041A0C" w:rsidRDefault="00777F99" w:rsidP="00777F99">
      <w:pPr>
        <w:pStyle w:val="TypografiLigemargener"/>
        <w:spacing w:after="160" w:line="22" w:lineRule="atLeast"/>
        <w:rPr>
          <w:rFonts w:ascii="Garamond" w:hAnsi="Garamond"/>
          <w:szCs w:val="24"/>
        </w:rPr>
      </w:pPr>
      <w:r w:rsidRPr="00041A0C">
        <w:rPr>
          <w:rFonts w:ascii="Garamond" w:hAnsi="Garamond"/>
          <w:szCs w:val="24"/>
        </w:rPr>
        <w:br/>
      </w:r>
      <w:proofErr w:type="gramStart"/>
      <w:r w:rsidRPr="00041A0C">
        <w:rPr>
          <w:rFonts w:ascii="Garamond" w:hAnsi="Garamond"/>
          <w:szCs w:val="24"/>
        </w:rPr>
        <w:t>………………………….</w:t>
      </w:r>
      <w:proofErr w:type="gramEnd"/>
      <w:r w:rsidRPr="00041A0C">
        <w:rPr>
          <w:rFonts w:ascii="Garamond" w:hAnsi="Garamond"/>
          <w:szCs w:val="24"/>
        </w:rPr>
        <w:tab/>
      </w:r>
      <w:r w:rsidRPr="00041A0C">
        <w:rPr>
          <w:rFonts w:ascii="Garamond" w:hAnsi="Garamond"/>
          <w:szCs w:val="24"/>
        </w:rPr>
        <w:tab/>
        <w:t>……………………………</w:t>
      </w:r>
    </w:p>
    <w:p w:rsidR="00777F99" w:rsidRPr="00041A0C" w:rsidRDefault="00777F99" w:rsidP="00777F99">
      <w:pPr>
        <w:pStyle w:val="TypografiLigemargener"/>
        <w:spacing w:after="160" w:line="22" w:lineRule="atLeast"/>
        <w:rPr>
          <w:rFonts w:ascii="Garamond" w:hAnsi="Garamond"/>
          <w:szCs w:val="24"/>
        </w:rPr>
      </w:pPr>
    </w:p>
    <w:p w:rsidR="00777F99" w:rsidRPr="00041A0C" w:rsidRDefault="00777F99" w:rsidP="00777F99">
      <w:pPr>
        <w:pStyle w:val="TypografiLigemargener"/>
        <w:spacing w:after="160" w:line="22" w:lineRule="atLeast"/>
        <w:rPr>
          <w:rFonts w:ascii="Garamond" w:hAnsi="Garamond"/>
          <w:szCs w:val="24"/>
        </w:rPr>
      </w:pPr>
      <w:proofErr w:type="gramStart"/>
      <w:r w:rsidRPr="00041A0C">
        <w:rPr>
          <w:rFonts w:ascii="Garamond" w:hAnsi="Garamond"/>
          <w:szCs w:val="24"/>
        </w:rPr>
        <w:t>………………………….</w:t>
      </w:r>
      <w:proofErr w:type="gramEnd"/>
      <w:r w:rsidRPr="00041A0C">
        <w:rPr>
          <w:rFonts w:ascii="Garamond" w:hAnsi="Garamond"/>
          <w:szCs w:val="24"/>
        </w:rPr>
        <w:tab/>
      </w:r>
      <w:r w:rsidRPr="00041A0C">
        <w:rPr>
          <w:rFonts w:ascii="Garamond" w:hAnsi="Garamond"/>
          <w:szCs w:val="24"/>
        </w:rPr>
        <w:tab/>
        <w:t>…………………………....</w:t>
      </w:r>
    </w:p>
    <w:p w:rsidR="00D03905" w:rsidRDefault="00D03905"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Pr="007C340A" w:rsidRDefault="004952CB" w:rsidP="004952CB">
      <w:pPr>
        <w:tabs>
          <w:tab w:val="left" w:pos="7784"/>
        </w:tabs>
        <w:spacing w:line="240" w:lineRule="auto"/>
        <w:rPr>
          <w:b/>
          <w:sz w:val="18"/>
          <w:szCs w:val="18"/>
        </w:rPr>
      </w:pPr>
      <w:r>
        <w:rPr>
          <w:noProof/>
          <w:lang w:eastAsia="da-DK"/>
        </w:rPr>
        <w:lastRenderedPageBreak/>
        <w:drawing>
          <wp:anchor distT="0" distB="0" distL="114300" distR="114300" simplePos="0" relativeHeight="251661312" behindDoc="0" locked="0" layoutInCell="1" allowOverlap="1" wp14:anchorId="2B4CF424" wp14:editId="423EE5C4">
            <wp:simplePos x="0" y="0"/>
            <wp:positionH relativeFrom="page">
              <wp:posOffset>596313</wp:posOffset>
            </wp:positionH>
            <wp:positionV relativeFrom="page">
              <wp:posOffset>643016</wp:posOffset>
            </wp:positionV>
            <wp:extent cx="1781175" cy="600075"/>
            <wp:effectExtent l="0" t="0" r="9525" b="9525"/>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81175" cy="600075"/>
                    </a:xfrm>
                    <a:prstGeom prst="rect">
                      <a:avLst/>
                    </a:prstGeom>
                  </pic:spPr>
                </pic:pic>
              </a:graphicData>
            </a:graphic>
            <wp14:sizeRelH relativeFrom="margin">
              <wp14:pctWidth>0</wp14:pctWidth>
            </wp14:sizeRelH>
            <wp14:sizeRelV relativeFrom="margin">
              <wp14:pctHeight>0</wp14:pctHeight>
            </wp14:sizeRelV>
          </wp:anchor>
        </w:drawing>
      </w:r>
      <w:r>
        <w:tab/>
      </w:r>
      <w:r w:rsidRPr="007C340A">
        <w:rPr>
          <w:b/>
          <w:sz w:val="18"/>
          <w:szCs w:val="18"/>
        </w:rPr>
        <w:t>Slots- og Kulturstyrelsen</w:t>
      </w:r>
    </w:p>
    <w:p w:rsidR="004952CB" w:rsidRPr="007C340A" w:rsidRDefault="004952CB" w:rsidP="004952CB">
      <w:pPr>
        <w:spacing w:line="240" w:lineRule="auto"/>
      </w:pPr>
    </w:p>
    <w:p w:rsidR="004952CB" w:rsidRPr="007C340A" w:rsidRDefault="004952CB" w:rsidP="004952CB">
      <w:pPr>
        <w:spacing w:line="240" w:lineRule="auto"/>
      </w:pPr>
    </w:p>
    <w:p w:rsidR="004952CB" w:rsidRDefault="004952CB" w:rsidP="004952CB">
      <w:pPr>
        <w:rPr>
          <w:rFonts w:ascii="Calibri" w:hAnsi="Calibri"/>
          <w:sz w:val="32"/>
          <w:szCs w:val="32"/>
        </w:rPr>
      </w:pPr>
      <w:r>
        <w:rPr>
          <w:rFonts w:ascii="Calibri" w:hAnsi="Calibri"/>
          <w:sz w:val="32"/>
          <w:szCs w:val="32"/>
        </w:rPr>
        <w:t>Kontrakt om levering af standard software</w:t>
      </w:r>
    </w:p>
    <w:p w:rsidR="004952CB" w:rsidRPr="006C53E9" w:rsidRDefault="004952CB" w:rsidP="004952CB">
      <w:pPr>
        <w:rPr>
          <w:rFonts w:ascii="Arial" w:hAnsi="Arial" w:cs="Arial"/>
          <w:b/>
          <w:sz w:val="26"/>
          <w:szCs w:val="26"/>
        </w:rPr>
      </w:pPr>
      <w:r>
        <w:rPr>
          <w:rFonts w:ascii="Arial" w:hAnsi="Arial" w:cs="Arial"/>
          <w:b/>
          <w:sz w:val="26"/>
          <w:szCs w:val="26"/>
        </w:rPr>
        <w:t xml:space="preserve">Bilag 1 </w:t>
      </w:r>
    </w:p>
    <w:p w:rsidR="004952CB" w:rsidRPr="006C53E9" w:rsidRDefault="004952CB" w:rsidP="004952CB">
      <w:pPr>
        <w:rPr>
          <w:rFonts w:ascii="Arial" w:hAnsi="Arial" w:cs="Arial"/>
          <w:b/>
          <w:sz w:val="26"/>
          <w:szCs w:val="26"/>
        </w:rPr>
      </w:pPr>
      <w:r w:rsidRPr="006C53E9">
        <w:rPr>
          <w:rFonts w:ascii="Arial" w:hAnsi="Arial" w:cs="Arial"/>
          <w:b/>
          <w:sz w:val="26"/>
          <w:szCs w:val="26"/>
        </w:rPr>
        <w:t>Specifikation af det omfattede software og dokumentation</w:t>
      </w:r>
    </w:p>
    <w:p w:rsidR="004952CB" w:rsidRDefault="004952CB" w:rsidP="004952CB">
      <w:pPr>
        <w:rPr>
          <w:rFonts w:ascii="Calibri" w:hAnsi="Calibri"/>
          <w:sz w:val="28"/>
          <w:szCs w:val="28"/>
        </w:rPr>
      </w:pPr>
    </w:p>
    <w:p w:rsidR="004952CB" w:rsidRDefault="004952CB" w:rsidP="004952CB">
      <w:pPr>
        <w:rPr>
          <w:rFonts w:ascii="Calibri" w:hAnsi="Calibri"/>
          <w:sz w:val="28"/>
          <w:szCs w:val="28"/>
        </w:rPr>
      </w:pPr>
      <w:r>
        <w:rPr>
          <w:rFonts w:ascii="Calibri" w:hAnsi="Calibri"/>
          <w:sz w:val="28"/>
          <w:szCs w:val="28"/>
        </w:rPr>
        <w:br w:type="page"/>
      </w:r>
    </w:p>
    <w:p w:rsidR="004952CB" w:rsidRPr="006C53E9" w:rsidRDefault="004952CB" w:rsidP="004952CB">
      <w:pPr>
        <w:pStyle w:val="Overskrift1"/>
        <w:numPr>
          <w:ilvl w:val="0"/>
          <w:numId w:val="15"/>
        </w:numPr>
        <w:tabs>
          <w:tab w:val="clear" w:pos="1134"/>
          <w:tab w:val="num" w:pos="567"/>
        </w:tabs>
        <w:ind w:left="567" w:hanging="567"/>
        <w:rPr>
          <w:rFonts w:ascii="Garamond" w:hAnsi="Garamond"/>
          <w:smallCaps/>
          <w:szCs w:val="24"/>
        </w:rPr>
      </w:pPr>
      <w:r w:rsidRPr="006C53E9">
        <w:rPr>
          <w:rFonts w:ascii="Garamond" w:hAnsi="Garamond"/>
          <w:smallCaps/>
          <w:szCs w:val="24"/>
        </w:rPr>
        <w:lastRenderedPageBreak/>
        <w:t>Krav til funktionalitet og dokumentation</w:t>
      </w:r>
    </w:p>
    <w:p w:rsidR="004952CB" w:rsidRDefault="004952CB" w:rsidP="004952CB">
      <w:pPr>
        <w:rPr>
          <w:rFonts w:ascii="Garamond" w:hAnsi="Garamond"/>
        </w:rPr>
      </w:pPr>
      <w:r w:rsidRPr="006C53E9">
        <w:rPr>
          <w:rFonts w:ascii="Garamond" w:hAnsi="Garamond"/>
        </w:rPr>
        <w:t xml:space="preserve"> [</w:t>
      </w:r>
      <w:r>
        <w:rPr>
          <w:rFonts w:ascii="Garamond" w:hAnsi="Garamond"/>
          <w:i/>
        </w:rPr>
        <w:t>L</w:t>
      </w:r>
      <w:r w:rsidRPr="009B75BC">
        <w:rPr>
          <w:rFonts w:ascii="Garamond" w:hAnsi="Garamond"/>
          <w:i/>
        </w:rPr>
        <w:t>everandørens beskrivelse og specifikation af software og dokumentation</w:t>
      </w:r>
      <w:r>
        <w:rPr>
          <w:rFonts w:ascii="Garamond" w:hAnsi="Garamond"/>
          <w:i/>
        </w:rPr>
        <w:t xml:space="preserve"> ift. de krav i kravspecifikationen, der imødekommes med systemet og dets evt. tilpasning/udvikling.</w:t>
      </w:r>
      <w:r w:rsidRPr="006C53E9">
        <w:rPr>
          <w:rFonts w:ascii="Garamond" w:hAnsi="Garamond"/>
        </w:rPr>
        <w:t>]</w:t>
      </w:r>
      <w:r w:rsidRPr="00D35406">
        <w:rPr>
          <w:rFonts w:ascii="Garamond" w:hAnsi="Garamond"/>
        </w:rPr>
        <w:t xml:space="preserve"> </w:t>
      </w:r>
    </w:p>
    <w:p w:rsidR="004952CB" w:rsidRPr="006C53E9" w:rsidRDefault="004952CB" w:rsidP="004952CB">
      <w:pPr>
        <w:rPr>
          <w:rFonts w:ascii="Garamond" w:hAnsi="Garamond"/>
        </w:rPr>
      </w:pPr>
      <w:r>
        <w:rPr>
          <w:rFonts w:ascii="Garamond" w:hAnsi="Garamond"/>
        </w:rPr>
        <w:t>Kravspecifikation fra Kunden</w:t>
      </w:r>
    </w:p>
    <w:tbl>
      <w:tblPr>
        <w:tblW w:w="9229" w:type="dxa"/>
        <w:tblInd w:w="55" w:type="dxa"/>
        <w:tblLayout w:type="fixed"/>
        <w:tblCellMar>
          <w:left w:w="70" w:type="dxa"/>
          <w:right w:w="70" w:type="dxa"/>
        </w:tblCellMar>
        <w:tblLook w:val="04A0" w:firstRow="1" w:lastRow="0" w:firstColumn="1" w:lastColumn="0" w:noHBand="0" w:noVBand="1"/>
      </w:tblPr>
      <w:tblGrid>
        <w:gridCol w:w="1577"/>
        <w:gridCol w:w="5809"/>
        <w:gridCol w:w="1843"/>
      </w:tblGrid>
      <w:tr w:rsidR="004952CB" w:rsidRPr="00D35406" w:rsidTr="00BB4F64">
        <w:trPr>
          <w:trHeight w:val="451"/>
        </w:trPr>
        <w:tc>
          <w:tcPr>
            <w:tcW w:w="1577" w:type="dxa"/>
            <w:tcBorders>
              <w:top w:val="single" w:sz="4" w:space="0" w:color="auto"/>
              <w:left w:val="single" w:sz="4" w:space="0" w:color="auto"/>
              <w:bottom w:val="single" w:sz="4" w:space="0" w:color="auto"/>
              <w:right w:val="single" w:sz="4" w:space="0" w:color="auto"/>
            </w:tcBorders>
            <w:shd w:val="clear" w:color="000000" w:fill="BFBFBF"/>
            <w:hideMark/>
          </w:tcPr>
          <w:p w:rsidR="004952CB" w:rsidRPr="00D35406" w:rsidRDefault="004952CB" w:rsidP="00BB4F64">
            <w:pPr>
              <w:spacing w:after="0" w:line="240" w:lineRule="auto"/>
              <w:rPr>
                <w:rFonts w:ascii="Calibri" w:eastAsia="Times New Roman" w:hAnsi="Calibri" w:cs="Times New Roman"/>
                <w:b/>
                <w:bCs/>
                <w:sz w:val="20"/>
                <w:szCs w:val="20"/>
                <w:lang w:eastAsia="da-DK"/>
              </w:rPr>
            </w:pPr>
            <w:r w:rsidRPr="00D35406">
              <w:rPr>
                <w:rFonts w:ascii="Calibri" w:eastAsia="Times New Roman" w:hAnsi="Calibri" w:cs="Times New Roman"/>
                <w:b/>
                <w:bCs/>
                <w:sz w:val="20"/>
                <w:szCs w:val="20"/>
                <w:lang w:eastAsia="da-DK"/>
              </w:rPr>
              <w:t>Formål</w:t>
            </w:r>
          </w:p>
        </w:tc>
        <w:tc>
          <w:tcPr>
            <w:tcW w:w="5809" w:type="dxa"/>
            <w:tcBorders>
              <w:top w:val="single" w:sz="4" w:space="0" w:color="auto"/>
              <w:left w:val="nil"/>
              <w:bottom w:val="single" w:sz="4" w:space="0" w:color="auto"/>
              <w:right w:val="single" w:sz="4" w:space="0" w:color="auto"/>
            </w:tcBorders>
            <w:shd w:val="clear" w:color="000000" w:fill="BFBFBF"/>
            <w:hideMark/>
          </w:tcPr>
          <w:p w:rsidR="004952CB" w:rsidRPr="00D35406" w:rsidRDefault="004952CB" w:rsidP="00BB4F64">
            <w:pPr>
              <w:spacing w:after="0" w:line="240" w:lineRule="auto"/>
              <w:rPr>
                <w:rFonts w:ascii="Calibri" w:eastAsia="Times New Roman" w:hAnsi="Calibri" w:cs="Times New Roman"/>
                <w:b/>
                <w:bCs/>
                <w:sz w:val="20"/>
                <w:szCs w:val="20"/>
                <w:lang w:eastAsia="da-DK"/>
              </w:rPr>
            </w:pPr>
            <w:r w:rsidRPr="00D35406">
              <w:rPr>
                <w:rFonts w:ascii="Calibri" w:eastAsia="Times New Roman" w:hAnsi="Calibri" w:cs="Times New Roman"/>
                <w:b/>
                <w:bCs/>
                <w:sz w:val="20"/>
                <w:szCs w:val="20"/>
                <w:lang w:eastAsia="da-DK"/>
              </w:rPr>
              <w:t>Beskrivelse af krav</w:t>
            </w:r>
          </w:p>
        </w:tc>
        <w:tc>
          <w:tcPr>
            <w:tcW w:w="1843" w:type="dxa"/>
            <w:tcBorders>
              <w:top w:val="single" w:sz="4" w:space="0" w:color="auto"/>
              <w:left w:val="nil"/>
              <w:bottom w:val="single" w:sz="4" w:space="0" w:color="auto"/>
              <w:right w:val="single" w:sz="4" w:space="0" w:color="auto"/>
            </w:tcBorders>
            <w:shd w:val="clear" w:color="000000" w:fill="BFBFBF"/>
            <w:hideMark/>
          </w:tcPr>
          <w:p w:rsidR="004952CB" w:rsidRPr="00D35406" w:rsidRDefault="004952CB" w:rsidP="00BB4F64">
            <w:pPr>
              <w:spacing w:after="0" w:line="240" w:lineRule="auto"/>
              <w:rPr>
                <w:rFonts w:ascii="Calibri" w:eastAsia="Times New Roman" w:hAnsi="Calibri" w:cs="Times New Roman"/>
                <w:b/>
                <w:bCs/>
                <w:sz w:val="20"/>
                <w:szCs w:val="20"/>
                <w:lang w:eastAsia="da-DK"/>
              </w:rPr>
            </w:pPr>
            <w:r>
              <w:rPr>
                <w:rFonts w:ascii="Calibri" w:eastAsia="Times New Roman" w:hAnsi="Calibri" w:cs="Times New Roman"/>
                <w:b/>
                <w:bCs/>
                <w:sz w:val="20"/>
                <w:szCs w:val="20"/>
                <w:lang w:eastAsia="da-DK"/>
              </w:rPr>
              <w:t>Funktionskrav</w:t>
            </w:r>
            <w:r>
              <w:rPr>
                <w:rFonts w:ascii="Calibri" w:eastAsia="Times New Roman" w:hAnsi="Calibri" w:cs="Times New Roman"/>
                <w:b/>
                <w:bCs/>
                <w:sz w:val="20"/>
                <w:szCs w:val="20"/>
                <w:lang w:eastAsia="da-DK"/>
              </w:rPr>
              <w:br/>
              <w:t>nødvendig/øvrige</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000000" w:fill="D9D9D9"/>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w:t>
            </w:r>
          </w:p>
        </w:tc>
        <w:tc>
          <w:tcPr>
            <w:tcW w:w="5809" w:type="dxa"/>
            <w:tcBorders>
              <w:top w:val="nil"/>
              <w:left w:val="nil"/>
              <w:bottom w:val="single" w:sz="4" w:space="0" w:color="auto"/>
              <w:right w:val="single" w:sz="4" w:space="0" w:color="auto"/>
            </w:tcBorders>
            <w:shd w:val="clear" w:color="000000" w:fill="D9D9D9"/>
            <w:hideMark/>
          </w:tcPr>
          <w:p w:rsidR="004952CB" w:rsidRPr="00D35406" w:rsidRDefault="004952CB" w:rsidP="00BB4F64">
            <w:pPr>
              <w:spacing w:after="0" w:line="240" w:lineRule="auto"/>
              <w:rPr>
                <w:rFonts w:ascii="Calibri" w:eastAsia="Times New Roman" w:hAnsi="Calibri" w:cs="Times New Roman"/>
                <w:b/>
                <w:bCs/>
                <w:color w:val="000000"/>
                <w:sz w:val="20"/>
                <w:szCs w:val="20"/>
                <w:lang w:eastAsia="da-DK"/>
              </w:rPr>
            </w:pPr>
            <w:r w:rsidRPr="00D35406">
              <w:rPr>
                <w:rFonts w:ascii="Calibri" w:eastAsia="Times New Roman" w:hAnsi="Calibri" w:cs="Times New Roman"/>
                <w:b/>
                <w:bCs/>
                <w:color w:val="000000"/>
                <w:sz w:val="20"/>
                <w:szCs w:val="20"/>
                <w:lang w:eastAsia="da-DK"/>
              </w:rPr>
              <w:t>Opret uddannelser/linjer</w:t>
            </w:r>
          </w:p>
        </w:tc>
        <w:tc>
          <w:tcPr>
            <w:tcW w:w="1843" w:type="dxa"/>
            <w:tcBorders>
              <w:top w:val="nil"/>
              <w:left w:val="nil"/>
              <w:bottom w:val="single" w:sz="4" w:space="0" w:color="auto"/>
              <w:right w:val="single" w:sz="4" w:space="0" w:color="auto"/>
            </w:tcBorders>
            <w:shd w:val="clear" w:color="000000" w:fill="D9D9D9"/>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Opret uddannelse/linje</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Mulighed for løbende at </w:t>
            </w:r>
            <w:proofErr w:type="gramStart"/>
            <w:r w:rsidRPr="00D35406">
              <w:rPr>
                <w:rFonts w:ascii="Calibri" w:eastAsia="Times New Roman" w:hAnsi="Calibri" w:cs="Times New Roman"/>
                <w:color w:val="000000"/>
                <w:sz w:val="20"/>
                <w:szCs w:val="20"/>
                <w:lang w:eastAsia="da-DK"/>
              </w:rPr>
              <w:t>oprette</w:t>
            </w:r>
            <w:proofErr w:type="gramEnd"/>
            <w:r w:rsidRPr="00D35406">
              <w:rPr>
                <w:rFonts w:ascii="Calibri" w:eastAsia="Times New Roman" w:hAnsi="Calibri" w:cs="Times New Roman"/>
                <w:color w:val="000000"/>
                <w:sz w:val="20"/>
                <w:szCs w:val="20"/>
                <w:lang w:eastAsia="da-DK"/>
              </w:rPr>
              <w:t xml:space="preserve"> forskellige uddannelser/linjer med differentieret webformular til de enkelte ansøgningsskemaer og med forskellige ansøgningsperioder.</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Nødvendig</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Opret uddannelse/linje</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Mulighed for at </w:t>
            </w:r>
            <w:proofErr w:type="gramStart"/>
            <w:r w:rsidRPr="00D35406">
              <w:rPr>
                <w:rFonts w:ascii="Calibri" w:eastAsia="Times New Roman" w:hAnsi="Calibri" w:cs="Times New Roman"/>
                <w:color w:val="000000"/>
                <w:sz w:val="20"/>
                <w:szCs w:val="20"/>
                <w:lang w:eastAsia="da-DK"/>
              </w:rPr>
              <w:t>genbruge</w:t>
            </w:r>
            <w:proofErr w:type="gramEnd"/>
            <w:r w:rsidRPr="00D35406">
              <w:rPr>
                <w:rFonts w:ascii="Calibri" w:eastAsia="Times New Roman" w:hAnsi="Calibri" w:cs="Times New Roman"/>
                <w:color w:val="000000"/>
                <w:sz w:val="20"/>
                <w:szCs w:val="20"/>
                <w:lang w:eastAsia="da-DK"/>
              </w:rPr>
              <w:t xml:space="preserve"> og redigere tidligere ansøgningsskemaer. </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Nødvendig</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Opret uddannelse/linje</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 xml:space="preserve">Mulighed for at </w:t>
            </w:r>
            <w:proofErr w:type="gramStart"/>
            <w:r w:rsidRPr="00D35406">
              <w:rPr>
                <w:rFonts w:ascii="Calibri" w:eastAsia="Times New Roman" w:hAnsi="Calibri" w:cs="Times New Roman"/>
                <w:sz w:val="20"/>
                <w:szCs w:val="20"/>
                <w:lang w:eastAsia="da-DK"/>
              </w:rPr>
              <w:t>opstille</w:t>
            </w:r>
            <w:proofErr w:type="gramEnd"/>
            <w:r w:rsidRPr="00D35406">
              <w:rPr>
                <w:rFonts w:ascii="Calibri" w:eastAsia="Times New Roman" w:hAnsi="Calibri" w:cs="Times New Roman"/>
                <w:sz w:val="20"/>
                <w:szCs w:val="20"/>
                <w:lang w:eastAsia="da-DK"/>
              </w:rPr>
              <w:t xml:space="preserve"> obligatoriske og valgfrie datafelter.</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Nødvendig</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Opret uddannelse/linje</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Sagsbehandler skal kun kunne oprette og offentliggøre uddannelser/linjer for egen institution.</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Nødvendig</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000000" w:fill="D9D9D9"/>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w:t>
            </w:r>
          </w:p>
        </w:tc>
        <w:tc>
          <w:tcPr>
            <w:tcW w:w="5809" w:type="dxa"/>
            <w:tcBorders>
              <w:top w:val="nil"/>
              <w:left w:val="nil"/>
              <w:bottom w:val="single" w:sz="4" w:space="0" w:color="auto"/>
              <w:right w:val="single" w:sz="4" w:space="0" w:color="auto"/>
            </w:tcBorders>
            <w:shd w:val="clear" w:color="000000" w:fill="D9D9D9"/>
            <w:vAlign w:val="center"/>
            <w:hideMark/>
          </w:tcPr>
          <w:p w:rsidR="004952CB" w:rsidRPr="00D35406" w:rsidRDefault="004952CB" w:rsidP="00BB4F64">
            <w:pPr>
              <w:spacing w:after="0" w:line="240" w:lineRule="auto"/>
              <w:rPr>
                <w:rFonts w:ascii="Calibri" w:eastAsia="Times New Roman" w:hAnsi="Calibri" w:cs="Times New Roman"/>
                <w:b/>
                <w:bCs/>
                <w:color w:val="000000"/>
                <w:sz w:val="20"/>
                <w:szCs w:val="20"/>
                <w:lang w:eastAsia="da-DK"/>
              </w:rPr>
            </w:pPr>
            <w:r w:rsidRPr="00D35406">
              <w:rPr>
                <w:rFonts w:ascii="Calibri" w:eastAsia="Times New Roman" w:hAnsi="Calibri" w:cs="Times New Roman"/>
                <w:b/>
                <w:bCs/>
                <w:color w:val="000000"/>
                <w:sz w:val="20"/>
                <w:szCs w:val="20"/>
                <w:lang w:eastAsia="da-DK"/>
              </w:rPr>
              <w:t xml:space="preserve">Ansøgning </w:t>
            </w:r>
          </w:p>
        </w:tc>
        <w:tc>
          <w:tcPr>
            <w:tcW w:w="1843" w:type="dxa"/>
            <w:tcBorders>
              <w:top w:val="nil"/>
              <w:left w:val="nil"/>
              <w:bottom w:val="single" w:sz="4" w:space="0" w:color="auto"/>
              <w:right w:val="single" w:sz="4" w:space="0" w:color="auto"/>
            </w:tcBorders>
            <w:shd w:val="clear" w:color="000000" w:fill="D9D9D9"/>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Betaling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Mulighed for integration af digital betalingsfunktion (danske og internationale betalingskort)</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Nødvendig</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Betaling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Den enkelte institution skal kunne tildeles egen indløsningsaftale (Nets/Teller).</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Nødvendig</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Betaling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Betaling skal kunne tilbagebetales.</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Øvrige</w:t>
            </w:r>
          </w:p>
        </w:tc>
      </w:tr>
      <w:tr w:rsidR="004952CB" w:rsidRPr="00D35406" w:rsidTr="00BB4F64">
        <w:trPr>
          <w:trHeight w:val="677"/>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Fil-upload</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 xml:space="preserve">Mulighed for fil-upload </w:t>
            </w:r>
            <w:proofErr w:type="spellStart"/>
            <w:r w:rsidRPr="00D35406">
              <w:rPr>
                <w:rFonts w:ascii="Calibri" w:eastAsia="Times New Roman" w:hAnsi="Calibri" w:cs="Times New Roman"/>
                <w:sz w:val="20"/>
                <w:szCs w:val="20"/>
                <w:lang w:eastAsia="da-DK"/>
              </w:rPr>
              <w:t>ifm</w:t>
            </w:r>
            <w:proofErr w:type="spellEnd"/>
            <w:r w:rsidRPr="00D35406">
              <w:rPr>
                <w:rFonts w:ascii="Calibri" w:eastAsia="Times New Roman" w:hAnsi="Calibri" w:cs="Times New Roman"/>
                <w:sz w:val="20"/>
                <w:szCs w:val="20"/>
                <w:lang w:eastAsia="da-DK"/>
              </w:rPr>
              <w:t xml:space="preserve">. ansøgning på op til 5 GB. </w:t>
            </w:r>
            <w:r w:rsidRPr="00D35406">
              <w:rPr>
                <w:rFonts w:ascii="Calibri" w:eastAsia="Times New Roman" w:hAnsi="Calibri" w:cs="Times New Roman"/>
                <w:sz w:val="20"/>
                <w:szCs w:val="20"/>
                <w:lang w:eastAsia="da-DK"/>
              </w:rPr>
              <w:br/>
              <w:t>Enten via systemet eller uden om systemet via et link til anden platform (</w:t>
            </w:r>
            <w:proofErr w:type="gramStart"/>
            <w:r w:rsidRPr="00D35406">
              <w:rPr>
                <w:rFonts w:ascii="Calibri" w:eastAsia="Times New Roman" w:hAnsi="Calibri" w:cs="Times New Roman"/>
                <w:sz w:val="20"/>
                <w:szCs w:val="20"/>
                <w:lang w:eastAsia="da-DK"/>
              </w:rPr>
              <w:t>server,  portal</w:t>
            </w:r>
            <w:proofErr w:type="gramEnd"/>
            <w:r w:rsidRPr="00D35406">
              <w:rPr>
                <w:rFonts w:ascii="Calibri" w:eastAsia="Times New Roman" w:hAnsi="Calibri" w:cs="Times New Roman"/>
                <w:sz w:val="20"/>
                <w:szCs w:val="20"/>
                <w:lang w:eastAsia="da-DK"/>
              </w:rPr>
              <w:t xml:space="preserve"> mv.) - i så fald skal der være mulighed for at lave en kobling mellem fil og ansøgning.</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Nødvendig</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Fil-upload</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Mulighed for at uploade et</w:t>
            </w:r>
            <w:r>
              <w:rPr>
                <w:rFonts w:ascii="Calibri" w:eastAsia="Times New Roman" w:hAnsi="Calibri" w:cs="Times New Roman"/>
                <w:sz w:val="20"/>
                <w:szCs w:val="20"/>
                <w:lang w:eastAsia="da-DK"/>
              </w:rPr>
              <w:t xml:space="preserve"> portrætfoto </w:t>
            </w:r>
            <w:proofErr w:type="spellStart"/>
            <w:r>
              <w:rPr>
                <w:rFonts w:ascii="Calibri" w:eastAsia="Times New Roman" w:hAnsi="Calibri" w:cs="Times New Roman"/>
                <w:sz w:val="20"/>
                <w:szCs w:val="20"/>
                <w:lang w:eastAsia="da-DK"/>
              </w:rPr>
              <w:t>ifm</w:t>
            </w:r>
            <w:proofErr w:type="spellEnd"/>
            <w:r>
              <w:rPr>
                <w:rFonts w:ascii="Calibri" w:eastAsia="Times New Roman" w:hAnsi="Calibri" w:cs="Times New Roman"/>
                <w:sz w:val="20"/>
                <w:szCs w:val="20"/>
                <w:lang w:eastAsia="da-DK"/>
              </w:rPr>
              <w:t xml:space="preserve">. </w:t>
            </w:r>
            <w:proofErr w:type="gramStart"/>
            <w:r>
              <w:rPr>
                <w:rFonts w:ascii="Calibri" w:eastAsia="Times New Roman" w:hAnsi="Calibri" w:cs="Times New Roman"/>
                <w:sz w:val="20"/>
                <w:szCs w:val="20"/>
                <w:lang w:eastAsia="da-DK"/>
              </w:rPr>
              <w:t xml:space="preserve">ansøgningen i </w:t>
            </w:r>
            <w:r w:rsidRPr="00D35406">
              <w:rPr>
                <w:rFonts w:ascii="Calibri" w:eastAsia="Times New Roman" w:hAnsi="Calibri" w:cs="Times New Roman"/>
                <w:sz w:val="20"/>
                <w:szCs w:val="20"/>
                <w:lang w:eastAsia="da-DK"/>
              </w:rPr>
              <w:t>systemet.</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Øvrige</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Prioritering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Der skal være en funktion til at angive en prioritering mellem flere ansøgninger/uddannelsesinstitu</w:t>
            </w:r>
            <w:r>
              <w:rPr>
                <w:rFonts w:ascii="Calibri" w:eastAsia="Times New Roman" w:hAnsi="Calibri" w:cs="Times New Roman"/>
                <w:sz w:val="20"/>
                <w:szCs w:val="20"/>
                <w:lang w:eastAsia="da-DK"/>
              </w:rPr>
              <w:t>t</w:t>
            </w:r>
            <w:r w:rsidRPr="00D35406">
              <w:rPr>
                <w:rFonts w:ascii="Calibri" w:eastAsia="Times New Roman" w:hAnsi="Calibri" w:cs="Times New Roman"/>
                <w:sz w:val="20"/>
                <w:szCs w:val="20"/>
                <w:lang w:eastAsia="da-DK"/>
              </w:rPr>
              <w:t xml:space="preserve">ioner (Alternativt kan det ske i selve ansøgningsskemaet). </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Øvrige</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Ansøgning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Mulighed for en kladdefunktion til ansøger, og for at ansøger kan redigere i ansøgningen frem til den fastsatte ansøgningsfrist.</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Nødvendig</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000000" w:fill="D9D9D9"/>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w:t>
            </w:r>
          </w:p>
        </w:tc>
        <w:tc>
          <w:tcPr>
            <w:tcW w:w="5809" w:type="dxa"/>
            <w:tcBorders>
              <w:top w:val="nil"/>
              <w:left w:val="nil"/>
              <w:bottom w:val="single" w:sz="4" w:space="0" w:color="auto"/>
              <w:right w:val="single" w:sz="4" w:space="0" w:color="auto"/>
            </w:tcBorders>
            <w:shd w:val="clear" w:color="000000" w:fill="D9D9D9"/>
            <w:vAlign w:val="center"/>
            <w:hideMark/>
          </w:tcPr>
          <w:p w:rsidR="004952CB" w:rsidRPr="00D35406" w:rsidRDefault="004952CB" w:rsidP="00BB4F64">
            <w:pPr>
              <w:spacing w:after="0" w:line="240" w:lineRule="auto"/>
              <w:rPr>
                <w:rFonts w:ascii="Calibri" w:eastAsia="Times New Roman" w:hAnsi="Calibri" w:cs="Times New Roman"/>
                <w:b/>
                <w:bCs/>
                <w:color w:val="000000"/>
                <w:sz w:val="20"/>
                <w:szCs w:val="20"/>
                <w:lang w:eastAsia="da-DK"/>
              </w:rPr>
            </w:pPr>
            <w:r w:rsidRPr="00D35406">
              <w:rPr>
                <w:rFonts w:ascii="Calibri" w:eastAsia="Times New Roman" w:hAnsi="Calibri" w:cs="Times New Roman"/>
                <w:b/>
                <w:bCs/>
                <w:color w:val="000000"/>
                <w:sz w:val="20"/>
                <w:szCs w:val="20"/>
                <w:lang w:eastAsia="da-DK"/>
              </w:rPr>
              <w:t>Behandling af ansøgninger</w:t>
            </w:r>
          </w:p>
        </w:tc>
        <w:tc>
          <w:tcPr>
            <w:tcW w:w="1843" w:type="dxa"/>
            <w:tcBorders>
              <w:top w:val="nil"/>
              <w:left w:val="nil"/>
              <w:bottom w:val="single" w:sz="4" w:space="0" w:color="auto"/>
              <w:right w:val="single" w:sz="4" w:space="0" w:color="auto"/>
            </w:tcBorders>
            <w:shd w:val="clear" w:color="000000" w:fill="D9D9D9"/>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Behandling af ansøgning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Der skal kunne kommunikeres via e-mail mellem ansøger og </w:t>
            </w:r>
            <w:proofErr w:type="spellStart"/>
            <w:r w:rsidRPr="00D35406">
              <w:rPr>
                <w:rFonts w:ascii="Calibri" w:eastAsia="Times New Roman" w:hAnsi="Calibri" w:cs="Times New Roman"/>
                <w:color w:val="000000"/>
                <w:sz w:val="20"/>
                <w:szCs w:val="20"/>
                <w:lang w:eastAsia="da-DK"/>
              </w:rPr>
              <w:t>studieadm</w:t>
            </w:r>
            <w:proofErr w:type="spellEnd"/>
            <w:r w:rsidRPr="00D35406">
              <w:rPr>
                <w:rFonts w:ascii="Calibri" w:eastAsia="Times New Roman" w:hAnsi="Calibri" w:cs="Times New Roman"/>
                <w:color w:val="000000"/>
                <w:sz w:val="20"/>
                <w:szCs w:val="20"/>
                <w:lang w:eastAsia="da-DK"/>
              </w:rPr>
              <w:t>. via systemet</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Nødvendig</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Behandling af ansøgning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Der skal i systemet kunne markeres og redigeres en status på en ansøger (med status menes: afslag, indkaldt til optagelsesprøve, tilbudt optag mv.).</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Nødvendig</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Behandling af ansøgning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Der skal kunne sendes standardbeskeder relateret til en status til ansøger.</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Nødvendig</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Behandling af ansøgning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 xml:space="preserve">Mulighed for at </w:t>
            </w:r>
            <w:proofErr w:type="gramStart"/>
            <w:r w:rsidRPr="00D35406">
              <w:rPr>
                <w:rFonts w:ascii="Calibri" w:eastAsia="Times New Roman" w:hAnsi="Calibri" w:cs="Times New Roman"/>
                <w:sz w:val="20"/>
                <w:szCs w:val="20"/>
                <w:lang w:eastAsia="da-DK"/>
              </w:rPr>
              <w:t>tilknytte</w:t>
            </w:r>
            <w:proofErr w:type="gramEnd"/>
            <w:r w:rsidRPr="00D35406">
              <w:rPr>
                <w:rFonts w:ascii="Calibri" w:eastAsia="Times New Roman" w:hAnsi="Calibri" w:cs="Times New Roman"/>
                <w:sz w:val="20"/>
                <w:szCs w:val="20"/>
                <w:lang w:eastAsia="da-DK"/>
              </w:rPr>
              <w:t xml:space="preserve"> dokumenter til enkelte beskeder (f.eks. en klagevejledning til en afslagsbesked eller information omkring optagelsesprøven til en indkaldelsesbesked).</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Nødvendig</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Behandling af ansøgning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Mulighed for at tilknytte individuelle kommentarer til enkelte beskeder </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Nødvendig</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Behandling af ansøgning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 xml:space="preserve">Mulighed for enten at </w:t>
            </w:r>
            <w:proofErr w:type="gramStart"/>
            <w:r w:rsidRPr="00D35406">
              <w:rPr>
                <w:rFonts w:ascii="Calibri" w:eastAsia="Times New Roman" w:hAnsi="Calibri" w:cs="Times New Roman"/>
                <w:sz w:val="20"/>
                <w:szCs w:val="20"/>
                <w:lang w:eastAsia="da-DK"/>
              </w:rPr>
              <w:t>give</w:t>
            </w:r>
            <w:proofErr w:type="gramEnd"/>
            <w:r w:rsidRPr="00D35406">
              <w:rPr>
                <w:rFonts w:ascii="Calibri" w:eastAsia="Times New Roman" w:hAnsi="Calibri" w:cs="Times New Roman"/>
                <w:sz w:val="20"/>
                <w:szCs w:val="20"/>
                <w:lang w:eastAsia="da-DK"/>
              </w:rPr>
              <w:t xml:space="preserve"> se-adgang til </w:t>
            </w:r>
            <w:r w:rsidRPr="00D35406">
              <w:rPr>
                <w:rFonts w:ascii="Calibri" w:eastAsia="Times New Roman" w:hAnsi="Calibri" w:cs="Times New Roman"/>
                <w:i/>
                <w:iCs/>
                <w:sz w:val="20"/>
                <w:szCs w:val="20"/>
                <w:lang w:eastAsia="da-DK"/>
              </w:rPr>
              <w:t>eller</w:t>
            </w:r>
            <w:r w:rsidRPr="00D35406">
              <w:rPr>
                <w:rFonts w:ascii="Calibri" w:eastAsia="Times New Roman" w:hAnsi="Calibri" w:cs="Times New Roman"/>
                <w:sz w:val="20"/>
                <w:szCs w:val="20"/>
                <w:lang w:eastAsia="da-DK"/>
              </w:rPr>
              <w:t xml:space="preserve"> videresende filtrerede ansøgninger med tilhørende filer til et optagelsesudvalg. </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Nødvendig</w:t>
            </w:r>
          </w:p>
        </w:tc>
      </w:tr>
      <w:tr w:rsidR="004952CB" w:rsidRPr="00D35406" w:rsidTr="00BB4F64">
        <w:trPr>
          <w:trHeight w:val="266"/>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Behandling af ansøgning</w:t>
            </w:r>
          </w:p>
        </w:tc>
        <w:tc>
          <w:tcPr>
            <w:tcW w:w="5809" w:type="dxa"/>
            <w:tcBorders>
              <w:top w:val="single" w:sz="4" w:space="0" w:color="auto"/>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Mulighed for filtreret visning af ansøgninger f.eks. ift. køn, nationalitet mv.</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Nødvendig</w:t>
            </w:r>
          </w:p>
        </w:tc>
      </w:tr>
      <w:tr w:rsidR="004952CB" w:rsidRPr="00D35406" w:rsidTr="00BB4F64">
        <w:trPr>
          <w:trHeight w:val="266"/>
        </w:trPr>
        <w:tc>
          <w:tcPr>
            <w:tcW w:w="157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rsidR="004952CB" w:rsidRPr="00D35406" w:rsidRDefault="004952CB" w:rsidP="00BB4F64">
            <w:pPr>
              <w:spacing w:after="0" w:line="240" w:lineRule="auto"/>
              <w:rPr>
                <w:rFonts w:ascii="Calibri" w:eastAsia="Times New Roman" w:hAnsi="Calibri" w:cs="Times New Roman"/>
                <w:b/>
                <w:bCs/>
                <w:sz w:val="20"/>
                <w:szCs w:val="20"/>
                <w:lang w:eastAsia="da-DK"/>
              </w:rPr>
            </w:pPr>
            <w:r w:rsidRPr="00D35406">
              <w:rPr>
                <w:rFonts w:ascii="Calibri" w:eastAsia="Times New Roman" w:hAnsi="Calibri" w:cs="Times New Roman"/>
                <w:b/>
                <w:bCs/>
                <w:sz w:val="20"/>
                <w:szCs w:val="20"/>
                <w:lang w:eastAsia="da-DK"/>
              </w:rPr>
              <w:lastRenderedPageBreak/>
              <w:t>Formål</w:t>
            </w:r>
          </w:p>
        </w:tc>
        <w:tc>
          <w:tcPr>
            <w:tcW w:w="5809" w:type="dxa"/>
            <w:tcBorders>
              <w:top w:val="single" w:sz="4" w:space="0" w:color="auto"/>
              <w:left w:val="nil"/>
              <w:bottom w:val="single" w:sz="4" w:space="0" w:color="auto"/>
              <w:right w:val="single" w:sz="4" w:space="0" w:color="auto"/>
            </w:tcBorders>
            <w:shd w:val="clear" w:color="auto" w:fill="A6A6A6" w:themeFill="background1" w:themeFillShade="A6"/>
            <w:noWrap/>
          </w:tcPr>
          <w:p w:rsidR="004952CB" w:rsidRPr="00D35406" w:rsidRDefault="004952CB" w:rsidP="00BB4F64">
            <w:pPr>
              <w:spacing w:after="0" w:line="240" w:lineRule="auto"/>
              <w:rPr>
                <w:rFonts w:ascii="Calibri" w:eastAsia="Times New Roman" w:hAnsi="Calibri" w:cs="Times New Roman"/>
                <w:b/>
                <w:bCs/>
                <w:sz w:val="20"/>
                <w:szCs w:val="20"/>
                <w:lang w:eastAsia="da-DK"/>
              </w:rPr>
            </w:pPr>
            <w:r w:rsidRPr="00D35406">
              <w:rPr>
                <w:rFonts w:ascii="Calibri" w:eastAsia="Times New Roman" w:hAnsi="Calibri" w:cs="Times New Roman"/>
                <w:b/>
                <w:bCs/>
                <w:sz w:val="20"/>
                <w:szCs w:val="20"/>
                <w:lang w:eastAsia="da-DK"/>
              </w:rPr>
              <w:t>Beskrivelse af krav</w:t>
            </w:r>
          </w:p>
        </w:tc>
        <w:tc>
          <w:tcPr>
            <w:tcW w:w="1843" w:type="dxa"/>
            <w:tcBorders>
              <w:top w:val="single" w:sz="4" w:space="0" w:color="auto"/>
              <w:left w:val="nil"/>
              <w:bottom w:val="single" w:sz="4" w:space="0" w:color="auto"/>
              <w:right w:val="single" w:sz="4" w:space="0" w:color="auto"/>
            </w:tcBorders>
            <w:shd w:val="clear" w:color="auto" w:fill="A6A6A6" w:themeFill="background1" w:themeFillShade="A6"/>
          </w:tcPr>
          <w:p w:rsidR="004952CB" w:rsidRPr="00D35406" w:rsidRDefault="004952CB" w:rsidP="00BB4F64">
            <w:pPr>
              <w:spacing w:after="0" w:line="240" w:lineRule="auto"/>
              <w:rPr>
                <w:rFonts w:ascii="Calibri" w:eastAsia="Times New Roman" w:hAnsi="Calibri" w:cs="Times New Roman"/>
                <w:b/>
                <w:bCs/>
                <w:sz w:val="20"/>
                <w:szCs w:val="20"/>
                <w:lang w:eastAsia="da-DK"/>
              </w:rPr>
            </w:pPr>
            <w:r w:rsidRPr="00D35406">
              <w:rPr>
                <w:rFonts w:ascii="Calibri" w:eastAsia="Times New Roman" w:hAnsi="Calibri" w:cs="Times New Roman"/>
                <w:b/>
                <w:bCs/>
                <w:sz w:val="20"/>
                <w:szCs w:val="20"/>
                <w:lang w:eastAsia="da-DK"/>
              </w:rPr>
              <w:t>Funktionskrav</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Behandling af ansøgning</w:t>
            </w:r>
          </w:p>
        </w:tc>
        <w:tc>
          <w:tcPr>
            <w:tcW w:w="5809" w:type="dxa"/>
            <w:tcBorders>
              <w:top w:val="nil"/>
              <w:left w:val="nil"/>
              <w:bottom w:val="single" w:sz="4" w:space="0" w:color="auto"/>
              <w:right w:val="single" w:sz="4" w:space="0" w:color="auto"/>
            </w:tcBorders>
            <w:shd w:val="clear" w:color="000000" w:fill="FFFFFF"/>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Pr>
                <w:rFonts w:ascii="Calibri" w:eastAsia="Times New Roman" w:hAnsi="Calibri" w:cs="Times New Roman"/>
                <w:color w:val="000000"/>
                <w:sz w:val="20"/>
                <w:szCs w:val="20"/>
                <w:lang w:eastAsia="da-DK"/>
              </w:rPr>
              <w:t xml:space="preserve">Mulighed for at </w:t>
            </w:r>
            <w:proofErr w:type="gramStart"/>
            <w:r>
              <w:rPr>
                <w:rFonts w:ascii="Calibri" w:eastAsia="Times New Roman" w:hAnsi="Calibri" w:cs="Times New Roman"/>
                <w:color w:val="000000"/>
                <w:sz w:val="20"/>
                <w:szCs w:val="20"/>
                <w:lang w:eastAsia="da-DK"/>
              </w:rPr>
              <w:t>lave</w:t>
            </w:r>
            <w:proofErr w:type="gramEnd"/>
            <w:r>
              <w:rPr>
                <w:rFonts w:ascii="Calibri" w:eastAsia="Times New Roman" w:hAnsi="Calibri" w:cs="Times New Roman"/>
                <w:color w:val="000000"/>
                <w:sz w:val="20"/>
                <w:szCs w:val="20"/>
                <w:lang w:eastAsia="da-DK"/>
              </w:rPr>
              <w:t xml:space="preserve"> et udtræk af</w:t>
            </w:r>
            <w:r w:rsidRPr="00D35406">
              <w:rPr>
                <w:rFonts w:ascii="Calibri" w:eastAsia="Times New Roman" w:hAnsi="Calibri" w:cs="Times New Roman"/>
                <w:color w:val="000000"/>
                <w:sz w:val="20"/>
                <w:szCs w:val="20"/>
                <w:lang w:eastAsia="da-DK"/>
              </w:rPr>
              <w:t xml:space="preserve"> alle ansøgninger med link til tilhørende filer samlet f.eks. som pdf-fil (massebehandling). </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Øvrige</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000000" w:fill="D9D9D9"/>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w:t>
            </w:r>
          </w:p>
        </w:tc>
        <w:tc>
          <w:tcPr>
            <w:tcW w:w="5809" w:type="dxa"/>
            <w:tcBorders>
              <w:top w:val="nil"/>
              <w:left w:val="nil"/>
              <w:bottom w:val="single" w:sz="4" w:space="0" w:color="auto"/>
              <w:right w:val="single" w:sz="4" w:space="0" w:color="auto"/>
            </w:tcBorders>
            <w:shd w:val="clear" w:color="000000" w:fill="D9D9D9"/>
            <w:vAlign w:val="center"/>
            <w:hideMark/>
          </w:tcPr>
          <w:p w:rsidR="004952CB" w:rsidRPr="00D35406" w:rsidRDefault="004952CB" w:rsidP="00BB4F64">
            <w:pPr>
              <w:spacing w:after="0" w:line="240" w:lineRule="auto"/>
              <w:rPr>
                <w:rFonts w:ascii="Calibri" w:eastAsia="Times New Roman" w:hAnsi="Calibri" w:cs="Times New Roman"/>
                <w:b/>
                <w:bCs/>
                <w:color w:val="000000"/>
                <w:sz w:val="20"/>
                <w:szCs w:val="20"/>
                <w:lang w:eastAsia="da-DK"/>
              </w:rPr>
            </w:pPr>
            <w:r w:rsidRPr="00D35406">
              <w:rPr>
                <w:rFonts w:ascii="Calibri" w:eastAsia="Times New Roman" w:hAnsi="Calibri" w:cs="Times New Roman"/>
                <w:b/>
                <w:bCs/>
                <w:color w:val="000000"/>
                <w:sz w:val="20"/>
                <w:szCs w:val="20"/>
                <w:lang w:eastAsia="da-DK"/>
              </w:rPr>
              <w:t>Optagelsesprøver (rekrutteringssamtaler)</w:t>
            </w:r>
          </w:p>
        </w:tc>
        <w:tc>
          <w:tcPr>
            <w:tcW w:w="1843" w:type="dxa"/>
            <w:tcBorders>
              <w:top w:val="nil"/>
              <w:left w:val="nil"/>
              <w:bottom w:val="single" w:sz="4" w:space="0" w:color="auto"/>
              <w:right w:val="single" w:sz="4" w:space="0" w:color="auto"/>
            </w:tcBorders>
            <w:shd w:val="clear" w:color="000000" w:fill="D9D9D9"/>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w:t>
            </w:r>
          </w:p>
        </w:tc>
      </w:tr>
      <w:tr w:rsidR="004952CB" w:rsidRPr="00D35406" w:rsidTr="00BB4F64">
        <w:trPr>
          <w:trHeight w:val="797"/>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Optagelsesprøver</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Der skal på en ansøger kunne registreres differentierede resultater fra en optagelsesprøve i systemet.</w:t>
            </w:r>
            <w:r w:rsidRPr="00D35406">
              <w:rPr>
                <w:rFonts w:ascii="Calibri" w:eastAsia="Times New Roman" w:hAnsi="Calibri" w:cs="Times New Roman"/>
                <w:sz w:val="20"/>
                <w:szCs w:val="20"/>
                <w:lang w:eastAsia="da-DK"/>
              </w:rPr>
              <w:br/>
              <w:t xml:space="preserve">(De forskellige </w:t>
            </w:r>
            <w:r w:rsidRPr="00D35406">
              <w:rPr>
                <w:rFonts w:ascii="Calibri" w:eastAsia="Times New Roman" w:hAnsi="Calibri" w:cs="Times New Roman"/>
                <w:sz w:val="20"/>
                <w:szCs w:val="20"/>
                <w:lang w:eastAsia="da-DK"/>
              </w:rPr>
              <w:t>institutioner</w:t>
            </w:r>
            <w:r w:rsidRPr="00D35406">
              <w:rPr>
                <w:rFonts w:ascii="Calibri" w:eastAsia="Times New Roman" w:hAnsi="Calibri" w:cs="Times New Roman"/>
                <w:sz w:val="20"/>
                <w:szCs w:val="20"/>
                <w:lang w:eastAsia="da-DK"/>
              </w:rPr>
              <w:t xml:space="preserve"> har forskellige optagels</w:t>
            </w:r>
            <w:r>
              <w:rPr>
                <w:rFonts w:ascii="Calibri" w:eastAsia="Times New Roman" w:hAnsi="Calibri" w:cs="Times New Roman"/>
                <w:sz w:val="20"/>
                <w:szCs w:val="20"/>
                <w:lang w:eastAsia="da-DK"/>
              </w:rPr>
              <w:t>es</w:t>
            </w:r>
            <w:r w:rsidRPr="00D35406">
              <w:rPr>
                <w:rFonts w:ascii="Calibri" w:eastAsia="Times New Roman" w:hAnsi="Calibri" w:cs="Times New Roman"/>
                <w:sz w:val="20"/>
                <w:szCs w:val="20"/>
                <w:lang w:eastAsia="da-DK"/>
              </w:rPr>
              <w:t>prøver/former; nogen har karakterer, nogle point, nogle bestået/ikke bestået).</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Nødvendig</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Optagelsesprøver</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 xml:space="preserve">Ansøgere skal kunne indkaldes til differentierede optagelsesprøver via e-mail gennem systemet </w:t>
            </w:r>
            <w:r w:rsidRPr="00D35406">
              <w:rPr>
                <w:rFonts w:ascii="Calibri" w:eastAsia="Times New Roman" w:hAnsi="Calibri" w:cs="Times New Roman"/>
                <w:sz w:val="20"/>
                <w:szCs w:val="20"/>
                <w:lang w:eastAsia="da-DK"/>
              </w:rPr>
              <w:br/>
              <w:t>(jf. proces som gentages med 1. prøverunde, 2.prøverunde mv.)</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Nødvendig</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Optagelsesprøver</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Bedømmere skal kunne registrere karakteren af optagelsesprøven direkte i systemet via en brugerflade.</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Øvrige</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Optagelsesprøver</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Bedømmeren skal kunne registrere en intern kommentar.</w:t>
            </w:r>
          </w:p>
        </w:tc>
        <w:tc>
          <w:tcPr>
            <w:tcW w:w="1843" w:type="dxa"/>
            <w:tcBorders>
              <w:top w:val="nil"/>
              <w:left w:val="nil"/>
              <w:bottom w:val="single" w:sz="4" w:space="0" w:color="auto"/>
              <w:right w:val="single" w:sz="4" w:space="0" w:color="auto"/>
            </w:tcBorders>
            <w:shd w:val="clear" w:color="000000" w:fill="FFFFFF"/>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Øvrige</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000000" w:fill="D9D9D9"/>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w:t>
            </w:r>
          </w:p>
        </w:tc>
        <w:tc>
          <w:tcPr>
            <w:tcW w:w="5809" w:type="dxa"/>
            <w:tcBorders>
              <w:top w:val="nil"/>
              <w:left w:val="nil"/>
              <w:bottom w:val="single" w:sz="4" w:space="0" w:color="auto"/>
              <w:right w:val="single" w:sz="4" w:space="0" w:color="auto"/>
            </w:tcBorders>
            <w:shd w:val="clear" w:color="000000" w:fill="D9D9D9"/>
            <w:vAlign w:val="center"/>
            <w:hideMark/>
          </w:tcPr>
          <w:p w:rsidR="004952CB" w:rsidRPr="00D35406" w:rsidRDefault="004952CB" w:rsidP="00BB4F64">
            <w:pPr>
              <w:spacing w:after="0" w:line="240" w:lineRule="auto"/>
              <w:rPr>
                <w:rFonts w:ascii="Calibri" w:eastAsia="Times New Roman" w:hAnsi="Calibri" w:cs="Times New Roman"/>
                <w:b/>
                <w:bCs/>
                <w:color w:val="000000"/>
                <w:sz w:val="20"/>
                <w:szCs w:val="20"/>
                <w:lang w:eastAsia="da-DK"/>
              </w:rPr>
            </w:pPr>
            <w:r w:rsidRPr="00D35406">
              <w:rPr>
                <w:rFonts w:ascii="Calibri" w:eastAsia="Times New Roman" w:hAnsi="Calibri" w:cs="Times New Roman"/>
                <w:b/>
                <w:bCs/>
                <w:color w:val="000000"/>
                <w:sz w:val="20"/>
                <w:szCs w:val="20"/>
                <w:lang w:eastAsia="da-DK"/>
              </w:rPr>
              <w:t>Optagelsesprøver - option</w:t>
            </w:r>
          </w:p>
        </w:tc>
        <w:tc>
          <w:tcPr>
            <w:tcW w:w="1843" w:type="dxa"/>
            <w:tcBorders>
              <w:top w:val="nil"/>
              <w:left w:val="nil"/>
              <w:bottom w:val="single" w:sz="4" w:space="0" w:color="auto"/>
              <w:right w:val="single" w:sz="4" w:space="0" w:color="auto"/>
            </w:tcBorders>
            <w:shd w:val="clear" w:color="000000" w:fill="D9D9D9"/>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w:t>
            </w:r>
          </w:p>
        </w:tc>
      </w:tr>
      <w:tr w:rsidR="004952CB" w:rsidRPr="00D35406" w:rsidTr="00BB4F64">
        <w:trPr>
          <w:trHeight w:val="677"/>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Kalenderfunktion</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Mulighed for automatisk tildeling af individuelle tider til optagelsesprøven via en kalenderfunktion i systemet, </w:t>
            </w:r>
            <w:r w:rsidRPr="00D35406">
              <w:rPr>
                <w:rFonts w:ascii="Calibri" w:eastAsia="Times New Roman" w:hAnsi="Calibri" w:cs="Times New Roman"/>
                <w:i/>
                <w:iCs/>
                <w:color w:val="000000"/>
                <w:sz w:val="20"/>
                <w:szCs w:val="20"/>
                <w:lang w:eastAsia="da-DK"/>
              </w:rPr>
              <w:t>eller</w:t>
            </w:r>
            <w:r w:rsidRPr="00D35406">
              <w:rPr>
                <w:rFonts w:ascii="Calibri" w:eastAsia="Times New Roman" w:hAnsi="Calibri" w:cs="Times New Roman"/>
                <w:color w:val="000000"/>
                <w:sz w:val="20"/>
                <w:szCs w:val="20"/>
                <w:lang w:eastAsia="da-DK"/>
              </w:rPr>
              <w:t xml:space="preserve"> mulighed for at </w:t>
            </w:r>
            <w:proofErr w:type="gramStart"/>
            <w:r w:rsidRPr="00D35406">
              <w:rPr>
                <w:rFonts w:ascii="Calibri" w:eastAsia="Times New Roman" w:hAnsi="Calibri" w:cs="Times New Roman"/>
                <w:color w:val="000000"/>
                <w:sz w:val="20"/>
                <w:szCs w:val="20"/>
                <w:lang w:eastAsia="da-DK"/>
              </w:rPr>
              <w:t>flette</w:t>
            </w:r>
            <w:proofErr w:type="gramEnd"/>
            <w:r w:rsidRPr="00D35406">
              <w:rPr>
                <w:rFonts w:ascii="Calibri" w:eastAsia="Times New Roman" w:hAnsi="Calibri" w:cs="Times New Roman"/>
                <w:color w:val="000000"/>
                <w:sz w:val="20"/>
                <w:szCs w:val="20"/>
                <w:lang w:eastAsia="da-DK"/>
              </w:rPr>
              <w:t xml:space="preserve"> individuelle tider til optagelsesprøven f.eks. fra </w:t>
            </w:r>
            <w:proofErr w:type="spellStart"/>
            <w:r w:rsidRPr="00D35406">
              <w:rPr>
                <w:rFonts w:ascii="Calibri" w:eastAsia="Times New Roman" w:hAnsi="Calibri" w:cs="Times New Roman"/>
                <w:color w:val="000000"/>
                <w:sz w:val="20"/>
                <w:szCs w:val="20"/>
                <w:lang w:eastAsia="da-DK"/>
              </w:rPr>
              <w:t>excel</w:t>
            </w:r>
            <w:proofErr w:type="spellEnd"/>
            <w:r w:rsidRPr="00D35406">
              <w:rPr>
                <w:rFonts w:ascii="Calibri" w:eastAsia="Times New Roman" w:hAnsi="Calibri" w:cs="Times New Roman"/>
                <w:color w:val="000000"/>
                <w:sz w:val="20"/>
                <w:szCs w:val="20"/>
                <w:lang w:eastAsia="da-DK"/>
              </w:rPr>
              <w:t xml:space="preserve"> ind i individuelle beskeder i systemet.</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Øvrige</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Flere karakterer</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4952CB">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 xml:space="preserve">Der skal kunne registreres flere resultater på én ansøger </w:t>
            </w:r>
            <w:proofErr w:type="spellStart"/>
            <w:r w:rsidRPr="00D35406">
              <w:rPr>
                <w:rFonts w:ascii="Calibri" w:eastAsia="Times New Roman" w:hAnsi="Calibri" w:cs="Times New Roman"/>
                <w:sz w:val="20"/>
                <w:szCs w:val="20"/>
                <w:lang w:eastAsia="da-DK"/>
              </w:rPr>
              <w:t>ifm</w:t>
            </w:r>
            <w:proofErr w:type="spellEnd"/>
            <w:r w:rsidRPr="00D35406">
              <w:rPr>
                <w:rFonts w:ascii="Calibri" w:eastAsia="Times New Roman" w:hAnsi="Calibri" w:cs="Times New Roman"/>
                <w:sz w:val="20"/>
                <w:szCs w:val="20"/>
                <w:lang w:eastAsia="da-DK"/>
              </w:rPr>
              <w:t xml:space="preserve">. </w:t>
            </w:r>
            <w:proofErr w:type="gramStart"/>
            <w:r w:rsidRPr="00D35406">
              <w:rPr>
                <w:rFonts w:ascii="Calibri" w:eastAsia="Times New Roman" w:hAnsi="Calibri" w:cs="Times New Roman"/>
                <w:sz w:val="20"/>
                <w:szCs w:val="20"/>
                <w:lang w:eastAsia="da-DK"/>
              </w:rPr>
              <w:t xml:space="preserve">optagelsesprøve </w:t>
            </w:r>
            <w:r>
              <w:rPr>
                <w:rFonts w:ascii="Calibri" w:eastAsia="Times New Roman" w:hAnsi="Calibri" w:cs="Times New Roman"/>
                <w:sz w:val="20"/>
                <w:szCs w:val="20"/>
                <w:lang w:eastAsia="da-DK"/>
              </w:rPr>
              <w:t xml:space="preserve"> </w:t>
            </w:r>
            <w:r w:rsidRPr="00D35406">
              <w:rPr>
                <w:rFonts w:ascii="Calibri" w:eastAsia="Times New Roman" w:hAnsi="Calibri" w:cs="Times New Roman"/>
                <w:sz w:val="20"/>
                <w:szCs w:val="20"/>
                <w:lang w:eastAsia="da-DK"/>
              </w:rPr>
              <w:t>(der</w:t>
            </w:r>
            <w:proofErr w:type="gramEnd"/>
            <w:r w:rsidRPr="00D35406">
              <w:rPr>
                <w:rFonts w:ascii="Calibri" w:eastAsia="Times New Roman" w:hAnsi="Calibri" w:cs="Times New Roman"/>
                <w:sz w:val="20"/>
                <w:szCs w:val="20"/>
                <w:lang w:eastAsia="da-DK"/>
              </w:rPr>
              <w:t xml:space="preserve"> kan være flere elementer i én prøve, nogle har op til 10 karakterer).</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Øvrige</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000000" w:fill="D9D9D9"/>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w:t>
            </w:r>
          </w:p>
        </w:tc>
        <w:tc>
          <w:tcPr>
            <w:tcW w:w="5809" w:type="dxa"/>
            <w:tcBorders>
              <w:top w:val="nil"/>
              <w:left w:val="nil"/>
              <w:bottom w:val="single" w:sz="4" w:space="0" w:color="auto"/>
              <w:right w:val="single" w:sz="4" w:space="0" w:color="auto"/>
            </w:tcBorders>
            <w:shd w:val="clear" w:color="000000" w:fill="D9D9D9"/>
            <w:vAlign w:val="center"/>
            <w:hideMark/>
          </w:tcPr>
          <w:p w:rsidR="004952CB" w:rsidRPr="00D35406" w:rsidRDefault="004952CB" w:rsidP="00BB4F64">
            <w:pPr>
              <w:spacing w:after="0" w:line="240" w:lineRule="auto"/>
              <w:rPr>
                <w:rFonts w:ascii="Calibri" w:eastAsia="Times New Roman" w:hAnsi="Calibri" w:cs="Times New Roman"/>
                <w:b/>
                <w:bCs/>
                <w:color w:val="000000"/>
                <w:sz w:val="20"/>
                <w:szCs w:val="20"/>
                <w:lang w:eastAsia="da-DK"/>
              </w:rPr>
            </w:pPr>
            <w:r w:rsidRPr="00D35406">
              <w:rPr>
                <w:rFonts w:ascii="Calibri" w:eastAsia="Times New Roman" w:hAnsi="Calibri" w:cs="Times New Roman"/>
                <w:b/>
                <w:bCs/>
                <w:color w:val="000000"/>
                <w:sz w:val="20"/>
                <w:szCs w:val="20"/>
                <w:lang w:eastAsia="da-DK"/>
              </w:rPr>
              <w:t>Tværgående deling af ansøgning - option</w:t>
            </w:r>
          </w:p>
        </w:tc>
        <w:tc>
          <w:tcPr>
            <w:tcW w:w="1843" w:type="dxa"/>
            <w:tcBorders>
              <w:top w:val="nil"/>
              <w:left w:val="nil"/>
              <w:bottom w:val="single" w:sz="4" w:space="0" w:color="auto"/>
              <w:right w:val="single" w:sz="4" w:space="0" w:color="auto"/>
            </w:tcBorders>
            <w:shd w:val="clear" w:color="000000" w:fill="D9D9D9"/>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w:t>
            </w:r>
          </w:p>
        </w:tc>
      </w:tr>
      <w:tr w:rsidR="004952CB" w:rsidRPr="00D35406" w:rsidTr="00BB4F64">
        <w:trPr>
          <w:trHeight w:val="677"/>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Tværgående deling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En ansøgning skal kunne deles på tværs af to institutioner (to miljøer, jf. systemkrav). </w:t>
            </w:r>
            <w:r w:rsidRPr="00D35406">
              <w:rPr>
                <w:rFonts w:ascii="Calibri" w:eastAsia="Times New Roman" w:hAnsi="Calibri" w:cs="Times New Roman"/>
                <w:color w:val="000000"/>
                <w:sz w:val="20"/>
                <w:szCs w:val="20"/>
                <w:lang w:eastAsia="da-DK"/>
              </w:rPr>
              <w:br/>
              <w:t xml:space="preserve">Dette medfører, at en ansøgning med tilhørende fil og registreret bedømmelser (fra optagelsesprøve) skal kunne overføres fra en </w:t>
            </w:r>
            <w:r w:rsidRPr="00D35406">
              <w:rPr>
                <w:rFonts w:ascii="Calibri" w:eastAsia="Times New Roman" w:hAnsi="Calibri" w:cs="Times New Roman"/>
                <w:color w:val="000000"/>
                <w:sz w:val="20"/>
                <w:szCs w:val="20"/>
                <w:lang w:eastAsia="da-DK"/>
              </w:rPr>
              <w:t>institution</w:t>
            </w:r>
            <w:r w:rsidRPr="00D35406">
              <w:rPr>
                <w:rFonts w:ascii="Calibri" w:eastAsia="Times New Roman" w:hAnsi="Calibri" w:cs="Times New Roman"/>
                <w:color w:val="000000"/>
                <w:sz w:val="20"/>
                <w:szCs w:val="20"/>
                <w:lang w:eastAsia="da-DK"/>
              </w:rPr>
              <w:t xml:space="preserve"> til en anden institution. </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Øvrige</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Tværgående deling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 xml:space="preserve">Systemet skal kunne markere at en ansøgning er overført til næste prioritet </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Øvrige</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Tværgående deling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4952CB">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Ved overførsel til næste prioritet skal der kunne afsendes en besked til ansøger herom, men dette skal ikke ske automatisk. Studiead</w:t>
            </w:r>
            <w:r>
              <w:rPr>
                <w:rFonts w:ascii="Calibri" w:eastAsia="Times New Roman" w:hAnsi="Calibri" w:cs="Times New Roman"/>
                <w:sz w:val="20"/>
                <w:szCs w:val="20"/>
                <w:lang w:eastAsia="da-DK"/>
              </w:rPr>
              <w:t>m</w:t>
            </w:r>
            <w:r w:rsidRPr="00D35406">
              <w:rPr>
                <w:rFonts w:ascii="Calibri" w:eastAsia="Times New Roman" w:hAnsi="Calibri" w:cs="Times New Roman"/>
                <w:sz w:val="20"/>
                <w:szCs w:val="20"/>
                <w:lang w:eastAsia="da-DK"/>
              </w:rPr>
              <w:t>inistrationen skal kunne til/fravælge det.</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Øvrige</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000000" w:fill="BFBFBF"/>
            <w:hideMark/>
          </w:tcPr>
          <w:p w:rsidR="004952CB" w:rsidRPr="00D35406" w:rsidRDefault="004952CB" w:rsidP="00BB4F64">
            <w:pPr>
              <w:spacing w:after="0" w:line="240" w:lineRule="auto"/>
              <w:rPr>
                <w:rFonts w:ascii="Calibri" w:eastAsia="Times New Roman" w:hAnsi="Calibri" w:cs="Times New Roman"/>
                <w:b/>
                <w:bCs/>
                <w:sz w:val="20"/>
                <w:szCs w:val="20"/>
                <w:lang w:eastAsia="da-DK"/>
              </w:rPr>
            </w:pPr>
            <w:r w:rsidRPr="00D35406">
              <w:rPr>
                <w:rFonts w:ascii="Calibri" w:eastAsia="Times New Roman" w:hAnsi="Calibri" w:cs="Times New Roman"/>
                <w:b/>
                <w:bCs/>
                <w:sz w:val="20"/>
                <w:szCs w:val="20"/>
                <w:lang w:eastAsia="da-DK"/>
              </w:rPr>
              <w:t>Formål</w:t>
            </w:r>
          </w:p>
        </w:tc>
        <w:tc>
          <w:tcPr>
            <w:tcW w:w="5809" w:type="dxa"/>
            <w:tcBorders>
              <w:top w:val="nil"/>
              <w:left w:val="nil"/>
              <w:bottom w:val="single" w:sz="4" w:space="0" w:color="auto"/>
              <w:right w:val="single" w:sz="4" w:space="0" w:color="auto"/>
            </w:tcBorders>
            <w:shd w:val="clear" w:color="000000" w:fill="BFBFBF"/>
            <w:hideMark/>
          </w:tcPr>
          <w:p w:rsidR="004952CB" w:rsidRPr="00D35406" w:rsidRDefault="004952CB" w:rsidP="00BB4F64">
            <w:pPr>
              <w:spacing w:after="0" w:line="240" w:lineRule="auto"/>
              <w:rPr>
                <w:rFonts w:ascii="Calibri" w:eastAsia="Times New Roman" w:hAnsi="Calibri" w:cs="Times New Roman"/>
                <w:b/>
                <w:bCs/>
                <w:sz w:val="20"/>
                <w:szCs w:val="20"/>
                <w:lang w:eastAsia="da-DK"/>
              </w:rPr>
            </w:pPr>
            <w:r w:rsidRPr="00D35406">
              <w:rPr>
                <w:rFonts w:ascii="Calibri" w:eastAsia="Times New Roman" w:hAnsi="Calibri" w:cs="Times New Roman"/>
                <w:b/>
                <w:bCs/>
                <w:sz w:val="20"/>
                <w:szCs w:val="20"/>
                <w:lang w:eastAsia="da-DK"/>
              </w:rPr>
              <w:t>Beskrivelse af krav</w:t>
            </w:r>
          </w:p>
        </w:tc>
        <w:tc>
          <w:tcPr>
            <w:tcW w:w="1843" w:type="dxa"/>
            <w:tcBorders>
              <w:top w:val="nil"/>
              <w:left w:val="nil"/>
              <w:bottom w:val="single" w:sz="4" w:space="0" w:color="auto"/>
              <w:right w:val="single" w:sz="4" w:space="0" w:color="auto"/>
            </w:tcBorders>
            <w:shd w:val="clear" w:color="000000" w:fill="BFBFBF"/>
            <w:hideMark/>
          </w:tcPr>
          <w:p w:rsidR="004952CB" w:rsidRPr="00D35406" w:rsidRDefault="004952CB" w:rsidP="00BB4F64">
            <w:pPr>
              <w:spacing w:after="0" w:line="240" w:lineRule="auto"/>
              <w:rPr>
                <w:rFonts w:ascii="Calibri" w:eastAsia="Times New Roman" w:hAnsi="Calibri" w:cs="Times New Roman"/>
                <w:b/>
                <w:bCs/>
                <w:sz w:val="20"/>
                <w:szCs w:val="20"/>
                <w:lang w:eastAsia="da-DK"/>
              </w:rPr>
            </w:pPr>
            <w:r w:rsidRPr="00D35406">
              <w:rPr>
                <w:rFonts w:ascii="Calibri" w:eastAsia="Times New Roman" w:hAnsi="Calibri" w:cs="Times New Roman"/>
                <w:b/>
                <w:bCs/>
                <w:sz w:val="20"/>
                <w:szCs w:val="20"/>
                <w:lang w:eastAsia="da-DK"/>
              </w:rPr>
              <w:t>Systemkrav</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Dataudtræk</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Mulighed for at </w:t>
            </w:r>
            <w:proofErr w:type="gramStart"/>
            <w:r w:rsidRPr="00D35406">
              <w:rPr>
                <w:rFonts w:ascii="Calibri" w:eastAsia="Times New Roman" w:hAnsi="Calibri" w:cs="Times New Roman"/>
                <w:color w:val="000000"/>
                <w:sz w:val="20"/>
                <w:szCs w:val="20"/>
                <w:lang w:eastAsia="da-DK"/>
              </w:rPr>
              <w:t>trække</w:t>
            </w:r>
            <w:proofErr w:type="gramEnd"/>
            <w:r w:rsidRPr="00D35406">
              <w:rPr>
                <w:rFonts w:ascii="Calibri" w:eastAsia="Times New Roman" w:hAnsi="Calibri" w:cs="Times New Roman"/>
                <w:color w:val="000000"/>
                <w:sz w:val="20"/>
                <w:szCs w:val="20"/>
                <w:lang w:eastAsia="da-DK"/>
              </w:rPr>
              <w:t xml:space="preserve"> data ud af systemet til Excel ud fra individuelle kriterier - til brug ift. </w:t>
            </w:r>
            <w:proofErr w:type="gramStart"/>
            <w:r w:rsidRPr="00D35406">
              <w:rPr>
                <w:rFonts w:ascii="Calibri" w:eastAsia="Times New Roman" w:hAnsi="Calibri" w:cs="Times New Roman"/>
                <w:color w:val="000000"/>
                <w:sz w:val="20"/>
                <w:szCs w:val="20"/>
                <w:lang w:eastAsia="da-DK"/>
              </w:rPr>
              <w:t>statistik og til andre adm.</w:t>
            </w:r>
            <w:r>
              <w:rPr>
                <w:rFonts w:ascii="Calibri" w:eastAsia="Times New Roman" w:hAnsi="Calibri" w:cs="Times New Roman"/>
                <w:color w:val="000000"/>
                <w:sz w:val="20"/>
                <w:szCs w:val="20"/>
                <w:lang w:eastAsia="da-DK"/>
              </w:rPr>
              <w:t xml:space="preserve"> </w:t>
            </w:r>
            <w:r w:rsidRPr="00D35406">
              <w:rPr>
                <w:rFonts w:ascii="Calibri" w:eastAsia="Times New Roman" w:hAnsi="Calibri" w:cs="Times New Roman"/>
                <w:color w:val="000000"/>
                <w:sz w:val="20"/>
                <w:szCs w:val="20"/>
                <w:lang w:eastAsia="da-DK"/>
              </w:rPr>
              <w:t>systemer.</w:t>
            </w:r>
            <w:proofErr w:type="gramEnd"/>
            <w:r w:rsidRPr="00D35406">
              <w:rPr>
                <w:rFonts w:ascii="Calibri" w:eastAsia="Times New Roman" w:hAnsi="Calibri" w:cs="Times New Roman"/>
                <w:color w:val="000000"/>
                <w:sz w:val="20"/>
                <w:szCs w:val="20"/>
                <w:lang w:eastAsia="da-DK"/>
              </w:rPr>
              <w:t xml:space="preserve"> (dvs. alt data der kommer ind, skal kunne trækkes ud).</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Sprog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Ansøger skal kunne søge på dansk og engelsk via systemet. </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Sprog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Systemet skal kunne håndtere specialtegn</w:t>
            </w:r>
            <w:proofErr w:type="gramStart"/>
            <w:r w:rsidRPr="00D35406">
              <w:rPr>
                <w:rFonts w:ascii="Calibri" w:eastAsia="Times New Roman" w:hAnsi="Calibri" w:cs="Times New Roman"/>
                <w:color w:val="000000"/>
                <w:sz w:val="20"/>
                <w:szCs w:val="20"/>
                <w:lang w:eastAsia="da-DK"/>
              </w:rPr>
              <w:t xml:space="preserve"> (</w:t>
            </w:r>
            <w:proofErr w:type="spellStart"/>
            <w:r w:rsidRPr="00D35406">
              <w:rPr>
                <w:rFonts w:ascii="Calibri" w:eastAsia="Times New Roman" w:hAnsi="Calibri" w:cs="Times New Roman"/>
                <w:color w:val="000000"/>
                <w:sz w:val="20"/>
                <w:szCs w:val="20"/>
                <w:lang w:eastAsia="da-DK"/>
              </w:rPr>
              <w:t>ifm</w:t>
            </w:r>
            <w:proofErr w:type="spellEnd"/>
            <w:r w:rsidRPr="00D35406">
              <w:rPr>
                <w:rFonts w:ascii="Calibri" w:eastAsia="Times New Roman" w:hAnsi="Calibri" w:cs="Times New Roman"/>
                <w:color w:val="000000"/>
                <w:sz w:val="20"/>
                <w:szCs w:val="20"/>
                <w:lang w:eastAsia="da-DK"/>
              </w:rPr>
              <w:t>.</w:t>
            </w:r>
            <w:proofErr w:type="gramEnd"/>
            <w:r w:rsidRPr="00D35406">
              <w:rPr>
                <w:rFonts w:ascii="Calibri" w:eastAsia="Times New Roman" w:hAnsi="Calibri" w:cs="Times New Roman"/>
                <w:color w:val="000000"/>
                <w:sz w:val="20"/>
                <w:szCs w:val="20"/>
                <w:lang w:eastAsia="da-DK"/>
              </w:rPr>
              <w:t xml:space="preserve"> ansøgningerne).</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Sprog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Studieadministrationen (Back-end) skal kunne tilgå systemet på danske eller engelsk.</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677"/>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Serverkapacitet (filer)</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Kapaciteten til mediefiler skal samlet set være på ca. 3 TB for alle 7 miljøer. Behov varierer pr. institution. (Der er krav om alle ansøgningsfiler gemmes min. et år, herefter kan de slettes og skabe plads til de kommende ansøgningsfiler).</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398"/>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Serverkapacitet (filer)</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Kapaciteten skal kunne skaleres i takt med at Kundens kapacitetsbehov stiger.</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Brugerstyring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Alle (der ønsker at ansøge om optag) skal være kunne få adgang til at ansøge og uploade filer (front-end), f.eks. via log-on.</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451"/>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Brugerstyring</w:t>
            </w:r>
          </w:p>
        </w:tc>
        <w:tc>
          <w:tcPr>
            <w:tcW w:w="5809" w:type="dxa"/>
            <w:tcBorders>
              <w:top w:val="single" w:sz="4" w:space="0" w:color="auto"/>
              <w:left w:val="nil"/>
              <w:bottom w:val="single" w:sz="4" w:space="0" w:color="auto"/>
              <w:right w:val="single" w:sz="4" w:space="0" w:color="auto"/>
            </w:tcBorders>
            <w:shd w:val="clear" w:color="auto" w:fill="auto"/>
            <w:vAlign w:val="center"/>
            <w:hideMark/>
          </w:tcPr>
          <w:p w:rsidR="004952CB" w:rsidRDefault="004952CB" w:rsidP="004952CB">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Der skal være forskellige brugerroller med forskellige rettigheder til det enkelte miljø (back-end)</w:t>
            </w:r>
            <w:r>
              <w:rPr>
                <w:rFonts w:ascii="Calibri" w:eastAsia="Times New Roman" w:hAnsi="Calibri" w:cs="Times New Roman"/>
                <w:color w:val="000000"/>
                <w:sz w:val="20"/>
                <w:szCs w:val="20"/>
                <w:lang w:eastAsia="da-DK"/>
              </w:rPr>
              <w:t xml:space="preserve"> </w:t>
            </w:r>
            <w:r w:rsidRPr="00D35406">
              <w:rPr>
                <w:rFonts w:ascii="Calibri" w:eastAsia="Times New Roman" w:hAnsi="Calibri" w:cs="Times New Roman"/>
                <w:color w:val="000000"/>
                <w:sz w:val="20"/>
                <w:szCs w:val="20"/>
                <w:lang w:eastAsia="da-DK"/>
              </w:rPr>
              <w:t>(f.eks. se-adgang, redigerings-adgang, systemadministrator mv.)</w:t>
            </w:r>
          </w:p>
          <w:p w:rsidR="004952CB" w:rsidRPr="00D35406" w:rsidRDefault="004952CB" w:rsidP="004952CB">
            <w:pPr>
              <w:spacing w:after="0" w:line="240" w:lineRule="auto"/>
              <w:rPr>
                <w:rFonts w:ascii="Calibri" w:eastAsia="Times New Roman" w:hAnsi="Calibri" w:cs="Times New Roman"/>
                <w:color w:val="000000"/>
                <w:sz w:val="20"/>
                <w:szCs w:val="20"/>
                <w:lang w:eastAsia="da-DK"/>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274"/>
        </w:trPr>
        <w:tc>
          <w:tcPr>
            <w:tcW w:w="157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rsidR="004952CB" w:rsidRPr="00D35406" w:rsidRDefault="004952CB" w:rsidP="00BB4F64">
            <w:pPr>
              <w:spacing w:after="0" w:line="240" w:lineRule="auto"/>
              <w:rPr>
                <w:rFonts w:ascii="Calibri" w:eastAsia="Times New Roman" w:hAnsi="Calibri" w:cs="Times New Roman"/>
                <w:b/>
                <w:bCs/>
                <w:sz w:val="20"/>
                <w:szCs w:val="20"/>
                <w:lang w:eastAsia="da-DK"/>
              </w:rPr>
            </w:pPr>
            <w:r w:rsidRPr="00D35406">
              <w:rPr>
                <w:rFonts w:ascii="Calibri" w:eastAsia="Times New Roman" w:hAnsi="Calibri" w:cs="Times New Roman"/>
                <w:b/>
                <w:bCs/>
                <w:sz w:val="20"/>
                <w:szCs w:val="20"/>
                <w:lang w:eastAsia="da-DK"/>
              </w:rPr>
              <w:lastRenderedPageBreak/>
              <w:t>Formål</w:t>
            </w:r>
          </w:p>
        </w:tc>
        <w:tc>
          <w:tcPr>
            <w:tcW w:w="5809" w:type="dxa"/>
            <w:tcBorders>
              <w:top w:val="single" w:sz="4" w:space="0" w:color="auto"/>
              <w:left w:val="nil"/>
              <w:bottom w:val="single" w:sz="4" w:space="0" w:color="auto"/>
              <w:right w:val="single" w:sz="4" w:space="0" w:color="auto"/>
            </w:tcBorders>
            <w:shd w:val="clear" w:color="auto" w:fill="A6A6A6" w:themeFill="background1" w:themeFillShade="A6"/>
          </w:tcPr>
          <w:p w:rsidR="004952CB" w:rsidRPr="00D35406" w:rsidRDefault="004952CB" w:rsidP="00BB4F64">
            <w:pPr>
              <w:spacing w:after="0" w:line="240" w:lineRule="auto"/>
              <w:rPr>
                <w:rFonts w:ascii="Calibri" w:eastAsia="Times New Roman" w:hAnsi="Calibri" w:cs="Times New Roman"/>
                <w:b/>
                <w:bCs/>
                <w:sz w:val="20"/>
                <w:szCs w:val="20"/>
                <w:lang w:eastAsia="da-DK"/>
              </w:rPr>
            </w:pPr>
            <w:r w:rsidRPr="00D35406">
              <w:rPr>
                <w:rFonts w:ascii="Calibri" w:eastAsia="Times New Roman" w:hAnsi="Calibri" w:cs="Times New Roman"/>
                <w:b/>
                <w:bCs/>
                <w:sz w:val="20"/>
                <w:szCs w:val="20"/>
                <w:lang w:eastAsia="da-DK"/>
              </w:rPr>
              <w:t>Beskrivelse af krav</w:t>
            </w:r>
          </w:p>
        </w:tc>
        <w:tc>
          <w:tcPr>
            <w:tcW w:w="1843" w:type="dxa"/>
            <w:tcBorders>
              <w:top w:val="single" w:sz="4" w:space="0" w:color="auto"/>
              <w:left w:val="nil"/>
              <w:bottom w:val="single" w:sz="4" w:space="0" w:color="auto"/>
              <w:right w:val="single" w:sz="4" w:space="0" w:color="auto"/>
            </w:tcBorders>
            <w:shd w:val="clear" w:color="auto" w:fill="A6A6A6" w:themeFill="background1" w:themeFillShade="A6"/>
            <w:noWrap/>
          </w:tcPr>
          <w:p w:rsidR="004952CB" w:rsidRPr="00D35406" w:rsidRDefault="004952CB" w:rsidP="00BB4F64">
            <w:pPr>
              <w:spacing w:after="0" w:line="240" w:lineRule="auto"/>
              <w:rPr>
                <w:rFonts w:ascii="Calibri" w:eastAsia="Times New Roman" w:hAnsi="Calibri" w:cs="Times New Roman"/>
                <w:b/>
                <w:bCs/>
                <w:sz w:val="20"/>
                <w:szCs w:val="20"/>
                <w:lang w:eastAsia="da-DK"/>
              </w:rPr>
            </w:pPr>
            <w:r w:rsidRPr="00D35406">
              <w:rPr>
                <w:rFonts w:ascii="Calibri" w:eastAsia="Times New Roman" w:hAnsi="Calibri" w:cs="Times New Roman"/>
                <w:b/>
                <w:bCs/>
                <w:sz w:val="20"/>
                <w:szCs w:val="20"/>
                <w:lang w:eastAsia="da-DK"/>
              </w:rPr>
              <w:t>Systemkrav</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Brugerstyring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4952CB">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Mulighed for bruger-log på redigering af data i systemet. (f.eks. ændring af en karakter, en ansøgningsfrist på en uddannelse mv.).</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Arkitektur/IT-sikkerhed </w:t>
            </w:r>
          </w:p>
        </w:tc>
        <w:tc>
          <w:tcPr>
            <w:tcW w:w="5809"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Systemet skal være web-baseret.</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744"/>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Arkitektur/IT-sikkerhed </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Systemet skal indeholde 7 miljøer med data, som h</w:t>
            </w:r>
            <w:r>
              <w:rPr>
                <w:rFonts w:ascii="Calibri" w:eastAsia="Times New Roman" w:hAnsi="Calibri" w:cs="Times New Roman"/>
                <w:color w:val="000000"/>
                <w:sz w:val="20"/>
                <w:szCs w:val="20"/>
                <w:lang w:eastAsia="da-DK"/>
              </w:rPr>
              <w:t>ver især kun kan tilgås af den e</w:t>
            </w:r>
            <w:r w:rsidRPr="00D35406">
              <w:rPr>
                <w:rFonts w:ascii="Calibri" w:eastAsia="Times New Roman" w:hAnsi="Calibri" w:cs="Times New Roman"/>
                <w:color w:val="000000"/>
                <w:sz w:val="20"/>
                <w:szCs w:val="20"/>
                <w:lang w:eastAsia="da-DK"/>
              </w:rPr>
              <w:t xml:space="preserve">nkelte institution. (Løsningen kan være 7 selvstændige systemer med én fælles brugerindgang via en </w:t>
            </w:r>
            <w:proofErr w:type="spellStart"/>
            <w:r w:rsidRPr="00D35406">
              <w:rPr>
                <w:rFonts w:ascii="Calibri" w:eastAsia="Times New Roman" w:hAnsi="Calibri" w:cs="Times New Roman"/>
                <w:color w:val="000000"/>
                <w:sz w:val="20"/>
                <w:szCs w:val="20"/>
                <w:lang w:eastAsia="da-DK"/>
              </w:rPr>
              <w:t>netside</w:t>
            </w:r>
            <w:proofErr w:type="spellEnd"/>
            <w:r w:rsidRPr="00D35406">
              <w:rPr>
                <w:rFonts w:ascii="Calibri" w:eastAsia="Times New Roman" w:hAnsi="Calibri" w:cs="Times New Roman"/>
                <w:color w:val="000000"/>
                <w:sz w:val="20"/>
                <w:szCs w:val="20"/>
                <w:lang w:eastAsia="da-DK"/>
              </w:rPr>
              <w:t>, eller ét system med 7 særskilte miljøer, f.eks</w:t>
            </w:r>
            <w:r>
              <w:rPr>
                <w:rFonts w:ascii="Calibri" w:eastAsia="Times New Roman" w:hAnsi="Calibri" w:cs="Times New Roman"/>
                <w:color w:val="000000"/>
                <w:sz w:val="20"/>
                <w:szCs w:val="20"/>
                <w:lang w:eastAsia="da-DK"/>
              </w:rPr>
              <w:t>.</w:t>
            </w:r>
            <w:r w:rsidRPr="00D35406">
              <w:rPr>
                <w:rFonts w:ascii="Calibri" w:eastAsia="Times New Roman" w:hAnsi="Calibri" w:cs="Times New Roman"/>
                <w:color w:val="000000"/>
                <w:sz w:val="20"/>
                <w:szCs w:val="20"/>
                <w:lang w:eastAsia="da-DK"/>
              </w:rPr>
              <w:t xml:space="preserve"> via institutions-brugeradgange.)</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Arkitektur/IT-sikkerhed </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Systemet skal leve op til gældende regler på det danske sikkerhedsområde ift. datasikkerhed, herunder den nye EU-persondatalov, ISO </w:t>
            </w:r>
            <w:proofErr w:type="gramStart"/>
            <w:r w:rsidRPr="00D35406">
              <w:rPr>
                <w:rFonts w:ascii="Calibri" w:eastAsia="Times New Roman" w:hAnsi="Calibri" w:cs="Times New Roman"/>
                <w:color w:val="000000"/>
                <w:sz w:val="20"/>
                <w:szCs w:val="20"/>
                <w:lang w:eastAsia="da-DK"/>
              </w:rPr>
              <w:t>27001</w:t>
            </w:r>
            <w:proofErr w:type="gramEnd"/>
            <w:r w:rsidRPr="00D35406">
              <w:rPr>
                <w:rFonts w:ascii="Calibri" w:eastAsia="Times New Roman" w:hAnsi="Calibri" w:cs="Times New Roman"/>
                <w:color w:val="000000"/>
                <w:sz w:val="20"/>
                <w:szCs w:val="20"/>
                <w:lang w:eastAsia="da-DK"/>
              </w:rPr>
              <w:t xml:space="preserve"> mv.</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Arkitektur/IT-sikkerhed </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Systemet skal i videst mulig omfang anvende en IT-arkitektur som er tidssvarende og med velafprøvede teknologier. </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Arkitektur/IT-sikkerhed </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Systemet skal fremstå brugervenligt/intuitivt</w:t>
            </w:r>
            <w:r>
              <w:rPr>
                <w:rFonts w:ascii="Calibri" w:eastAsia="Times New Roman" w:hAnsi="Calibri" w:cs="Times New Roman"/>
                <w:color w:val="000000"/>
                <w:sz w:val="20"/>
                <w:szCs w:val="20"/>
                <w:lang w:eastAsia="da-DK"/>
              </w:rPr>
              <w:t xml:space="preserve"> </w:t>
            </w:r>
            <w:r w:rsidRPr="00D35406">
              <w:rPr>
                <w:rFonts w:ascii="Calibri" w:eastAsia="Times New Roman" w:hAnsi="Calibri" w:cs="Times New Roman"/>
                <w:color w:val="000000"/>
                <w:sz w:val="20"/>
                <w:szCs w:val="20"/>
                <w:lang w:eastAsia="da-DK"/>
              </w:rPr>
              <w:t>både i front-end og back-end.</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Arkitektur/IT-sikkerhed </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Antal brugere i systemet skal kunne skaleres i takt med at Kundens kapacitetsbehov stiger.</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Arkitektur/IT-sikkerhed </w:t>
            </w:r>
          </w:p>
        </w:tc>
        <w:tc>
          <w:tcPr>
            <w:tcW w:w="5809" w:type="dxa"/>
            <w:tcBorders>
              <w:top w:val="nil"/>
              <w:left w:val="nil"/>
              <w:bottom w:val="nil"/>
              <w:right w:val="nil"/>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Systemet skal informere brugeren, hvis systemet fejler eller brugeren gør noget forkert via fejlmeldinger i brugerfladen.</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Arkitektur/IT-sikkerhed </w:t>
            </w:r>
          </w:p>
        </w:tc>
        <w:tc>
          <w:tcPr>
            <w:tcW w:w="5809" w:type="dxa"/>
            <w:tcBorders>
              <w:top w:val="single" w:sz="4" w:space="0" w:color="auto"/>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Systemet købes via en kontraktindgåelse</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Arkitektur/IT-sikkerhed </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Leverandøren skal etablere samt </w:t>
            </w:r>
            <w:proofErr w:type="spellStart"/>
            <w:r w:rsidRPr="00D35406">
              <w:rPr>
                <w:rFonts w:ascii="Calibri" w:eastAsia="Times New Roman" w:hAnsi="Calibri" w:cs="Times New Roman"/>
                <w:color w:val="000000"/>
                <w:sz w:val="20"/>
                <w:szCs w:val="20"/>
                <w:lang w:eastAsia="da-DK"/>
              </w:rPr>
              <w:t>drifte</w:t>
            </w:r>
            <w:proofErr w:type="spellEnd"/>
            <w:r w:rsidRPr="00D35406">
              <w:rPr>
                <w:rFonts w:ascii="Calibri" w:eastAsia="Times New Roman" w:hAnsi="Calibri" w:cs="Times New Roman"/>
                <w:color w:val="000000"/>
                <w:sz w:val="20"/>
                <w:szCs w:val="20"/>
                <w:lang w:eastAsia="da-DK"/>
              </w:rPr>
              <w:t xml:space="preserve"> og vedligeholde testmiljø(er) og produktionsmiljø(er) via en kontraktindgåelse. </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Arkitektur/IT-sikkerhed </w:t>
            </w:r>
          </w:p>
        </w:tc>
        <w:tc>
          <w:tcPr>
            <w:tcW w:w="5809" w:type="dxa"/>
            <w:tcBorders>
              <w:top w:val="nil"/>
              <w:left w:val="nil"/>
              <w:bottom w:val="nil"/>
              <w:right w:val="nil"/>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Leverandøren skal tage backup (kopi) af data regelmæssigt i overensstemmelse med den aftalte backuppolitik i kontraktindgåelsen.</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Arkitektur/IT-sikkerhed </w:t>
            </w:r>
          </w:p>
        </w:tc>
        <w:tc>
          <w:tcPr>
            <w:tcW w:w="5809" w:type="dxa"/>
            <w:tcBorders>
              <w:top w:val="single" w:sz="4" w:space="0" w:color="auto"/>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Leverandøren skal mindst en gang om året gennemføre og dokumentere succesfuld </w:t>
            </w:r>
            <w:proofErr w:type="spellStart"/>
            <w:r w:rsidRPr="00D35406">
              <w:rPr>
                <w:rFonts w:ascii="Calibri" w:eastAsia="Times New Roman" w:hAnsi="Calibri" w:cs="Times New Roman"/>
                <w:color w:val="000000"/>
                <w:sz w:val="20"/>
                <w:szCs w:val="20"/>
                <w:lang w:eastAsia="da-DK"/>
              </w:rPr>
              <w:t>restore</w:t>
            </w:r>
            <w:proofErr w:type="spellEnd"/>
            <w:r w:rsidRPr="00D35406">
              <w:rPr>
                <w:rFonts w:ascii="Calibri" w:eastAsia="Times New Roman" w:hAnsi="Calibri" w:cs="Times New Roman"/>
                <w:color w:val="000000"/>
                <w:sz w:val="20"/>
                <w:szCs w:val="20"/>
                <w:lang w:eastAsia="da-DK"/>
              </w:rPr>
              <w:t xml:space="preserve"> af databaser.</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Arkitektur/IT-sikkerhed </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Leverandøren skal kunne varetage en systemsupport via en kontraktindgåelse</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Arkitektur/IT-sikkerhed </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Leverandøren skal - hvis muligt - kunne tilbyde ekstra systemsuppo</w:t>
            </w:r>
            <w:r>
              <w:rPr>
                <w:rFonts w:ascii="Calibri" w:eastAsia="Times New Roman" w:hAnsi="Calibri" w:cs="Times New Roman"/>
                <w:color w:val="000000"/>
                <w:sz w:val="20"/>
                <w:szCs w:val="20"/>
                <w:lang w:eastAsia="da-DK"/>
              </w:rPr>
              <w:t xml:space="preserve">rt i </w:t>
            </w:r>
            <w:proofErr w:type="spellStart"/>
            <w:r>
              <w:rPr>
                <w:rFonts w:ascii="Calibri" w:eastAsia="Times New Roman" w:hAnsi="Calibri" w:cs="Times New Roman"/>
                <w:color w:val="000000"/>
                <w:sz w:val="20"/>
                <w:szCs w:val="20"/>
                <w:lang w:eastAsia="da-DK"/>
              </w:rPr>
              <w:t>peakperioder</w:t>
            </w:r>
            <w:proofErr w:type="spellEnd"/>
            <w:r>
              <w:rPr>
                <w:rFonts w:ascii="Calibri" w:eastAsia="Times New Roman" w:hAnsi="Calibri" w:cs="Times New Roman"/>
                <w:color w:val="000000"/>
                <w:sz w:val="20"/>
                <w:szCs w:val="20"/>
                <w:lang w:eastAsia="da-DK"/>
              </w:rPr>
              <w:t xml:space="preserve"> for ansøgning. </w:t>
            </w:r>
            <w:r w:rsidRPr="00D35406">
              <w:rPr>
                <w:rFonts w:ascii="Calibri" w:eastAsia="Times New Roman" w:hAnsi="Calibri" w:cs="Times New Roman"/>
                <w:color w:val="000000"/>
                <w:sz w:val="20"/>
                <w:szCs w:val="20"/>
                <w:lang w:eastAsia="da-DK"/>
              </w:rPr>
              <w:t xml:space="preserve">(flere gange årligt </w:t>
            </w:r>
            <w:proofErr w:type="gramStart"/>
            <w:r w:rsidRPr="00D35406">
              <w:rPr>
                <w:rFonts w:ascii="Calibri" w:eastAsia="Times New Roman" w:hAnsi="Calibri" w:cs="Times New Roman"/>
                <w:color w:val="000000"/>
                <w:sz w:val="20"/>
                <w:szCs w:val="20"/>
                <w:lang w:eastAsia="da-DK"/>
              </w:rPr>
              <w:t>grundet</w:t>
            </w:r>
            <w:proofErr w:type="gramEnd"/>
            <w:r w:rsidRPr="00D35406">
              <w:rPr>
                <w:rFonts w:ascii="Calibri" w:eastAsia="Times New Roman" w:hAnsi="Calibri" w:cs="Times New Roman"/>
                <w:color w:val="000000"/>
                <w:sz w:val="20"/>
                <w:szCs w:val="20"/>
                <w:lang w:eastAsia="da-DK"/>
              </w:rPr>
              <w:t xml:space="preserve"> flere uddannelser med </w:t>
            </w:r>
            <w:proofErr w:type="spellStart"/>
            <w:r w:rsidRPr="00D35406">
              <w:rPr>
                <w:rFonts w:ascii="Calibri" w:eastAsia="Times New Roman" w:hAnsi="Calibri" w:cs="Times New Roman"/>
                <w:color w:val="000000"/>
                <w:sz w:val="20"/>
                <w:szCs w:val="20"/>
                <w:lang w:eastAsia="da-DK"/>
              </w:rPr>
              <w:t>dif</w:t>
            </w:r>
            <w:proofErr w:type="spellEnd"/>
            <w:r w:rsidRPr="00D35406">
              <w:rPr>
                <w:rFonts w:ascii="Calibri" w:eastAsia="Times New Roman" w:hAnsi="Calibri" w:cs="Times New Roman"/>
                <w:color w:val="000000"/>
                <w:sz w:val="20"/>
                <w:szCs w:val="20"/>
                <w:lang w:eastAsia="da-DK"/>
              </w:rPr>
              <w:t>. ansøgningsperioder)</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 (øvrige)</w:t>
            </w:r>
          </w:p>
        </w:tc>
      </w:tr>
    </w:tbl>
    <w:p w:rsidR="004952CB" w:rsidRDefault="004952CB" w:rsidP="004952CB">
      <w:pPr>
        <w:rPr>
          <w:rFonts w:ascii="Garamond" w:hAnsi="Garamond"/>
        </w:rPr>
      </w:pPr>
    </w:p>
    <w:p w:rsidR="004952CB" w:rsidRDefault="004952CB" w:rsidP="004952CB">
      <w:pPr>
        <w:pStyle w:val="Overskrift1"/>
        <w:numPr>
          <w:ilvl w:val="0"/>
          <w:numId w:val="15"/>
        </w:numPr>
        <w:tabs>
          <w:tab w:val="clear" w:pos="1134"/>
          <w:tab w:val="num" w:pos="567"/>
        </w:tabs>
        <w:ind w:left="567" w:hanging="567"/>
        <w:rPr>
          <w:rFonts w:ascii="Garamond" w:hAnsi="Garamond"/>
          <w:szCs w:val="24"/>
        </w:rPr>
      </w:pPr>
      <w:r w:rsidRPr="006C53E9">
        <w:rPr>
          <w:rFonts w:ascii="Garamond" w:hAnsi="Garamond"/>
          <w:smallCaps/>
          <w:szCs w:val="24"/>
        </w:rPr>
        <w:t>Tidsplan</w:t>
      </w:r>
      <w:r>
        <w:rPr>
          <w:rFonts w:ascii="Garamond" w:hAnsi="Garamond"/>
          <w:szCs w:val="24"/>
        </w:rPr>
        <w:t xml:space="preserve"> </w:t>
      </w:r>
    </w:p>
    <w:p w:rsidR="004952CB" w:rsidRDefault="004952CB" w:rsidP="004952CB">
      <w:pPr>
        <w:rPr>
          <w:rFonts w:ascii="Garamond" w:hAnsi="Garamond"/>
        </w:rPr>
      </w:pPr>
      <w:r>
        <w:rPr>
          <w:rFonts w:ascii="Garamond" w:hAnsi="Garamond"/>
        </w:rPr>
        <w:t>Tidsplanen for levering og ibrugtagning af systemet er som følger efter kontraktindgåelsen ultimo april:</w:t>
      </w:r>
    </w:p>
    <w:p w:rsidR="004952CB" w:rsidRDefault="004952CB" w:rsidP="004952CB">
      <w:pPr>
        <w:spacing w:after="0"/>
        <w:rPr>
          <w:rFonts w:ascii="Garamond" w:hAnsi="Garamond"/>
          <w:b/>
        </w:rPr>
      </w:pPr>
      <w:r w:rsidRPr="004353C7">
        <w:rPr>
          <w:rFonts w:ascii="Garamond" w:hAnsi="Garamond"/>
          <w:b/>
        </w:rPr>
        <w:t>Evt. tilpasningsperiode</w:t>
      </w:r>
      <w:r>
        <w:rPr>
          <w:rFonts w:ascii="Garamond" w:hAnsi="Garamond"/>
          <w:b/>
        </w:rPr>
        <w:t>:</w:t>
      </w:r>
      <w:r w:rsidRPr="004353C7">
        <w:rPr>
          <w:rFonts w:ascii="Garamond" w:hAnsi="Garamond"/>
          <w:b/>
        </w:rPr>
        <w:t xml:space="preserve"> 01.05-01.07.17</w:t>
      </w:r>
    </w:p>
    <w:p w:rsidR="004952CB" w:rsidRDefault="004952CB" w:rsidP="004952CB">
      <w:pPr>
        <w:spacing w:after="0"/>
        <w:rPr>
          <w:rFonts w:ascii="Garamond" w:hAnsi="Garamond"/>
          <w:b/>
        </w:rPr>
      </w:pPr>
      <w:r w:rsidRPr="004353C7">
        <w:rPr>
          <w:rFonts w:ascii="Garamond" w:hAnsi="Garamond"/>
          <w:b/>
        </w:rPr>
        <w:t>Implementeringsperiode</w:t>
      </w:r>
      <w:r>
        <w:rPr>
          <w:rFonts w:ascii="Garamond" w:hAnsi="Garamond"/>
          <w:b/>
        </w:rPr>
        <w:t>:</w:t>
      </w:r>
      <w:r w:rsidRPr="004353C7">
        <w:rPr>
          <w:rFonts w:ascii="Garamond" w:hAnsi="Garamond"/>
          <w:b/>
        </w:rPr>
        <w:t xml:space="preserve"> 01.07.17-01.09.17 </w:t>
      </w:r>
      <w:r>
        <w:rPr>
          <w:rFonts w:ascii="Garamond" w:hAnsi="Garamond"/>
          <w:b/>
        </w:rPr>
        <w:t xml:space="preserve"> </w:t>
      </w:r>
    </w:p>
    <w:p w:rsidR="004952CB" w:rsidRDefault="004952CB" w:rsidP="004952CB">
      <w:pPr>
        <w:spacing w:after="0"/>
        <w:rPr>
          <w:rFonts w:ascii="Garamond" w:hAnsi="Garamond"/>
          <w:b/>
        </w:rPr>
      </w:pPr>
      <w:r>
        <w:rPr>
          <w:rFonts w:ascii="Garamond" w:hAnsi="Garamond"/>
          <w:b/>
        </w:rPr>
        <w:t>I drift: 01.09.17</w:t>
      </w:r>
    </w:p>
    <w:p w:rsidR="004952CB" w:rsidRDefault="004952CB" w:rsidP="004952CB">
      <w:pPr>
        <w:spacing w:after="0"/>
        <w:rPr>
          <w:rFonts w:ascii="Garamond" w:hAnsi="Garamond"/>
          <w:b/>
        </w:rPr>
      </w:pPr>
    </w:p>
    <w:p w:rsidR="004952CB" w:rsidRPr="004353C7" w:rsidRDefault="004952CB" w:rsidP="004952CB">
      <w:pPr>
        <w:rPr>
          <w:rFonts w:ascii="Garamond" w:hAnsi="Garamond"/>
          <w:b/>
        </w:rPr>
      </w:pPr>
      <w:r>
        <w:rPr>
          <w:rFonts w:ascii="Garamond" w:hAnsi="Garamond"/>
        </w:rPr>
        <w:t>Når kontrakten er indgået, er der s</w:t>
      </w:r>
      <w:r w:rsidRPr="007061F6">
        <w:rPr>
          <w:rFonts w:ascii="Garamond" w:hAnsi="Garamond"/>
        </w:rPr>
        <w:t>om udgangspunkt e</w:t>
      </w:r>
      <w:r>
        <w:rPr>
          <w:rFonts w:ascii="Garamond" w:hAnsi="Garamond"/>
        </w:rPr>
        <w:t>n</w:t>
      </w:r>
      <w:r w:rsidRPr="007061F6">
        <w:rPr>
          <w:rFonts w:ascii="Garamond" w:hAnsi="Garamond"/>
        </w:rPr>
        <w:t xml:space="preserve"> </w:t>
      </w:r>
      <w:r>
        <w:rPr>
          <w:rFonts w:ascii="Garamond" w:hAnsi="Garamond"/>
        </w:rPr>
        <w:t xml:space="preserve">længere </w:t>
      </w:r>
      <w:r w:rsidRPr="007061F6">
        <w:rPr>
          <w:rFonts w:ascii="Garamond" w:hAnsi="Garamond"/>
        </w:rPr>
        <w:t>implementeringsperiode</w:t>
      </w:r>
      <w:r>
        <w:rPr>
          <w:rFonts w:ascii="Garamond" w:hAnsi="Garamond"/>
        </w:rPr>
        <w:t xml:space="preserve"> fra d.</w:t>
      </w:r>
      <w:r w:rsidRPr="007061F6">
        <w:rPr>
          <w:rFonts w:ascii="Garamond" w:hAnsi="Garamond"/>
        </w:rPr>
        <w:t xml:space="preserve"> 01.05.17</w:t>
      </w:r>
      <w:r>
        <w:rPr>
          <w:rFonts w:ascii="Garamond" w:hAnsi="Garamond"/>
        </w:rPr>
        <w:t xml:space="preserve"> frem mod endelige idriftsættelsesdato d. 01.09.17. I denne </w:t>
      </w:r>
      <w:r w:rsidRPr="007061F6">
        <w:rPr>
          <w:rFonts w:ascii="Garamond" w:hAnsi="Garamond"/>
        </w:rPr>
        <w:t>implementeringsperiode</w:t>
      </w:r>
      <w:r>
        <w:rPr>
          <w:rFonts w:ascii="Garamond" w:hAnsi="Garamond"/>
        </w:rPr>
        <w:t xml:space="preserve"> er halvdelen af tiden afsat til at leverandøren kan foretage en evt. </w:t>
      </w:r>
      <w:r w:rsidRPr="007061F6">
        <w:rPr>
          <w:rFonts w:ascii="Garamond" w:hAnsi="Garamond"/>
        </w:rPr>
        <w:t>tilpasning</w:t>
      </w:r>
      <w:r>
        <w:rPr>
          <w:rFonts w:ascii="Garamond" w:hAnsi="Garamond"/>
        </w:rPr>
        <w:t xml:space="preserve">/udvikling af systemet samt at Kunden kan teste denne løsning. </w:t>
      </w:r>
    </w:p>
    <w:p w:rsidR="004952CB" w:rsidRDefault="004952CB" w:rsidP="004952CB">
      <w:pPr>
        <w:spacing w:after="160" w:line="22" w:lineRule="atLeast"/>
        <w:jc w:val="both"/>
        <w:rPr>
          <w:rFonts w:ascii="Garamond" w:hAnsi="Garamond"/>
        </w:rPr>
      </w:pPr>
      <w:r w:rsidRPr="004353C7">
        <w:rPr>
          <w:rFonts w:ascii="Garamond" w:hAnsi="Garamond"/>
        </w:rPr>
        <w:t>Såfremt der skal ske en sys</w:t>
      </w:r>
      <w:r>
        <w:rPr>
          <w:rFonts w:ascii="Garamond" w:hAnsi="Garamond"/>
        </w:rPr>
        <w:t>temtilpasninger/udvikling skal o</w:t>
      </w:r>
      <w:r w:rsidRPr="004353C7">
        <w:rPr>
          <w:rFonts w:ascii="Garamond" w:hAnsi="Garamond"/>
        </w:rPr>
        <w:t>vertagelsesprøve af systemet først foretages efter denne</w:t>
      </w:r>
      <w:r>
        <w:rPr>
          <w:rFonts w:ascii="Garamond" w:hAnsi="Garamond"/>
        </w:rPr>
        <w:t xml:space="preserve"> løsning er lavet</w:t>
      </w:r>
      <w:r w:rsidRPr="004353C7">
        <w:rPr>
          <w:rFonts w:ascii="Garamond" w:hAnsi="Garamond"/>
        </w:rPr>
        <w:t>, således det er det færdige system der afprøves.</w:t>
      </w:r>
      <w:r>
        <w:rPr>
          <w:rFonts w:ascii="Garamond" w:hAnsi="Garamond"/>
        </w:rPr>
        <w:t xml:space="preserve"> </w:t>
      </w:r>
    </w:p>
    <w:p w:rsidR="004952CB" w:rsidRDefault="004952CB" w:rsidP="004952CB">
      <w:pPr>
        <w:spacing w:after="160" w:line="22" w:lineRule="atLeast"/>
        <w:jc w:val="both"/>
        <w:rPr>
          <w:rFonts w:ascii="Garamond" w:hAnsi="Garamond"/>
        </w:rPr>
      </w:pPr>
      <w:r>
        <w:rPr>
          <w:rFonts w:ascii="Garamond" w:hAnsi="Garamond"/>
        </w:rPr>
        <w:lastRenderedPageBreak/>
        <w:t>Installationsprøve kan derimod godt foregå i tilpasningsperioden. Grundinstallationen forventes godkendt d. 01.06.17, så systemet - med evt. manglende tilpasninger - herfra kan ibrugtages af uddannelsesinstitutionerne. En g</w:t>
      </w:r>
      <w:r w:rsidRPr="006C53E9">
        <w:rPr>
          <w:rFonts w:ascii="Garamond" w:hAnsi="Garamond"/>
        </w:rPr>
        <w:t>odkendt installationsprøve</w:t>
      </w:r>
      <w:r>
        <w:rPr>
          <w:rFonts w:ascii="Garamond" w:hAnsi="Garamond"/>
        </w:rPr>
        <w:t xml:space="preserve"> inkl. evt. </w:t>
      </w:r>
      <w:r w:rsidRPr="00D163B3">
        <w:rPr>
          <w:rFonts w:ascii="Garamond" w:hAnsi="Garamond"/>
        </w:rPr>
        <w:t>systemtilpasninger/udvikling</w:t>
      </w:r>
      <w:r>
        <w:rPr>
          <w:rFonts w:ascii="Garamond" w:hAnsi="Garamond"/>
        </w:rPr>
        <w:t xml:space="preserve"> skal være godkendt senest d.</w:t>
      </w:r>
      <w:r w:rsidRPr="00E13FF6">
        <w:rPr>
          <w:rFonts w:ascii="Garamond" w:hAnsi="Garamond"/>
        </w:rPr>
        <w:t xml:space="preserve"> </w:t>
      </w:r>
      <w:r>
        <w:rPr>
          <w:rFonts w:ascii="Garamond" w:hAnsi="Garamond"/>
        </w:rPr>
        <w:t>01.07.17.</w:t>
      </w:r>
    </w:p>
    <w:p w:rsidR="004952CB" w:rsidRDefault="004952CB" w:rsidP="004952CB">
      <w:pPr>
        <w:spacing w:after="160" w:line="22" w:lineRule="atLeast"/>
        <w:jc w:val="both"/>
        <w:rPr>
          <w:rFonts w:ascii="Garamond" w:hAnsi="Garamond"/>
        </w:rPr>
      </w:pPr>
      <w:r>
        <w:rPr>
          <w:rFonts w:ascii="Garamond" w:hAnsi="Garamond"/>
        </w:rPr>
        <w:t>Overtagelsesprøven igangsættes hurtigst muligt, og senest d.</w:t>
      </w:r>
      <w:r w:rsidRPr="00CF0AB1">
        <w:rPr>
          <w:rFonts w:ascii="Garamond" w:hAnsi="Garamond"/>
        </w:rPr>
        <w:t xml:space="preserve"> </w:t>
      </w:r>
      <w:r>
        <w:rPr>
          <w:rFonts w:ascii="Garamond" w:hAnsi="Garamond"/>
        </w:rPr>
        <w:t xml:space="preserve">01.07.17. Overtagelsesprøven forventes godkendt senest d.15.07.17. Hermed er der tid til at udbedre evt. mindre fejl og mangler over sommeren. Samt tid til at institutionerne kan implementere systemet internt på de enkelte institutioner. </w:t>
      </w:r>
    </w:p>
    <w:p w:rsidR="004952CB" w:rsidRDefault="004952CB" w:rsidP="004952CB">
      <w:pPr>
        <w:spacing w:after="160" w:line="22" w:lineRule="atLeast"/>
        <w:jc w:val="both"/>
        <w:rPr>
          <w:rFonts w:ascii="Garamond" w:hAnsi="Garamond"/>
        </w:rPr>
      </w:pPr>
      <w:r>
        <w:rPr>
          <w:rFonts w:ascii="Garamond" w:hAnsi="Garamond"/>
        </w:rPr>
        <w:t xml:space="preserve">Oplæringen skal foregå i </w:t>
      </w:r>
      <w:r w:rsidRPr="007061F6">
        <w:rPr>
          <w:rFonts w:ascii="Garamond" w:hAnsi="Garamond"/>
        </w:rPr>
        <w:t>implementeringsperiode</w:t>
      </w:r>
      <w:r>
        <w:rPr>
          <w:rFonts w:ascii="Garamond" w:hAnsi="Garamond"/>
        </w:rPr>
        <w:t>n fra d.</w:t>
      </w:r>
      <w:r w:rsidRPr="007061F6">
        <w:rPr>
          <w:rFonts w:ascii="Garamond" w:hAnsi="Garamond"/>
        </w:rPr>
        <w:t xml:space="preserve"> 01.05.17</w:t>
      </w:r>
      <w:r>
        <w:rPr>
          <w:rFonts w:ascii="Garamond" w:hAnsi="Garamond"/>
        </w:rPr>
        <w:t xml:space="preserve">-01.09.17. Den specifikke tidsplan for oplæring afhænger blandt andet af evt. </w:t>
      </w:r>
      <w:r w:rsidRPr="00CF0AB1">
        <w:rPr>
          <w:rFonts w:ascii="Garamond" w:hAnsi="Garamond"/>
        </w:rPr>
        <w:t>tilpasning/udvikling af systemet</w:t>
      </w:r>
      <w:r>
        <w:rPr>
          <w:rFonts w:ascii="Garamond" w:hAnsi="Garamond"/>
        </w:rPr>
        <w:t>.</w:t>
      </w:r>
      <w:r w:rsidRPr="00CF0AB1">
        <w:rPr>
          <w:rFonts w:ascii="Garamond" w:hAnsi="Garamond"/>
        </w:rPr>
        <w:t xml:space="preserve"> </w:t>
      </w:r>
      <w:r>
        <w:rPr>
          <w:rFonts w:ascii="Garamond" w:hAnsi="Garamond"/>
        </w:rPr>
        <w:t>Den planlægges derfor med Leverandøren i forbindelse med kontraktindgåelsen.</w:t>
      </w:r>
    </w:p>
    <w:p w:rsidR="004952CB" w:rsidRDefault="004952CB" w:rsidP="004952CB">
      <w:pPr>
        <w:spacing w:after="160" w:line="22" w:lineRule="atLeast"/>
        <w:jc w:val="both"/>
        <w:rPr>
          <w:rFonts w:ascii="Garamond" w:hAnsi="Garamond"/>
        </w:rPr>
      </w:pPr>
      <w:r>
        <w:rPr>
          <w:rFonts w:ascii="Garamond" w:hAnsi="Garamond"/>
        </w:rPr>
        <w:t>Nedenstående frister udfyldes færdig i samarbejde med Leverandøren.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394"/>
      </w:tblGrid>
      <w:tr w:rsidR="004952CB" w:rsidRPr="006C53E9" w:rsidTr="00BB4F64">
        <w:trPr>
          <w:trHeight w:val="291"/>
        </w:trPr>
        <w:tc>
          <w:tcPr>
            <w:tcW w:w="3794" w:type="dxa"/>
            <w:shd w:val="clear" w:color="auto" w:fill="BFBFBF" w:themeFill="background1" w:themeFillShade="BF"/>
          </w:tcPr>
          <w:p w:rsidR="004952CB" w:rsidRPr="001A72E6" w:rsidRDefault="004952CB" w:rsidP="00BB4F64">
            <w:pPr>
              <w:rPr>
                <w:rFonts w:ascii="Garamond" w:hAnsi="Garamond"/>
                <w:b/>
              </w:rPr>
            </w:pPr>
            <w:r w:rsidRPr="001A72E6">
              <w:rPr>
                <w:rFonts w:ascii="Garamond" w:hAnsi="Garamond"/>
                <w:b/>
              </w:rPr>
              <w:t>Milepæl</w:t>
            </w:r>
          </w:p>
        </w:tc>
        <w:tc>
          <w:tcPr>
            <w:tcW w:w="4394" w:type="dxa"/>
            <w:shd w:val="clear" w:color="auto" w:fill="BFBFBF" w:themeFill="background1" w:themeFillShade="BF"/>
          </w:tcPr>
          <w:p w:rsidR="004952CB" w:rsidRPr="001A72E6" w:rsidRDefault="004952CB" w:rsidP="00BB4F64">
            <w:pPr>
              <w:rPr>
                <w:rFonts w:ascii="Garamond" w:hAnsi="Garamond"/>
                <w:b/>
              </w:rPr>
            </w:pPr>
            <w:r w:rsidRPr="001A72E6">
              <w:rPr>
                <w:rFonts w:ascii="Garamond" w:hAnsi="Garamond"/>
                <w:b/>
              </w:rPr>
              <w:t>Frist</w:t>
            </w:r>
          </w:p>
        </w:tc>
      </w:tr>
      <w:tr w:rsidR="004952CB" w:rsidRPr="006C53E9" w:rsidTr="00BB4F64">
        <w:tc>
          <w:tcPr>
            <w:tcW w:w="3794" w:type="dxa"/>
            <w:shd w:val="clear" w:color="auto" w:fill="auto"/>
          </w:tcPr>
          <w:p w:rsidR="004952CB" w:rsidRPr="006C53E9" w:rsidRDefault="004952CB" w:rsidP="00BB4F64">
            <w:pPr>
              <w:rPr>
                <w:rFonts w:ascii="Garamond" w:hAnsi="Garamond"/>
              </w:rPr>
            </w:pPr>
            <w:r w:rsidRPr="006C53E9">
              <w:rPr>
                <w:rFonts w:ascii="Garamond" w:hAnsi="Garamond"/>
              </w:rPr>
              <w:t>Godkendt installationsprøve</w:t>
            </w:r>
            <w:r>
              <w:rPr>
                <w:rFonts w:ascii="Garamond" w:hAnsi="Garamond"/>
              </w:rPr>
              <w:t xml:space="preserve"> af grundinstallation</w:t>
            </w:r>
          </w:p>
        </w:tc>
        <w:tc>
          <w:tcPr>
            <w:tcW w:w="4394" w:type="dxa"/>
            <w:shd w:val="clear" w:color="auto" w:fill="auto"/>
          </w:tcPr>
          <w:p w:rsidR="004952CB" w:rsidRPr="006C53E9" w:rsidRDefault="004952CB" w:rsidP="00BB4F64">
            <w:pPr>
              <w:rPr>
                <w:rFonts w:ascii="Garamond" w:hAnsi="Garamond"/>
              </w:rPr>
            </w:pPr>
            <w:proofErr w:type="gramStart"/>
            <w:r>
              <w:rPr>
                <w:rFonts w:ascii="Garamond" w:hAnsi="Garamond"/>
              </w:rPr>
              <w:t>01.06.2017</w:t>
            </w:r>
            <w:proofErr w:type="gramEnd"/>
          </w:p>
        </w:tc>
      </w:tr>
      <w:tr w:rsidR="004952CB" w:rsidRPr="006C53E9" w:rsidTr="00BB4F64">
        <w:tc>
          <w:tcPr>
            <w:tcW w:w="3794" w:type="dxa"/>
            <w:shd w:val="clear" w:color="auto" w:fill="auto"/>
          </w:tcPr>
          <w:p w:rsidR="004952CB" w:rsidRPr="006C53E9" w:rsidRDefault="004952CB" w:rsidP="00BB4F64">
            <w:pPr>
              <w:rPr>
                <w:rFonts w:ascii="Garamond" w:hAnsi="Garamond"/>
              </w:rPr>
            </w:pPr>
            <w:r>
              <w:rPr>
                <w:rFonts w:ascii="Garamond" w:hAnsi="Garamond"/>
              </w:rPr>
              <w:t xml:space="preserve">Evt. </w:t>
            </w:r>
            <w:r w:rsidRPr="00D163B3">
              <w:rPr>
                <w:rFonts w:ascii="Garamond" w:hAnsi="Garamond"/>
              </w:rPr>
              <w:t>systemtilpasninger/udvikling</w:t>
            </w:r>
          </w:p>
        </w:tc>
        <w:tc>
          <w:tcPr>
            <w:tcW w:w="4394" w:type="dxa"/>
            <w:shd w:val="clear" w:color="auto" w:fill="auto"/>
          </w:tcPr>
          <w:p w:rsidR="004952CB" w:rsidRPr="006C53E9" w:rsidRDefault="004952CB" w:rsidP="00BB4F64">
            <w:pPr>
              <w:rPr>
                <w:rFonts w:ascii="Garamond" w:hAnsi="Garamond"/>
              </w:rPr>
            </w:pPr>
            <w:r>
              <w:rPr>
                <w:rFonts w:ascii="Garamond" w:hAnsi="Garamond"/>
              </w:rPr>
              <w:t>01.07.17</w:t>
            </w:r>
          </w:p>
        </w:tc>
      </w:tr>
      <w:tr w:rsidR="004952CB" w:rsidRPr="006C53E9" w:rsidTr="00BB4F64">
        <w:tc>
          <w:tcPr>
            <w:tcW w:w="3794" w:type="dxa"/>
            <w:shd w:val="clear" w:color="auto" w:fill="auto"/>
          </w:tcPr>
          <w:p w:rsidR="004952CB" w:rsidRDefault="004952CB" w:rsidP="00BB4F64">
            <w:pPr>
              <w:rPr>
                <w:rFonts w:ascii="Garamond" w:hAnsi="Garamond"/>
              </w:rPr>
            </w:pPr>
            <w:r w:rsidRPr="006C53E9">
              <w:rPr>
                <w:rFonts w:ascii="Garamond" w:hAnsi="Garamond"/>
              </w:rPr>
              <w:t>Godkendt installationsprøve</w:t>
            </w:r>
            <w:r>
              <w:rPr>
                <w:rFonts w:ascii="Garamond" w:hAnsi="Garamond"/>
              </w:rPr>
              <w:t xml:space="preserve"> inkl. </w:t>
            </w:r>
            <w:r w:rsidRPr="00D163B3">
              <w:rPr>
                <w:rFonts w:ascii="Garamond" w:hAnsi="Garamond"/>
              </w:rPr>
              <w:t>systemtilpasninger/udvikling</w:t>
            </w:r>
          </w:p>
        </w:tc>
        <w:tc>
          <w:tcPr>
            <w:tcW w:w="4394" w:type="dxa"/>
            <w:shd w:val="clear" w:color="auto" w:fill="auto"/>
          </w:tcPr>
          <w:p w:rsidR="004952CB" w:rsidRPr="006C53E9" w:rsidRDefault="004952CB" w:rsidP="00BB4F64">
            <w:pPr>
              <w:rPr>
                <w:rFonts w:ascii="Garamond" w:hAnsi="Garamond"/>
              </w:rPr>
            </w:pPr>
            <w:r>
              <w:rPr>
                <w:rFonts w:ascii="Garamond" w:hAnsi="Garamond"/>
              </w:rPr>
              <w:t>01.07.17</w:t>
            </w:r>
          </w:p>
        </w:tc>
      </w:tr>
      <w:tr w:rsidR="004952CB" w:rsidRPr="006C53E9" w:rsidTr="00BB4F64">
        <w:tc>
          <w:tcPr>
            <w:tcW w:w="3794" w:type="dxa"/>
            <w:shd w:val="clear" w:color="auto" w:fill="auto"/>
          </w:tcPr>
          <w:p w:rsidR="004952CB" w:rsidRPr="006C53E9" w:rsidRDefault="004952CB" w:rsidP="00BB4F64">
            <w:pPr>
              <w:rPr>
                <w:rFonts w:ascii="Garamond" w:hAnsi="Garamond"/>
              </w:rPr>
            </w:pPr>
            <w:r>
              <w:rPr>
                <w:rFonts w:ascii="Garamond" w:hAnsi="Garamond"/>
              </w:rPr>
              <w:t>Oplæring i systemet</w:t>
            </w:r>
          </w:p>
        </w:tc>
        <w:tc>
          <w:tcPr>
            <w:tcW w:w="4394" w:type="dxa"/>
            <w:shd w:val="clear" w:color="auto" w:fill="auto"/>
          </w:tcPr>
          <w:p w:rsidR="004952CB" w:rsidRPr="006C53E9" w:rsidRDefault="004952CB" w:rsidP="00BB4F64">
            <w:pPr>
              <w:rPr>
                <w:rFonts w:ascii="Garamond" w:hAnsi="Garamond"/>
              </w:rPr>
            </w:pPr>
            <w:r>
              <w:rPr>
                <w:rFonts w:ascii="Garamond" w:hAnsi="Garamond"/>
              </w:rPr>
              <w:t>Maj/Juni.</w:t>
            </w:r>
          </w:p>
        </w:tc>
      </w:tr>
      <w:tr w:rsidR="004952CB" w:rsidRPr="006C53E9" w:rsidTr="00BB4F64">
        <w:tc>
          <w:tcPr>
            <w:tcW w:w="3794" w:type="dxa"/>
            <w:shd w:val="clear" w:color="auto" w:fill="auto"/>
          </w:tcPr>
          <w:p w:rsidR="004952CB" w:rsidRPr="006C53E9" w:rsidRDefault="004952CB" w:rsidP="00BB4F64">
            <w:pPr>
              <w:rPr>
                <w:rFonts w:ascii="Garamond" w:hAnsi="Garamond"/>
              </w:rPr>
            </w:pPr>
            <w:r w:rsidRPr="006C53E9">
              <w:rPr>
                <w:rFonts w:ascii="Garamond" w:hAnsi="Garamond"/>
              </w:rPr>
              <w:t xml:space="preserve">Godkendt overtagelsesprøve </w:t>
            </w:r>
            <w:r>
              <w:rPr>
                <w:rFonts w:ascii="Garamond" w:hAnsi="Garamond"/>
              </w:rPr>
              <w:t>(</w:t>
            </w:r>
            <w:r w:rsidRPr="006C53E9">
              <w:rPr>
                <w:rFonts w:ascii="Garamond" w:hAnsi="Garamond"/>
              </w:rPr>
              <w:t>overtagelsesdagen)</w:t>
            </w:r>
          </w:p>
        </w:tc>
        <w:tc>
          <w:tcPr>
            <w:tcW w:w="4394" w:type="dxa"/>
            <w:shd w:val="clear" w:color="auto" w:fill="auto"/>
          </w:tcPr>
          <w:p w:rsidR="004952CB" w:rsidRPr="006C53E9" w:rsidRDefault="004952CB" w:rsidP="00BB4F64">
            <w:pPr>
              <w:rPr>
                <w:rFonts w:ascii="Garamond" w:hAnsi="Garamond"/>
              </w:rPr>
            </w:pPr>
            <w:r w:rsidRPr="003E5E98">
              <w:rPr>
                <w:rFonts w:ascii="Garamond" w:hAnsi="Garamond"/>
              </w:rPr>
              <w:t>15.07.17</w:t>
            </w:r>
          </w:p>
        </w:tc>
      </w:tr>
      <w:tr w:rsidR="004952CB" w:rsidRPr="006C53E9" w:rsidTr="00BB4F64">
        <w:tc>
          <w:tcPr>
            <w:tcW w:w="3794" w:type="dxa"/>
            <w:shd w:val="clear" w:color="auto" w:fill="auto"/>
          </w:tcPr>
          <w:p w:rsidR="004952CB" w:rsidRPr="006C53E9" w:rsidRDefault="004952CB" w:rsidP="00BB4F64">
            <w:pPr>
              <w:rPr>
                <w:rFonts w:ascii="Garamond" w:hAnsi="Garamond"/>
              </w:rPr>
            </w:pPr>
            <w:proofErr w:type="spellStart"/>
            <w:r>
              <w:rPr>
                <w:rFonts w:ascii="Garamond" w:hAnsi="Garamond"/>
              </w:rPr>
              <w:t>Idrifttagelsesdato</w:t>
            </w:r>
            <w:proofErr w:type="spellEnd"/>
            <w:r>
              <w:rPr>
                <w:rFonts w:ascii="Garamond" w:hAnsi="Garamond"/>
              </w:rPr>
              <w:t xml:space="preserve">  </w:t>
            </w:r>
          </w:p>
        </w:tc>
        <w:tc>
          <w:tcPr>
            <w:tcW w:w="4394" w:type="dxa"/>
            <w:shd w:val="clear" w:color="auto" w:fill="auto"/>
          </w:tcPr>
          <w:p w:rsidR="004952CB" w:rsidRPr="006C53E9" w:rsidRDefault="004952CB" w:rsidP="00BB4F64">
            <w:pPr>
              <w:rPr>
                <w:rFonts w:ascii="Garamond" w:hAnsi="Garamond"/>
              </w:rPr>
            </w:pPr>
            <w:proofErr w:type="gramStart"/>
            <w:r>
              <w:rPr>
                <w:rFonts w:ascii="Garamond" w:hAnsi="Garamond"/>
              </w:rPr>
              <w:t>01.09.2017</w:t>
            </w:r>
            <w:proofErr w:type="gramEnd"/>
          </w:p>
        </w:tc>
      </w:tr>
      <w:tr w:rsidR="004952CB" w:rsidRPr="006C53E9" w:rsidTr="00BB4F64">
        <w:tc>
          <w:tcPr>
            <w:tcW w:w="3794" w:type="dxa"/>
            <w:shd w:val="clear" w:color="auto" w:fill="auto"/>
          </w:tcPr>
          <w:p w:rsidR="004952CB" w:rsidRDefault="004952CB" w:rsidP="00BB4F64">
            <w:pPr>
              <w:rPr>
                <w:rFonts w:ascii="Garamond" w:hAnsi="Garamond"/>
              </w:rPr>
            </w:pPr>
          </w:p>
        </w:tc>
        <w:tc>
          <w:tcPr>
            <w:tcW w:w="4394" w:type="dxa"/>
            <w:shd w:val="clear" w:color="auto" w:fill="auto"/>
          </w:tcPr>
          <w:p w:rsidR="004952CB" w:rsidRDefault="004952CB" w:rsidP="00BB4F64">
            <w:pPr>
              <w:rPr>
                <w:rFonts w:ascii="Garamond" w:hAnsi="Garamond"/>
              </w:rPr>
            </w:pPr>
          </w:p>
        </w:tc>
      </w:tr>
    </w:tbl>
    <w:p w:rsidR="004952CB" w:rsidRPr="006C53E9" w:rsidRDefault="004952CB" w:rsidP="004952CB">
      <w:pPr>
        <w:pStyle w:val="Overskrift1"/>
        <w:numPr>
          <w:ilvl w:val="0"/>
          <w:numId w:val="15"/>
        </w:numPr>
        <w:tabs>
          <w:tab w:val="clear" w:pos="1134"/>
          <w:tab w:val="num" w:pos="567"/>
        </w:tabs>
        <w:ind w:left="567" w:hanging="567"/>
        <w:rPr>
          <w:rFonts w:ascii="Garamond" w:hAnsi="Garamond"/>
          <w:szCs w:val="24"/>
        </w:rPr>
      </w:pPr>
      <w:r w:rsidRPr="006C53E9">
        <w:rPr>
          <w:rFonts w:ascii="Garamond" w:hAnsi="Garamond"/>
          <w:smallCaps/>
          <w:szCs w:val="24"/>
        </w:rPr>
        <w:t>Leveringssted</w:t>
      </w:r>
    </w:p>
    <w:p w:rsidR="004952CB" w:rsidRDefault="004952CB" w:rsidP="004952CB">
      <w:pPr>
        <w:rPr>
          <w:rFonts w:ascii="Garamond" w:hAnsi="Garamond"/>
        </w:rPr>
      </w:pPr>
      <w:r w:rsidRPr="006C53E9">
        <w:rPr>
          <w:rFonts w:ascii="Garamond" w:hAnsi="Garamond"/>
        </w:rPr>
        <w:t>Softwaren skal installe</w:t>
      </w:r>
      <w:r>
        <w:rPr>
          <w:rFonts w:ascii="Garamond" w:hAnsi="Garamond"/>
        </w:rPr>
        <w:t xml:space="preserve">res på kundens adresse. Kundens adresse er her ikke Kunden forstået som Slots- og Kulturstyrelsen, som indgår kontrakten, men de syv institutioner som Slots- og Kulturstyrelsen indgår kontrakten på vegne af: </w:t>
      </w:r>
    </w:p>
    <w:p w:rsidR="004952CB" w:rsidRPr="00FA0911" w:rsidRDefault="004952CB" w:rsidP="004952CB">
      <w:pPr>
        <w:spacing w:after="0" w:line="240" w:lineRule="auto"/>
        <w:rPr>
          <w:rFonts w:ascii="Garamond" w:hAnsi="Garamond"/>
        </w:rPr>
      </w:pPr>
      <w:r w:rsidRPr="00FA0911">
        <w:rPr>
          <w:rFonts w:ascii="Garamond" w:hAnsi="Garamond"/>
          <w:b/>
        </w:rPr>
        <w:t>Det Kongelige Danske Musikkonservatorium / The Royal Danish Academy of Music</w:t>
      </w:r>
    </w:p>
    <w:p w:rsidR="004952CB" w:rsidRPr="00FA0911" w:rsidRDefault="004952CB" w:rsidP="004952CB">
      <w:pPr>
        <w:spacing w:after="0" w:line="240" w:lineRule="auto"/>
        <w:rPr>
          <w:rFonts w:ascii="Garamond" w:hAnsi="Garamond"/>
        </w:rPr>
      </w:pPr>
      <w:r w:rsidRPr="00FA0911">
        <w:rPr>
          <w:rFonts w:ascii="Garamond" w:hAnsi="Garamond"/>
        </w:rPr>
        <w:t>Rosenørns Allé 22</w:t>
      </w:r>
      <w:r w:rsidRPr="00FA0911">
        <w:rPr>
          <w:rFonts w:ascii="Garamond" w:hAnsi="Garamond"/>
        </w:rPr>
        <w:br/>
        <w:t>1970 Frederiksberg C</w:t>
      </w:r>
    </w:p>
    <w:p w:rsidR="004952CB" w:rsidRDefault="004952CB" w:rsidP="004952CB">
      <w:pPr>
        <w:spacing w:after="0" w:line="240" w:lineRule="auto"/>
        <w:rPr>
          <w:rFonts w:ascii="Garamond" w:hAnsi="Garamond"/>
        </w:rPr>
      </w:pPr>
      <w:r w:rsidRPr="00FA0911">
        <w:rPr>
          <w:rFonts w:ascii="Garamond" w:hAnsi="Garamond"/>
        </w:rPr>
        <w:t>T: (+45) 72 26 72 26</w:t>
      </w:r>
    </w:p>
    <w:p w:rsidR="004952CB" w:rsidRPr="00FA0911" w:rsidRDefault="004952CB" w:rsidP="004952CB">
      <w:pPr>
        <w:spacing w:after="0" w:line="240" w:lineRule="auto"/>
        <w:rPr>
          <w:rFonts w:ascii="Garamond" w:hAnsi="Garamond"/>
        </w:rPr>
      </w:pPr>
    </w:p>
    <w:p w:rsidR="004952CB" w:rsidRPr="00FA0911" w:rsidRDefault="004952CB" w:rsidP="004952CB">
      <w:pPr>
        <w:spacing w:after="0" w:line="240" w:lineRule="auto"/>
        <w:rPr>
          <w:rFonts w:ascii="Garamond" w:hAnsi="Garamond"/>
        </w:rPr>
      </w:pPr>
      <w:r w:rsidRPr="00FA0911">
        <w:rPr>
          <w:rFonts w:ascii="Garamond" w:hAnsi="Garamond"/>
        </w:rPr>
        <w:t>Kontaktperson</w:t>
      </w:r>
      <w:r>
        <w:rPr>
          <w:rFonts w:ascii="Garamond" w:hAnsi="Garamond"/>
        </w:rPr>
        <w:t>/</w:t>
      </w:r>
      <w:proofErr w:type="spellStart"/>
      <w:r>
        <w:rPr>
          <w:rFonts w:ascii="Garamond" w:hAnsi="Garamond"/>
        </w:rPr>
        <w:t>contact</w:t>
      </w:r>
      <w:proofErr w:type="spellEnd"/>
      <w:r w:rsidRPr="00FA0911">
        <w:rPr>
          <w:rFonts w:ascii="Garamond" w:hAnsi="Garamond"/>
        </w:rPr>
        <w:t xml:space="preserve">: </w:t>
      </w:r>
    </w:p>
    <w:p w:rsidR="004952CB" w:rsidRPr="00FA0911" w:rsidRDefault="004952CB" w:rsidP="004952CB">
      <w:pPr>
        <w:spacing w:after="0" w:line="240" w:lineRule="auto"/>
        <w:rPr>
          <w:rFonts w:ascii="Garamond" w:hAnsi="Garamond"/>
        </w:rPr>
      </w:pPr>
      <w:r w:rsidRPr="00FA0911">
        <w:rPr>
          <w:rFonts w:ascii="Garamond" w:hAnsi="Garamond"/>
        </w:rPr>
        <w:t>Christina Brandt Müller</w:t>
      </w:r>
    </w:p>
    <w:p w:rsidR="004952CB" w:rsidRPr="00FA0911" w:rsidRDefault="004952CB" w:rsidP="004952CB">
      <w:pPr>
        <w:spacing w:after="0" w:line="240" w:lineRule="auto"/>
        <w:rPr>
          <w:rFonts w:ascii="Garamond" w:hAnsi="Garamond"/>
        </w:rPr>
      </w:pPr>
      <w:r w:rsidRPr="00FA0911">
        <w:rPr>
          <w:rFonts w:ascii="Garamond" w:hAnsi="Garamond"/>
        </w:rPr>
        <w:t xml:space="preserve">Mail: </w:t>
      </w:r>
      <w:hyperlink r:id="rId9" w:history="1">
        <w:r w:rsidRPr="00FA0911">
          <w:rPr>
            <w:rFonts w:ascii="Garamond" w:hAnsi="Garamond"/>
          </w:rPr>
          <w:t>Christina.Brandt@dkdm.dk</w:t>
        </w:r>
      </w:hyperlink>
    </w:p>
    <w:p w:rsidR="004952CB" w:rsidRDefault="004952CB" w:rsidP="004952CB">
      <w:pPr>
        <w:spacing w:after="0" w:line="240" w:lineRule="auto"/>
        <w:rPr>
          <w:rFonts w:ascii="Garamond" w:hAnsi="Garamond"/>
          <w:b/>
        </w:rPr>
      </w:pPr>
    </w:p>
    <w:p w:rsidR="004952CB" w:rsidRPr="002338F3" w:rsidRDefault="004952CB" w:rsidP="004952CB">
      <w:pPr>
        <w:spacing w:after="0" w:line="240" w:lineRule="auto"/>
        <w:rPr>
          <w:rFonts w:ascii="Garamond" w:hAnsi="Garamond"/>
          <w:b/>
          <w:lang w:val="en-US"/>
        </w:rPr>
      </w:pPr>
      <w:proofErr w:type="spellStart"/>
      <w:r w:rsidRPr="002338F3">
        <w:rPr>
          <w:rFonts w:ascii="Garamond" w:hAnsi="Garamond"/>
          <w:b/>
          <w:lang w:val="en-US"/>
        </w:rPr>
        <w:t>Rytmisk</w:t>
      </w:r>
      <w:proofErr w:type="spellEnd"/>
      <w:r w:rsidRPr="002338F3">
        <w:rPr>
          <w:rFonts w:ascii="Garamond" w:hAnsi="Garamond"/>
          <w:b/>
          <w:lang w:val="en-US"/>
        </w:rPr>
        <w:t xml:space="preserve"> </w:t>
      </w:r>
      <w:proofErr w:type="spellStart"/>
      <w:r w:rsidRPr="002338F3">
        <w:rPr>
          <w:rFonts w:ascii="Garamond" w:hAnsi="Garamond"/>
          <w:b/>
          <w:lang w:val="en-US"/>
        </w:rPr>
        <w:t>Musikkonservatorium</w:t>
      </w:r>
      <w:proofErr w:type="spellEnd"/>
      <w:r>
        <w:rPr>
          <w:rFonts w:ascii="Garamond" w:hAnsi="Garamond"/>
          <w:b/>
          <w:lang w:val="en-US"/>
        </w:rPr>
        <w:t xml:space="preserve"> /</w:t>
      </w:r>
      <w:r w:rsidRPr="002338F3">
        <w:rPr>
          <w:rFonts w:ascii="Garamond" w:hAnsi="Garamond"/>
          <w:b/>
          <w:lang w:val="en-US"/>
        </w:rPr>
        <w:t xml:space="preserve"> Rhythmic</w:t>
      </w:r>
      <w:r w:rsidRPr="009927BC">
        <w:rPr>
          <w:rFonts w:ascii="Garamond" w:hAnsi="Garamond"/>
          <w:b/>
          <w:lang w:val="en-US"/>
        </w:rPr>
        <w:t xml:space="preserve"> Academy of Music</w:t>
      </w:r>
    </w:p>
    <w:p w:rsidR="004952CB" w:rsidRDefault="004952CB" w:rsidP="004952CB">
      <w:pPr>
        <w:spacing w:after="0" w:line="240" w:lineRule="auto"/>
        <w:rPr>
          <w:rFonts w:ascii="Garamond" w:hAnsi="Garamond"/>
        </w:rPr>
      </w:pPr>
      <w:r>
        <w:rPr>
          <w:rFonts w:ascii="Garamond" w:hAnsi="Garamond"/>
        </w:rPr>
        <w:t>Leo Mathisens Vej 1</w:t>
      </w:r>
    </w:p>
    <w:p w:rsidR="004952CB" w:rsidRDefault="004952CB" w:rsidP="004952CB">
      <w:pPr>
        <w:spacing w:after="0" w:line="240" w:lineRule="auto"/>
        <w:rPr>
          <w:rFonts w:ascii="Garamond" w:hAnsi="Garamond"/>
        </w:rPr>
      </w:pPr>
      <w:r>
        <w:rPr>
          <w:rFonts w:ascii="Garamond" w:hAnsi="Garamond"/>
        </w:rPr>
        <w:t>1437 København K</w:t>
      </w:r>
    </w:p>
    <w:p w:rsidR="004952CB" w:rsidRDefault="004952CB" w:rsidP="004952CB">
      <w:pPr>
        <w:spacing w:after="0" w:line="240" w:lineRule="auto"/>
        <w:rPr>
          <w:rFonts w:ascii="Garamond" w:hAnsi="Garamond"/>
        </w:rPr>
      </w:pPr>
      <w:r>
        <w:rPr>
          <w:rFonts w:ascii="Garamond" w:hAnsi="Garamond"/>
        </w:rPr>
        <w:t>T</w:t>
      </w:r>
      <w:r w:rsidRPr="00E138A8">
        <w:rPr>
          <w:rFonts w:ascii="Garamond" w:hAnsi="Garamond"/>
        </w:rPr>
        <w:t xml:space="preserve">: </w:t>
      </w:r>
      <w:r>
        <w:rPr>
          <w:rFonts w:ascii="Garamond" w:hAnsi="Garamond"/>
        </w:rPr>
        <w:t xml:space="preserve">(+45) </w:t>
      </w:r>
      <w:r w:rsidRPr="00E138A8">
        <w:rPr>
          <w:rFonts w:ascii="Garamond" w:hAnsi="Garamond"/>
        </w:rPr>
        <w:t>41 88 25 00</w:t>
      </w:r>
    </w:p>
    <w:p w:rsidR="004952CB" w:rsidRDefault="004952CB" w:rsidP="004952CB">
      <w:pPr>
        <w:spacing w:after="0" w:line="240" w:lineRule="auto"/>
        <w:rPr>
          <w:rFonts w:ascii="Garamond" w:hAnsi="Garamond"/>
        </w:rPr>
      </w:pPr>
    </w:p>
    <w:p w:rsidR="004952CB" w:rsidRPr="004952CB" w:rsidRDefault="004952CB" w:rsidP="004952CB">
      <w:pPr>
        <w:spacing w:after="0" w:line="240" w:lineRule="auto"/>
        <w:rPr>
          <w:rFonts w:ascii="Garamond" w:hAnsi="Garamond"/>
          <w:lang w:val="en-US"/>
        </w:rPr>
      </w:pPr>
      <w:proofErr w:type="spellStart"/>
      <w:r w:rsidRPr="004952CB">
        <w:rPr>
          <w:rFonts w:ascii="Garamond" w:hAnsi="Garamond"/>
          <w:lang w:val="en-US"/>
        </w:rPr>
        <w:lastRenderedPageBreak/>
        <w:t>Kontaktperson</w:t>
      </w:r>
      <w:proofErr w:type="spellEnd"/>
      <w:r w:rsidRPr="004952CB">
        <w:rPr>
          <w:rFonts w:ascii="Garamond" w:hAnsi="Garamond"/>
          <w:lang w:val="en-US"/>
        </w:rPr>
        <w:t xml:space="preserve">/contact: </w:t>
      </w:r>
    </w:p>
    <w:p w:rsidR="004952CB" w:rsidRPr="0062461C" w:rsidRDefault="004952CB" w:rsidP="004952CB">
      <w:pPr>
        <w:spacing w:after="0" w:line="240" w:lineRule="auto"/>
        <w:rPr>
          <w:rFonts w:ascii="Garamond" w:hAnsi="Garamond"/>
          <w:lang w:val="en-US"/>
        </w:rPr>
      </w:pPr>
      <w:r w:rsidRPr="0062461C">
        <w:rPr>
          <w:rFonts w:ascii="Garamond" w:hAnsi="Garamond"/>
          <w:lang w:val="en-US"/>
        </w:rPr>
        <w:t xml:space="preserve">Helle Christiansen </w:t>
      </w:r>
    </w:p>
    <w:p w:rsidR="004952CB" w:rsidRDefault="004952CB" w:rsidP="004952CB">
      <w:pPr>
        <w:spacing w:after="0" w:line="240" w:lineRule="auto"/>
        <w:rPr>
          <w:rFonts w:ascii="Garamond" w:hAnsi="Garamond"/>
          <w:lang w:val="en-US"/>
        </w:rPr>
      </w:pPr>
      <w:r w:rsidRPr="00090621">
        <w:rPr>
          <w:rFonts w:ascii="Garamond" w:hAnsi="Garamond"/>
          <w:lang w:val="en-US"/>
        </w:rPr>
        <w:t xml:space="preserve">Mail: </w:t>
      </w:r>
      <w:hyperlink r:id="rId10" w:history="1">
        <w:r w:rsidRPr="00090621">
          <w:rPr>
            <w:rFonts w:ascii="Garamond" w:hAnsi="Garamond"/>
            <w:lang w:val="en-US"/>
          </w:rPr>
          <w:t>hc@rmc.dk</w:t>
        </w:r>
      </w:hyperlink>
    </w:p>
    <w:p w:rsidR="004952CB" w:rsidRDefault="004952CB" w:rsidP="004952CB">
      <w:pPr>
        <w:spacing w:after="0" w:line="240" w:lineRule="auto"/>
        <w:rPr>
          <w:rFonts w:ascii="Garamond" w:hAnsi="Garamond"/>
          <w:lang w:val="en-US"/>
        </w:rPr>
      </w:pPr>
    </w:p>
    <w:p w:rsidR="004952CB" w:rsidRPr="0062461C" w:rsidRDefault="004952CB" w:rsidP="004952CB">
      <w:pPr>
        <w:spacing w:after="0" w:line="240" w:lineRule="auto"/>
        <w:rPr>
          <w:rFonts w:ascii="Garamond" w:hAnsi="Garamond"/>
          <w:lang w:val="en-US"/>
        </w:rPr>
      </w:pPr>
      <w:proofErr w:type="spellStart"/>
      <w:r w:rsidRPr="0062461C">
        <w:rPr>
          <w:rFonts w:ascii="Garamond" w:hAnsi="Garamond"/>
          <w:b/>
          <w:lang w:val="en-US"/>
        </w:rPr>
        <w:t>Syddansk</w:t>
      </w:r>
      <w:proofErr w:type="spellEnd"/>
      <w:r w:rsidRPr="0062461C">
        <w:rPr>
          <w:rFonts w:ascii="Garamond" w:hAnsi="Garamond"/>
          <w:b/>
          <w:lang w:val="en-US"/>
        </w:rPr>
        <w:t xml:space="preserve"> </w:t>
      </w:r>
      <w:proofErr w:type="spellStart"/>
      <w:r w:rsidRPr="0062461C">
        <w:rPr>
          <w:rFonts w:ascii="Garamond" w:hAnsi="Garamond"/>
          <w:b/>
          <w:lang w:val="en-US"/>
        </w:rPr>
        <w:t>Musikkonservatorium</w:t>
      </w:r>
      <w:proofErr w:type="spellEnd"/>
      <w:r w:rsidRPr="0062461C">
        <w:rPr>
          <w:rFonts w:ascii="Garamond" w:hAnsi="Garamond"/>
          <w:b/>
          <w:lang w:val="en-US"/>
        </w:rPr>
        <w:t xml:space="preserve"> / Danish National Academy of Music</w:t>
      </w:r>
    </w:p>
    <w:p w:rsidR="004952CB" w:rsidRPr="005A4B75" w:rsidRDefault="004952CB" w:rsidP="004952CB">
      <w:pPr>
        <w:spacing w:after="0" w:line="240" w:lineRule="auto"/>
        <w:rPr>
          <w:rFonts w:ascii="Garamond" w:hAnsi="Garamond"/>
        </w:rPr>
      </w:pPr>
      <w:r w:rsidRPr="005A4B75">
        <w:rPr>
          <w:rFonts w:ascii="Garamond" w:hAnsi="Garamond"/>
        </w:rPr>
        <w:t>Islandsgade 2</w:t>
      </w:r>
      <w:r w:rsidRPr="005A4B75">
        <w:rPr>
          <w:rFonts w:ascii="Garamond" w:hAnsi="Garamond"/>
        </w:rPr>
        <w:br/>
        <w:t xml:space="preserve">5000 Odense C. </w:t>
      </w:r>
    </w:p>
    <w:p w:rsidR="004952CB" w:rsidRPr="005A4B75" w:rsidRDefault="004952CB" w:rsidP="004952CB">
      <w:pPr>
        <w:spacing w:after="0" w:line="240" w:lineRule="auto"/>
        <w:rPr>
          <w:rFonts w:ascii="Garamond" w:hAnsi="Garamond"/>
        </w:rPr>
      </w:pPr>
      <w:r w:rsidRPr="005A4B75">
        <w:rPr>
          <w:rFonts w:ascii="Garamond" w:hAnsi="Garamond"/>
        </w:rPr>
        <w:t>T: (+45) 63 11 99 00</w:t>
      </w:r>
    </w:p>
    <w:p w:rsidR="004952CB" w:rsidRPr="005A4B75" w:rsidRDefault="004952CB" w:rsidP="004952CB">
      <w:pPr>
        <w:spacing w:after="0" w:line="240" w:lineRule="auto"/>
        <w:rPr>
          <w:rFonts w:ascii="Garamond" w:hAnsi="Garamond"/>
        </w:rPr>
      </w:pPr>
    </w:p>
    <w:p w:rsidR="004952CB" w:rsidRPr="005A4B75" w:rsidRDefault="004952CB" w:rsidP="004952CB">
      <w:pPr>
        <w:spacing w:after="0" w:line="240" w:lineRule="auto"/>
        <w:rPr>
          <w:rFonts w:ascii="Garamond" w:hAnsi="Garamond"/>
        </w:rPr>
      </w:pPr>
      <w:r w:rsidRPr="005A4B75">
        <w:rPr>
          <w:rFonts w:ascii="Garamond" w:hAnsi="Garamond"/>
        </w:rPr>
        <w:t>Kontaktperson/</w:t>
      </w:r>
      <w:proofErr w:type="spellStart"/>
      <w:r w:rsidRPr="005A4B75">
        <w:rPr>
          <w:rFonts w:ascii="Garamond" w:hAnsi="Garamond"/>
        </w:rPr>
        <w:t>contact</w:t>
      </w:r>
      <w:proofErr w:type="spellEnd"/>
      <w:r w:rsidRPr="005A4B75">
        <w:rPr>
          <w:rFonts w:ascii="Garamond" w:hAnsi="Garamond"/>
        </w:rPr>
        <w:t xml:space="preserve">: </w:t>
      </w:r>
    </w:p>
    <w:p w:rsidR="004952CB" w:rsidRPr="005A4B75" w:rsidRDefault="004952CB" w:rsidP="004952CB">
      <w:pPr>
        <w:spacing w:after="0" w:line="240" w:lineRule="auto"/>
        <w:rPr>
          <w:rFonts w:ascii="Garamond" w:hAnsi="Garamond"/>
        </w:rPr>
      </w:pPr>
      <w:r w:rsidRPr="005A4B75">
        <w:rPr>
          <w:rFonts w:ascii="Garamond" w:hAnsi="Garamond"/>
        </w:rPr>
        <w:t>Ryan Kristensen</w:t>
      </w:r>
    </w:p>
    <w:p w:rsidR="004952CB" w:rsidRPr="0062461C" w:rsidRDefault="004952CB" w:rsidP="004952CB">
      <w:pPr>
        <w:spacing w:after="0" w:line="240" w:lineRule="auto"/>
        <w:rPr>
          <w:rFonts w:ascii="Garamond" w:hAnsi="Garamond"/>
          <w:lang w:val="en-US"/>
        </w:rPr>
      </w:pPr>
      <w:r w:rsidRPr="0062461C">
        <w:rPr>
          <w:rFonts w:ascii="Garamond" w:hAnsi="Garamond"/>
          <w:lang w:val="en-US"/>
        </w:rPr>
        <w:t>Mail: rk@sdmk.dk</w:t>
      </w:r>
    </w:p>
    <w:p w:rsidR="004952CB" w:rsidRPr="0062461C" w:rsidRDefault="004952CB" w:rsidP="004952CB">
      <w:pPr>
        <w:spacing w:after="0" w:line="240" w:lineRule="auto"/>
        <w:rPr>
          <w:rFonts w:ascii="Garamond" w:hAnsi="Garamond"/>
          <w:b/>
          <w:lang w:val="en-US"/>
        </w:rPr>
      </w:pPr>
    </w:p>
    <w:p w:rsidR="004952CB" w:rsidRPr="0062461C" w:rsidRDefault="004952CB" w:rsidP="004952CB">
      <w:pPr>
        <w:spacing w:after="0" w:line="240" w:lineRule="auto"/>
        <w:rPr>
          <w:rFonts w:ascii="Garamond" w:hAnsi="Garamond"/>
          <w:lang w:val="en-US"/>
        </w:rPr>
      </w:pPr>
      <w:proofErr w:type="spellStart"/>
      <w:r w:rsidRPr="0062461C">
        <w:rPr>
          <w:rFonts w:ascii="Garamond" w:hAnsi="Garamond"/>
          <w:b/>
          <w:lang w:val="en-US"/>
        </w:rPr>
        <w:t>Det</w:t>
      </w:r>
      <w:proofErr w:type="spellEnd"/>
      <w:r w:rsidRPr="0062461C">
        <w:rPr>
          <w:rFonts w:ascii="Garamond" w:hAnsi="Garamond"/>
          <w:b/>
          <w:lang w:val="en-US"/>
        </w:rPr>
        <w:t xml:space="preserve"> </w:t>
      </w:r>
      <w:proofErr w:type="spellStart"/>
      <w:r w:rsidRPr="0062461C">
        <w:rPr>
          <w:rFonts w:ascii="Garamond" w:hAnsi="Garamond"/>
          <w:b/>
          <w:lang w:val="en-US"/>
        </w:rPr>
        <w:t>Jyske</w:t>
      </w:r>
      <w:proofErr w:type="spellEnd"/>
      <w:r w:rsidRPr="0062461C">
        <w:rPr>
          <w:rFonts w:ascii="Garamond" w:hAnsi="Garamond"/>
          <w:b/>
          <w:lang w:val="en-US"/>
        </w:rPr>
        <w:t xml:space="preserve"> </w:t>
      </w:r>
      <w:proofErr w:type="spellStart"/>
      <w:r w:rsidRPr="0062461C">
        <w:rPr>
          <w:rFonts w:ascii="Garamond" w:hAnsi="Garamond"/>
          <w:b/>
          <w:lang w:val="en-US"/>
        </w:rPr>
        <w:t>Musikkonservatorium</w:t>
      </w:r>
      <w:proofErr w:type="spellEnd"/>
      <w:r w:rsidRPr="0062461C">
        <w:rPr>
          <w:rFonts w:ascii="Garamond" w:hAnsi="Garamond"/>
          <w:b/>
          <w:lang w:val="en-US"/>
        </w:rPr>
        <w:t xml:space="preserve"> / </w:t>
      </w:r>
      <w:proofErr w:type="gramStart"/>
      <w:r w:rsidRPr="0062461C">
        <w:rPr>
          <w:rFonts w:ascii="Garamond" w:hAnsi="Garamond"/>
          <w:b/>
          <w:lang w:val="en-US"/>
        </w:rPr>
        <w:t>The</w:t>
      </w:r>
      <w:proofErr w:type="gramEnd"/>
      <w:r w:rsidRPr="0062461C">
        <w:rPr>
          <w:rFonts w:ascii="Garamond" w:hAnsi="Garamond"/>
          <w:b/>
          <w:lang w:val="en-US"/>
        </w:rPr>
        <w:t xml:space="preserve"> Royal Academy of Music</w:t>
      </w:r>
      <w:r w:rsidRPr="0062461C">
        <w:rPr>
          <w:rFonts w:ascii="Segoe UI" w:hAnsi="Segoe UI" w:cs="Segoe UI"/>
          <w:color w:val="888888"/>
          <w:sz w:val="16"/>
          <w:szCs w:val="16"/>
          <w:lang w:val="en-US" w:eastAsia="da-DK"/>
        </w:rPr>
        <w:br/>
      </w:r>
      <w:proofErr w:type="spellStart"/>
      <w:r w:rsidRPr="0062461C">
        <w:rPr>
          <w:rFonts w:ascii="Garamond" w:hAnsi="Garamond"/>
          <w:lang w:val="en-US"/>
        </w:rPr>
        <w:t>Skovgaardsgade</w:t>
      </w:r>
      <w:proofErr w:type="spellEnd"/>
      <w:r w:rsidRPr="0062461C">
        <w:rPr>
          <w:rFonts w:ascii="Garamond" w:hAnsi="Garamond"/>
          <w:lang w:val="en-US"/>
        </w:rPr>
        <w:t xml:space="preserve"> 2C,</w:t>
      </w:r>
    </w:p>
    <w:p w:rsidR="004952CB" w:rsidRPr="007F72BA" w:rsidRDefault="004952CB" w:rsidP="004952CB">
      <w:pPr>
        <w:spacing w:after="0" w:line="240" w:lineRule="auto"/>
        <w:rPr>
          <w:rFonts w:ascii="Garamond" w:hAnsi="Garamond"/>
        </w:rPr>
      </w:pPr>
      <w:r w:rsidRPr="00FA0911">
        <w:rPr>
          <w:rFonts w:ascii="Garamond" w:hAnsi="Garamond"/>
        </w:rPr>
        <w:t xml:space="preserve">8000 Aarhus C </w:t>
      </w:r>
    </w:p>
    <w:p w:rsidR="004952CB" w:rsidRDefault="004952CB" w:rsidP="004952CB">
      <w:pPr>
        <w:spacing w:after="0" w:line="240" w:lineRule="auto"/>
        <w:rPr>
          <w:rFonts w:ascii="Garamond" w:hAnsi="Garamond"/>
        </w:rPr>
      </w:pPr>
      <w:r w:rsidRPr="00FA0911">
        <w:rPr>
          <w:rFonts w:ascii="Garamond" w:hAnsi="Garamond"/>
        </w:rPr>
        <w:t xml:space="preserve">T: (+45) </w:t>
      </w:r>
      <w:proofErr w:type="gramStart"/>
      <w:r w:rsidRPr="00FA0911">
        <w:rPr>
          <w:rFonts w:ascii="Garamond" w:hAnsi="Garamond"/>
        </w:rPr>
        <w:t>72</w:t>
      </w:r>
      <w:r>
        <w:rPr>
          <w:rFonts w:ascii="Garamond" w:hAnsi="Garamond"/>
        </w:rPr>
        <w:t xml:space="preserve"> </w:t>
      </w:r>
      <w:r w:rsidRPr="00FA0911">
        <w:rPr>
          <w:rFonts w:ascii="Garamond" w:hAnsi="Garamond"/>
        </w:rPr>
        <w:t xml:space="preserve"> 26</w:t>
      </w:r>
      <w:proofErr w:type="gramEnd"/>
      <w:r w:rsidRPr="00FA0911">
        <w:rPr>
          <w:rFonts w:ascii="Garamond" w:hAnsi="Garamond"/>
        </w:rPr>
        <w:t xml:space="preserve"> 74 00</w:t>
      </w:r>
    </w:p>
    <w:p w:rsidR="004952CB" w:rsidRPr="00FA0911" w:rsidRDefault="004952CB" w:rsidP="004952CB">
      <w:pPr>
        <w:spacing w:after="0" w:line="240" w:lineRule="auto"/>
        <w:rPr>
          <w:rFonts w:ascii="Garamond" w:hAnsi="Garamond"/>
        </w:rPr>
      </w:pPr>
      <w:r w:rsidRPr="00FA0911">
        <w:rPr>
          <w:rFonts w:ascii="Garamond" w:hAnsi="Garamond"/>
        </w:rPr>
        <w:br/>
        <w:t>Kontaktperson</w:t>
      </w:r>
      <w:r>
        <w:rPr>
          <w:rFonts w:ascii="Garamond" w:hAnsi="Garamond"/>
        </w:rPr>
        <w:t>/</w:t>
      </w:r>
      <w:proofErr w:type="spellStart"/>
      <w:r>
        <w:rPr>
          <w:rFonts w:ascii="Garamond" w:hAnsi="Garamond"/>
        </w:rPr>
        <w:t>contact</w:t>
      </w:r>
      <w:proofErr w:type="spellEnd"/>
      <w:r w:rsidRPr="00FA0911">
        <w:rPr>
          <w:rFonts w:ascii="Garamond" w:hAnsi="Garamond"/>
        </w:rPr>
        <w:t xml:space="preserve">: </w:t>
      </w:r>
    </w:p>
    <w:p w:rsidR="004952CB" w:rsidRPr="00FA0911" w:rsidRDefault="004952CB" w:rsidP="004952CB">
      <w:pPr>
        <w:spacing w:after="0" w:line="240" w:lineRule="auto"/>
        <w:rPr>
          <w:rFonts w:ascii="Garamond" w:hAnsi="Garamond"/>
        </w:rPr>
      </w:pPr>
      <w:r w:rsidRPr="00FA0911">
        <w:rPr>
          <w:rFonts w:ascii="Garamond" w:hAnsi="Garamond"/>
        </w:rPr>
        <w:t>Jolle, Jette J. Jensen</w:t>
      </w:r>
    </w:p>
    <w:p w:rsidR="004952CB" w:rsidRPr="0062461C" w:rsidRDefault="004952CB" w:rsidP="004952CB">
      <w:pPr>
        <w:spacing w:after="0" w:line="240" w:lineRule="auto"/>
        <w:rPr>
          <w:rFonts w:ascii="Garamond" w:hAnsi="Garamond"/>
          <w:lang w:val="en-US"/>
        </w:rPr>
      </w:pPr>
      <w:r w:rsidRPr="0062461C">
        <w:rPr>
          <w:rFonts w:ascii="Garamond" w:hAnsi="Garamond"/>
          <w:lang w:val="en-US"/>
        </w:rPr>
        <w:t xml:space="preserve">Mail: </w:t>
      </w:r>
      <w:hyperlink r:id="rId11" w:history="1">
        <w:r w:rsidRPr="0062461C">
          <w:rPr>
            <w:rFonts w:ascii="Garamond" w:hAnsi="Garamond"/>
            <w:lang w:val="en-US"/>
          </w:rPr>
          <w:t>jjj@musikkons.dk</w:t>
        </w:r>
      </w:hyperlink>
    </w:p>
    <w:p w:rsidR="004952CB" w:rsidRPr="0062461C" w:rsidRDefault="004952CB" w:rsidP="004952CB">
      <w:pPr>
        <w:spacing w:after="0" w:line="240" w:lineRule="auto"/>
        <w:rPr>
          <w:rFonts w:ascii="Garamond" w:hAnsi="Garamond"/>
          <w:lang w:val="en-US"/>
        </w:rPr>
      </w:pPr>
    </w:p>
    <w:p w:rsidR="004952CB" w:rsidRPr="002338F3" w:rsidRDefault="004952CB" w:rsidP="004952CB">
      <w:pPr>
        <w:spacing w:after="0" w:line="240" w:lineRule="auto"/>
        <w:rPr>
          <w:rFonts w:ascii="Garamond" w:hAnsi="Garamond"/>
          <w:b/>
          <w:lang w:val="en-US"/>
        </w:rPr>
      </w:pPr>
      <w:r w:rsidRPr="002338F3">
        <w:rPr>
          <w:rFonts w:ascii="Garamond" w:hAnsi="Garamond"/>
          <w:b/>
          <w:lang w:val="en-US"/>
        </w:rPr>
        <w:t xml:space="preserve">Den Danske </w:t>
      </w:r>
      <w:proofErr w:type="spellStart"/>
      <w:r w:rsidRPr="002338F3">
        <w:rPr>
          <w:rFonts w:ascii="Garamond" w:hAnsi="Garamond"/>
          <w:b/>
          <w:lang w:val="en-US"/>
        </w:rPr>
        <w:t>Scenekunstskole</w:t>
      </w:r>
      <w:proofErr w:type="spellEnd"/>
      <w:r w:rsidRPr="002338F3">
        <w:rPr>
          <w:rFonts w:ascii="Garamond" w:hAnsi="Garamond"/>
          <w:b/>
          <w:lang w:val="en-US"/>
        </w:rPr>
        <w:t>/The Danish Nation of Performing Arts</w:t>
      </w:r>
    </w:p>
    <w:p w:rsidR="004952CB" w:rsidRPr="00B34590" w:rsidRDefault="004952CB" w:rsidP="004952CB">
      <w:pPr>
        <w:spacing w:after="0" w:line="240" w:lineRule="auto"/>
        <w:rPr>
          <w:rFonts w:ascii="Garamond" w:hAnsi="Garamond"/>
        </w:rPr>
      </w:pPr>
      <w:r w:rsidRPr="00B34590">
        <w:rPr>
          <w:rFonts w:ascii="Garamond" w:hAnsi="Garamond"/>
        </w:rPr>
        <w:t xml:space="preserve">Per Knutzons Vej 5 </w:t>
      </w:r>
    </w:p>
    <w:p w:rsidR="004952CB" w:rsidRPr="00B34590" w:rsidRDefault="004952CB" w:rsidP="004952CB">
      <w:pPr>
        <w:spacing w:after="0" w:line="240" w:lineRule="auto"/>
        <w:rPr>
          <w:rFonts w:ascii="Garamond" w:hAnsi="Garamond"/>
        </w:rPr>
      </w:pPr>
      <w:r w:rsidRPr="00B34590">
        <w:rPr>
          <w:rFonts w:ascii="Garamond" w:hAnsi="Garamond"/>
        </w:rPr>
        <w:t>1437 København K</w:t>
      </w:r>
    </w:p>
    <w:p w:rsidR="004952CB" w:rsidRPr="00625140" w:rsidRDefault="004952CB" w:rsidP="004952CB">
      <w:pPr>
        <w:spacing w:after="0" w:line="240" w:lineRule="auto"/>
        <w:rPr>
          <w:rFonts w:ascii="Garamond" w:hAnsi="Garamond"/>
          <w:lang w:val="en-US"/>
        </w:rPr>
      </w:pPr>
      <w:r w:rsidRPr="00625140">
        <w:rPr>
          <w:rFonts w:ascii="Garamond" w:hAnsi="Garamond"/>
          <w:lang w:val="en-US"/>
        </w:rPr>
        <w:t>T: (+45) 41 72 20 00</w:t>
      </w:r>
    </w:p>
    <w:p w:rsidR="004952CB" w:rsidRPr="00625140" w:rsidRDefault="004952CB" w:rsidP="004952CB">
      <w:pPr>
        <w:spacing w:after="0" w:line="240" w:lineRule="auto"/>
        <w:rPr>
          <w:rFonts w:ascii="Garamond" w:hAnsi="Garamond"/>
          <w:lang w:val="en-US"/>
        </w:rPr>
      </w:pPr>
    </w:p>
    <w:p w:rsidR="004952CB" w:rsidRPr="0062461C" w:rsidRDefault="004952CB" w:rsidP="004952CB">
      <w:pPr>
        <w:spacing w:after="0" w:line="240" w:lineRule="auto"/>
        <w:rPr>
          <w:rFonts w:ascii="Garamond" w:hAnsi="Garamond"/>
          <w:lang w:val="en-US"/>
        </w:rPr>
      </w:pPr>
      <w:proofErr w:type="spellStart"/>
      <w:r w:rsidRPr="0062461C">
        <w:rPr>
          <w:rFonts w:ascii="Garamond" w:hAnsi="Garamond"/>
          <w:lang w:val="en-US"/>
        </w:rPr>
        <w:t>Kontaktperson</w:t>
      </w:r>
      <w:proofErr w:type="spellEnd"/>
      <w:r w:rsidRPr="0062461C">
        <w:rPr>
          <w:rFonts w:ascii="Garamond" w:hAnsi="Garamond"/>
          <w:lang w:val="en-US"/>
        </w:rPr>
        <w:t xml:space="preserve">/contact: </w:t>
      </w:r>
    </w:p>
    <w:p w:rsidR="004952CB" w:rsidRPr="007F72BA" w:rsidRDefault="004952CB" w:rsidP="004952CB">
      <w:pPr>
        <w:spacing w:after="0" w:line="240" w:lineRule="auto"/>
        <w:rPr>
          <w:rFonts w:ascii="Garamond" w:hAnsi="Garamond"/>
          <w:lang w:val="en-US"/>
        </w:rPr>
      </w:pPr>
      <w:r>
        <w:rPr>
          <w:rFonts w:ascii="Garamond" w:hAnsi="Garamond"/>
          <w:lang w:val="en-US"/>
        </w:rPr>
        <w:t xml:space="preserve">Mark Hollier </w:t>
      </w:r>
    </w:p>
    <w:p w:rsidR="004952CB" w:rsidRPr="007F72BA" w:rsidRDefault="004952CB" w:rsidP="004952CB">
      <w:pPr>
        <w:spacing w:after="0" w:line="240" w:lineRule="auto"/>
        <w:rPr>
          <w:rFonts w:ascii="Garamond" w:hAnsi="Garamond"/>
          <w:lang w:val="en-US"/>
        </w:rPr>
      </w:pPr>
      <w:r w:rsidRPr="007F72BA">
        <w:rPr>
          <w:rFonts w:ascii="Garamond" w:hAnsi="Garamond"/>
          <w:lang w:val="en-US"/>
        </w:rPr>
        <w:t>Mail: mho@scenekunstskolen</w:t>
      </w:r>
      <w:r>
        <w:rPr>
          <w:rFonts w:ascii="Garamond" w:hAnsi="Garamond"/>
          <w:lang w:val="en-US"/>
        </w:rPr>
        <w:t>.dk</w:t>
      </w:r>
    </w:p>
    <w:p w:rsidR="004952CB" w:rsidRPr="007F72BA" w:rsidRDefault="004952CB" w:rsidP="004952CB">
      <w:pPr>
        <w:spacing w:after="0" w:line="240" w:lineRule="auto"/>
        <w:rPr>
          <w:rFonts w:ascii="Garamond" w:hAnsi="Garamond"/>
          <w:lang w:val="en-US"/>
        </w:rPr>
      </w:pPr>
    </w:p>
    <w:p w:rsidR="004952CB" w:rsidRPr="007F72BA" w:rsidRDefault="004952CB" w:rsidP="004952CB">
      <w:pPr>
        <w:spacing w:after="0" w:line="240" w:lineRule="auto"/>
        <w:rPr>
          <w:rFonts w:ascii="Garamond" w:hAnsi="Garamond"/>
          <w:b/>
        </w:rPr>
      </w:pPr>
      <w:r>
        <w:rPr>
          <w:rFonts w:ascii="Garamond" w:hAnsi="Garamond"/>
          <w:b/>
        </w:rPr>
        <w:t>Det</w:t>
      </w:r>
      <w:r w:rsidRPr="007F72BA">
        <w:rPr>
          <w:rFonts w:ascii="Garamond" w:hAnsi="Garamond"/>
          <w:b/>
        </w:rPr>
        <w:t xml:space="preserve"> K</w:t>
      </w:r>
      <w:r>
        <w:rPr>
          <w:rFonts w:ascii="Garamond" w:hAnsi="Garamond"/>
          <w:b/>
        </w:rPr>
        <w:t xml:space="preserve">ongelige </w:t>
      </w:r>
      <w:r w:rsidRPr="007F72BA">
        <w:rPr>
          <w:rFonts w:ascii="Garamond" w:hAnsi="Garamond"/>
          <w:b/>
        </w:rPr>
        <w:t>D</w:t>
      </w:r>
      <w:r>
        <w:rPr>
          <w:rFonts w:ascii="Garamond" w:hAnsi="Garamond"/>
          <w:b/>
        </w:rPr>
        <w:t xml:space="preserve">anske </w:t>
      </w:r>
      <w:r w:rsidRPr="007F72BA">
        <w:rPr>
          <w:rFonts w:ascii="Garamond" w:hAnsi="Garamond"/>
          <w:b/>
        </w:rPr>
        <w:t>K</w:t>
      </w:r>
      <w:r>
        <w:rPr>
          <w:rFonts w:ascii="Garamond" w:hAnsi="Garamond"/>
          <w:b/>
        </w:rPr>
        <w:t>unstakademi</w:t>
      </w:r>
      <w:r w:rsidRPr="007F72BA">
        <w:rPr>
          <w:rFonts w:ascii="Garamond" w:hAnsi="Garamond"/>
          <w:b/>
        </w:rPr>
        <w:t xml:space="preserve"> Billedkunstskolerne /</w:t>
      </w:r>
      <w:r w:rsidRPr="00FA0911">
        <w:rPr>
          <w:rFonts w:ascii="Garamond" w:hAnsi="Garamond"/>
          <w:b/>
        </w:rPr>
        <w:t xml:space="preserve">The Royal Danish Academy of </w:t>
      </w:r>
      <w:r>
        <w:rPr>
          <w:rFonts w:ascii="Garamond" w:hAnsi="Garamond"/>
          <w:b/>
        </w:rPr>
        <w:t>Fine Arts</w:t>
      </w:r>
    </w:p>
    <w:p w:rsidR="004952CB" w:rsidRDefault="004952CB" w:rsidP="004952CB">
      <w:pPr>
        <w:spacing w:after="0" w:line="240" w:lineRule="auto"/>
        <w:rPr>
          <w:rFonts w:ascii="Garamond" w:hAnsi="Garamond"/>
        </w:rPr>
      </w:pPr>
      <w:r w:rsidRPr="007F72BA">
        <w:rPr>
          <w:rFonts w:ascii="Garamond" w:hAnsi="Garamond"/>
        </w:rPr>
        <w:t xml:space="preserve">Kongens Nytorv 1, </w:t>
      </w:r>
    </w:p>
    <w:p w:rsidR="004952CB" w:rsidRPr="007F72BA" w:rsidRDefault="004952CB" w:rsidP="004952CB">
      <w:pPr>
        <w:spacing w:after="0" w:line="240" w:lineRule="auto"/>
        <w:rPr>
          <w:rFonts w:ascii="Garamond" w:hAnsi="Garamond"/>
        </w:rPr>
      </w:pPr>
      <w:r w:rsidRPr="007F72BA">
        <w:rPr>
          <w:rFonts w:ascii="Garamond" w:hAnsi="Garamond"/>
        </w:rPr>
        <w:t>1050 København K</w:t>
      </w:r>
    </w:p>
    <w:p w:rsidR="004952CB" w:rsidRPr="007F72BA" w:rsidRDefault="004952CB" w:rsidP="004952CB">
      <w:pPr>
        <w:spacing w:after="0" w:line="240" w:lineRule="auto"/>
        <w:rPr>
          <w:rFonts w:ascii="Garamond" w:hAnsi="Garamond"/>
        </w:rPr>
      </w:pPr>
      <w:r w:rsidRPr="007F72BA">
        <w:rPr>
          <w:rFonts w:ascii="Garamond" w:hAnsi="Garamond"/>
        </w:rPr>
        <w:t>T: (+45) 33 74 46 00</w:t>
      </w:r>
    </w:p>
    <w:p w:rsidR="004952CB" w:rsidRDefault="004952CB" w:rsidP="004952CB">
      <w:pPr>
        <w:spacing w:after="0" w:line="240" w:lineRule="auto"/>
        <w:rPr>
          <w:rFonts w:ascii="Garamond" w:hAnsi="Garamond"/>
        </w:rPr>
      </w:pPr>
    </w:p>
    <w:p w:rsidR="004952CB" w:rsidRPr="0062461C" w:rsidRDefault="004952CB" w:rsidP="004952CB">
      <w:pPr>
        <w:spacing w:after="0" w:line="240" w:lineRule="auto"/>
        <w:rPr>
          <w:rFonts w:ascii="Garamond" w:hAnsi="Garamond"/>
          <w:lang w:val="en-US"/>
        </w:rPr>
      </w:pPr>
      <w:proofErr w:type="spellStart"/>
      <w:r w:rsidRPr="0062461C">
        <w:rPr>
          <w:rFonts w:ascii="Garamond" w:hAnsi="Garamond"/>
          <w:lang w:val="en-US"/>
        </w:rPr>
        <w:t>Kontaktperson</w:t>
      </w:r>
      <w:proofErr w:type="spellEnd"/>
      <w:r w:rsidRPr="0062461C">
        <w:rPr>
          <w:rFonts w:ascii="Garamond" w:hAnsi="Garamond"/>
          <w:lang w:val="en-US"/>
        </w:rPr>
        <w:t xml:space="preserve">/contact: </w:t>
      </w:r>
    </w:p>
    <w:p w:rsidR="004952CB" w:rsidRPr="0062461C" w:rsidRDefault="004952CB" w:rsidP="004952CB">
      <w:pPr>
        <w:spacing w:after="0" w:line="240" w:lineRule="auto"/>
        <w:rPr>
          <w:rFonts w:ascii="Garamond" w:hAnsi="Garamond"/>
          <w:lang w:val="en-US"/>
        </w:rPr>
      </w:pPr>
      <w:r w:rsidRPr="0062461C">
        <w:rPr>
          <w:rFonts w:ascii="Garamond" w:hAnsi="Garamond"/>
          <w:lang w:val="en-US"/>
        </w:rPr>
        <w:t>Mads Kullberg</w:t>
      </w:r>
    </w:p>
    <w:p w:rsidR="004952CB" w:rsidRPr="0062461C" w:rsidRDefault="004952CB" w:rsidP="004952CB">
      <w:pPr>
        <w:spacing w:after="0" w:line="240" w:lineRule="auto"/>
        <w:rPr>
          <w:rFonts w:ascii="Garamond" w:hAnsi="Garamond"/>
          <w:lang w:val="en-US"/>
        </w:rPr>
      </w:pPr>
      <w:r w:rsidRPr="0062461C">
        <w:rPr>
          <w:rFonts w:ascii="Garamond" w:hAnsi="Garamond"/>
          <w:lang w:val="en-US"/>
        </w:rPr>
        <w:t>Mail: mads.kullberg@kunstakademiet.dk</w:t>
      </w:r>
    </w:p>
    <w:p w:rsidR="004952CB" w:rsidRPr="007F72BA" w:rsidRDefault="004952CB" w:rsidP="004952CB">
      <w:pPr>
        <w:spacing w:after="0" w:line="240" w:lineRule="auto"/>
        <w:rPr>
          <w:rFonts w:ascii="Garamond" w:hAnsi="Garamond"/>
          <w:lang w:val="en-US"/>
        </w:rPr>
      </w:pPr>
    </w:p>
    <w:p w:rsidR="004952CB" w:rsidRPr="00B34590" w:rsidRDefault="004952CB" w:rsidP="004952CB">
      <w:pPr>
        <w:spacing w:after="0" w:line="240" w:lineRule="auto"/>
        <w:rPr>
          <w:rFonts w:ascii="Garamond" w:hAnsi="Garamond"/>
          <w:b/>
          <w:lang w:val="en-US"/>
        </w:rPr>
      </w:pPr>
      <w:r w:rsidRPr="00B34590">
        <w:rPr>
          <w:rFonts w:ascii="Garamond" w:hAnsi="Garamond"/>
          <w:b/>
          <w:lang w:val="en-US"/>
        </w:rPr>
        <w:t xml:space="preserve">Den Danske </w:t>
      </w:r>
      <w:proofErr w:type="spellStart"/>
      <w:r w:rsidRPr="00B34590">
        <w:rPr>
          <w:rFonts w:ascii="Garamond" w:hAnsi="Garamond"/>
          <w:b/>
          <w:lang w:val="en-US"/>
        </w:rPr>
        <w:t>Filmskole</w:t>
      </w:r>
      <w:proofErr w:type="spellEnd"/>
      <w:r w:rsidRPr="00B34590">
        <w:rPr>
          <w:rFonts w:ascii="Garamond" w:hAnsi="Garamond"/>
          <w:b/>
          <w:lang w:val="en-US"/>
        </w:rPr>
        <w:t xml:space="preserve"> /</w:t>
      </w:r>
      <w:r>
        <w:rPr>
          <w:rFonts w:ascii="Garamond" w:hAnsi="Garamond"/>
          <w:b/>
          <w:lang w:val="en-US"/>
        </w:rPr>
        <w:t>National Film School of Denmark</w:t>
      </w:r>
    </w:p>
    <w:p w:rsidR="004952CB" w:rsidRPr="004952CB" w:rsidRDefault="004952CB" w:rsidP="004952CB">
      <w:pPr>
        <w:spacing w:after="0" w:line="240" w:lineRule="auto"/>
        <w:rPr>
          <w:rFonts w:ascii="Garamond" w:hAnsi="Garamond"/>
          <w:lang w:val="en-US"/>
        </w:rPr>
      </w:pPr>
      <w:r w:rsidRPr="004952CB">
        <w:rPr>
          <w:rFonts w:ascii="Garamond" w:hAnsi="Garamond"/>
          <w:lang w:val="en-US"/>
        </w:rPr>
        <w:t xml:space="preserve">Theodor </w:t>
      </w:r>
      <w:proofErr w:type="spellStart"/>
      <w:r w:rsidRPr="004952CB">
        <w:rPr>
          <w:rFonts w:ascii="Garamond" w:hAnsi="Garamond"/>
          <w:lang w:val="en-US"/>
        </w:rPr>
        <w:t>Christensens</w:t>
      </w:r>
      <w:proofErr w:type="spellEnd"/>
      <w:r w:rsidRPr="004952CB">
        <w:rPr>
          <w:rFonts w:ascii="Garamond" w:hAnsi="Garamond"/>
          <w:lang w:val="en-US"/>
        </w:rPr>
        <w:t xml:space="preserve"> </w:t>
      </w:r>
      <w:proofErr w:type="spellStart"/>
      <w:r w:rsidRPr="004952CB">
        <w:rPr>
          <w:rFonts w:ascii="Garamond" w:hAnsi="Garamond"/>
          <w:lang w:val="en-US"/>
        </w:rPr>
        <w:t>Plads</w:t>
      </w:r>
      <w:proofErr w:type="spellEnd"/>
      <w:r w:rsidRPr="004952CB">
        <w:rPr>
          <w:rFonts w:ascii="Garamond" w:hAnsi="Garamond"/>
          <w:lang w:val="en-US"/>
        </w:rPr>
        <w:t xml:space="preserve"> 1</w:t>
      </w:r>
    </w:p>
    <w:p w:rsidR="004952CB" w:rsidRPr="004952CB" w:rsidRDefault="004952CB" w:rsidP="004952CB">
      <w:pPr>
        <w:spacing w:after="0" w:line="240" w:lineRule="auto"/>
        <w:rPr>
          <w:rFonts w:ascii="Garamond" w:hAnsi="Garamond"/>
          <w:lang w:val="en-US"/>
        </w:rPr>
      </w:pPr>
      <w:r w:rsidRPr="004952CB">
        <w:rPr>
          <w:rFonts w:ascii="Garamond" w:hAnsi="Garamond"/>
          <w:lang w:val="en-US"/>
        </w:rPr>
        <w:t xml:space="preserve">1437 </w:t>
      </w:r>
      <w:proofErr w:type="spellStart"/>
      <w:r w:rsidRPr="004952CB">
        <w:rPr>
          <w:rFonts w:ascii="Garamond" w:hAnsi="Garamond"/>
          <w:lang w:val="en-US"/>
        </w:rPr>
        <w:t>København</w:t>
      </w:r>
      <w:proofErr w:type="spellEnd"/>
      <w:r w:rsidRPr="004952CB">
        <w:rPr>
          <w:rFonts w:ascii="Garamond" w:hAnsi="Garamond"/>
          <w:lang w:val="en-US"/>
        </w:rPr>
        <w:t xml:space="preserve"> K</w:t>
      </w:r>
    </w:p>
    <w:p w:rsidR="004952CB" w:rsidRPr="004952CB" w:rsidRDefault="004952CB" w:rsidP="004952CB">
      <w:pPr>
        <w:spacing w:after="0" w:line="240" w:lineRule="auto"/>
        <w:rPr>
          <w:rFonts w:ascii="Garamond" w:hAnsi="Garamond"/>
          <w:lang w:val="en-US"/>
        </w:rPr>
      </w:pPr>
      <w:r w:rsidRPr="004952CB">
        <w:rPr>
          <w:rFonts w:ascii="Garamond" w:hAnsi="Garamond"/>
          <w:lang w:val="en-US"/>
        </w:rPr>
        <w:t>T: (+45) 32 68 64 00</w:t>
      </w:r>
    </w:p>
    <w:p w:rsidR="004952CB" w:rsidRPr="004952CB" w:rsidRDefault="004952CB" w:rsidP="004952CB">
      <w:pPr>
        <w:spacing w:after="0" w:line="240" w:lineRule="auto"/>
        <w:rPr>
          <w:rFonts w:ascii="Garamond" w:hAnsi="Garamond"/>
          <w:lang w:val="en-US"/>
        </w:rPr>
      </w:pPr>
    </w:p>
    <w:p w:rsidR="004952CB" w:rsidRPr="0062461C" w:rsidRDefault="004952CB" w:rsidP="004952CB">
      <w:pPr>
        <w:spacing w:after="0" w:line="240" w:lineRule="auto"/>
        <w:rPr>
          <w:rFonts w:ascii="Garamond" w:hAnsi="Garamond"/>
          <w:lang w:val="en-US"/>
        </w:rPr>
      </w:pPr>
      <w:proofErr w:type="spellStart"/>
      <w:r w:rsidRPr="0062461C">
        <w:rPr>
          <w:rFonts w:ascii="Garamond" w:hAnsi="Garamond"/>
          <w:lang w:val="en-US"/>
        </w:rPr>
        <w:t>Kontaktperson</w:t>
      </w:r>
      <w:proofErr w:type="spellEnd"/>
      <w:r w:rsidRPr="0062461C">
        <w:rPr>
          <w:rFonts w:ascii="Garamond" w:hAnsi="Garamond"/>
          <w:lang w:val="en-US"/>
        </w:rPr>
        <w:t xml:space="preserve">/contact: </w:t>
      </w:r>
    </w:p>
    <w:p w:rsidR="004952CB" w:rsidRPr="0062461C" w:rsidRDefault="004952CB" w:rsidP="004952CB">
      <w:pPr>
        <w:spacing w:after="0" w:line="240" w:lineRule="auto"/>
        <w:rPr>
          <w:rFonts w:ascii="Garamond" w:hAnsi="Garamond"/>
          <w:lang w:val="en-US"/>
        </w:rPr>
      </w:pPr>
      <w:r w:rsidRPr="0062461C">
        <w:rPr>
          <w:rFonts w:ascii="Garamond" w:hAnsi="Garamond"/>
          <w:lang w:val="en-US"/>
        </w:rPr>
        <w:t xml:space="preserve">Line </w:t>
      </w:r>
      <w:proofErr w:type="spellStart"/>
      <w:r w:rsidRPr="0062461C">
        <w:rPr>
          <w:rFonts w:ascii="Garamond" w:hAnsi="Garamond"/>
          <w:lang w:val="en-US"/>
        </w:rPr>
        <w:t>Gildam</w:t>
      </w:r>
      <w:proofErr w:type="spellEnd"/>
    </w:p>
    <w:p w:rsidR="004952CB" w:rsidRPr="0062461C" w:rsidRDefault="004952CB" w:rsidP="004952CB">
      <w:pPr>
        <w:spacing w:after="0" w:line="240" w:lineRule="auto"/>
        <w:rPr>
          <w:rFonts w:ascii="Garamond" w:hAnsi="Garamond"/>
          <w:lang w:val="en-US"/>
        </w:rPr>
      </w:pPr>
      <w:r w:rsidRPr="0062461C">
        <w:rPr>
          <w:rFonts w:ascii="Garamond" w:hAnsi="Garamond"/>
          <w:lang w:val="en-US"/>
        </w:rPr>
        <w:t xml:space="preserve">Mail: </w:t>
      </w:r>
      <w:hyperlink r:id="rId12" w:history="1">
        <w:r w:rsidRPr="0062461C">
          <w:rPr>
            <w:rFonts w:ascii="Garamond" w:hAnsi="Garamond"/>
            <w:lang w:val="en-US"/>
          </w:rPr>
          <w:t>lgi@filmskolen.dk</w:t>
        </w:r>
      </w:hyperlink>
      <w:r w:rsidRPr="0062461C">
        <w:rPr>
          <w:rFonts w:ascii="Garamond" w:hAnsi="Garamond"/>
          <w:lang w:val="en-US"/>
        </w:rPr>
        <w:t xml:space="preserve"> </w:t>
      </w:r>
    </w:p>
    <w:p w:rsidR="004952CB" w:rsidRPr="0062461C" w:rsidRDefault="004952CB" w:rsidP="004952CB">
      <w:pPr>
        <w:rPr>
          <w:rFonts w:ascii="Georgia" w:hAnsi="Georgia"/>
          <w:color w:val="000000"/>
          <w:sz w:val="18"/>
          <w:szCs w:val="18"/>
          <w:lang w:val="en-US" w:eastAsia="da-DK"/>
        </w:rPr>
      </w:pPr>
    </w:p>
    <w:p w:rsidR="004952CB" w:rsidRPr="006C53E9" w:rsidRDefault="004952CB" w:rsidP="004952CB">
      <w:pPr>
        <w:rPr>
          <w:rFonts w:ascii="Garamond" w:hAnsi="Garamond"/>
        </w:rPr>
      </w:pPr>
      <w:r>
        <w:rPr>
          <w:rFonts w:ascii="Garamond" w:hAnsi="Garamond"/>
        </w:rPr>
        <w:t>Leverandøren varetager driften af softwaren og dermed serverinstanser mv.</w:t>
      </w:r>
    </w:p>
    <w:p w:rsidR="004952CB" w:rsidRDefault="004952CB" w:rsidP="004952CB">
      <w:pPr>
        <w:rPr>
          <w:rFonts w:ascii="Garamond" w:hAnsi="Garamond"/>
        </w:rPr>
      </w:pPr>
      <w:r>
        <w:rPr>
          <w:rFonts w:ascii="Garamond" w:hAnsi="Garamond"/>
        </w:rPr>
        <w:t>De i kontrakten punkt 4</w:t>
      </w:r>
      <w:r w:rsidRPr="006C53E9">
        <w:rPr>
          <w:rFonts w:ascii="Garamond" w:hAnsi="Garamond"/>
        </w:rPr>
        <w:t xml:space="preserve"> omtalte prøver udføres på </w:t>
      </w:r>
      <w:r>
        <w:rPr>
          <w:rFonts w:ascii="Garamond" w:hAnsi="Garamond"/>
        </w:rPr>
        <w:t xml:space="preserve">ovennævnte </w:t>
      </w:r>
      <w:r w:rsidRPr="006C53E9">
        <w:rPr>
          <w:rFonts w:ascii="Garamond" w:hAnsi="Garamond"/>
        </w:rPr>
        <w:t>adresse</w:t>
      </w:r>
      <w:r>
        <w:rPr>
          <w:rFonts w:ascii="Garamond" w:hAnsi="Garamond"/>
        </w:rPr>
        <w:t>r.</w:t>
      </w:r>
    </w:p>
    <w:p w:rsidR="004952CB" w:rsidRDefault="004952CB" w:rsidP="004952CB">
      <w:pPr>
        <w:pStyle w:val="Overskrift1"/>
        <w:numPr>
          <w:ilvl w:val="0"/>
          <w:numId w:val="15"/>
        </w:numPr>
        <w:tabs>
          <w:tab w:val="clear" w:pos="1134"/>
          <w:tab w:val="num" w:pos="567"/>
        </w:tabs>
        <w:ind w:left="567" w:hanging="567"/>
        <w:rPr>
          <w:rFonts w:ascii="Garamond" w:hAnsi="Garamond"/>
          <w:smallCaps/>
          <w:szCs w:val="24"/>
        </w:rPr>
      </w:pPr>
      <w:r w:rsidRPr="009B75BC">
        <w:rPr>
          <w:rFonts w:ascii="Garamond" w:hAnsi="Garamond"/>
          <w:smallCaps/>
          <w:szCs w:val="24"/>
        </w:rPr>
        <w:lastRenderedPageBreak/>
        <w:t>Leverandørens medarbejdere</w:t>
      </w:r>
    </w:p>
    <w:p w:rsidR="004952CB" w:rsidRPr="00E138A8" w:rsidRDefault="004952CB" w:rsidP="004952CB">
      <w:pPr>
        <w:rPr>
          <w:rFonts w:ascii="Garamond" w:hAnsi="Garamond"/>
        </w:rPr>
      </w:pPr>
      <w:r w:rsidRPr="00E138A8">
        <w:rPr>
          <w:rFonts w:ascii="Garamond" w:hAnsi="Garamond"/>
        </w:rPr>
        <w:t>Leverandøren har allokeret følgende medarbejdere til kontraktens opfyldelse: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678"/>
      </w:tblGrid>
      <w:tr w:rsidR="004952CB" w:rsidTr="00BB4F64">
        <w:tc>
          <w:tcPr>
            <w:tcW w:w="3510" w:type="dxa"/>
            <w:shd w:val="clear" w:color="auto" w:fill="BFBFBF" w:themeFill="background1" w:themeFillShade="BF"/>
          </w:tcPr>
          <w:p w:rsidR="004952CB" w:rsidRPr="0062461C" w:rsidRDefault="004952CB" w:rsidP="00BB4F64">
            <w:pPr>
              <w:rPr>
                <w:rFonts w:ascii="Garamond" w:hAnsi="Garamond"/>
                <w:b/>
              </w:rPr>
            </w:pPr>
            <w:r w:rsidRPr="0062461C">
              <w:rPr>
                <w:rFonts w:ascii="Garamond" w:hAnsi="Garamond"/>
                <w:b/>
              </w:rPr>
              <w:t>Navn, stilling</w:t>
            </w:r>
          </w:p>
        </w:tc>
        <w:tc>
          <w:tcPr>
            <w:tcW w:w="4678" w:type="dxa"/>
            <w:shd w:val="clear" w:color="auto" w:fill="BFBFBF" w:themeFill="background1" w:themeFillShade="BF"/>
          </w:tcPr>
          <w:p w:rsidR="004952CB" w:rsidRPr="0062461C" w:rsidRDefault="004952CB" w:rsidP="00BB4F64">
            <w:pPr>
              <w:rPr>
                <w:rFonts w:ascii="Garamond" w:hAnsi="Garamond"/>
                <w:b/>
              </w:rPr>
            </w:pPr>
            <w:r w:rsidRPr="0062461C">
              <w:rPr>
                <w:rFonts w:ascii="Garamond" w:hAnsi="Garamond"/>
                <w:b/>
              </w:rPr>
              <w:t>Kontaktdata</w:t>
            </w:r>
          </w:p>
        </w:tc>
      </w:tr>
      <w:tr w:rsidR="004952CB" w:rsidTr="00BB4F64">
        <w:tc>
          <w:tcPr>
            <w:tcW w:w="3510" w:type="dxa"/>
            <w:shd w:val="clear" w:color="auto" w:fill="auto"/>
          </w:tcPr>
          <w:p w:rsidR="004952CB" w:rsidRDefault="004952CB" w:rsidP="00BB4F64"/>
        </w:tc>
        <w:tc>
          <w:tcPr>
            <w:tcW w:w="4678" w:type="dxa"/>
            <w:shd w:val="clear" w:color="auto" w:fill="auto"/>
          </w:tcPr>
          <w:p w:rsidR="004952CB" w:rsidRDefault="004952CB" w:rsidP="00BB4F64"/>
        </w:tc>
      </w:tr>
      <w:tr w:rsidR="004952CB" w:rsidTr="00BB4F64">
        <w:tc>
          <w:tcPr>
            <w:tcW w:w="3510" w:type="dxa"/>
            <w:shd w:val="clear" w:color="auto" w:fill="auto"/>
          </w:tcPr>
          <w:p w:rsidR="004952CB" w:rsidRDefault="004952CB" w:rsidP="00BB4F64"/>
        </w:tc>
        <w:tc>
          <w:tcPr>
            <w:tcW w:w="4678" w:type="dxa"/>
            <w:shd w:val="clear" w:color="auto" w:fill="auto"/>
          </w:tcPr>
          <w:p w:rsidR="004952CB" w:rsidRDefault="004952CB" w:rsidP="00BB4F64"/>
        </w:tc>
      </w:tr>
      <w:tr w:rsidR="004952CB" w:rsidTr="00BB4F64">
        <w:tc>
          <w:tcPr>
            <w:tcW w:w="3510" w:type="dxa"/>
            <w:shd w:val="clear" w:color="auto" w:fill="auto"/>
          </w:tcPr>
          <w:p w:rsidR="004952CB" w:rsidRDefault="004952CB" w:rsidP="00BB4F64"/>
        </w:tc>
        <w:tc>
          <w:tcPr>
            <w:tcW w:w="4678" w:type="dxa"/>
            <w:shd w:val="clear" w:color="auto" w:fill="auto"/>
          </w:tcPr>
          <w:p w:rsidR="004952CB" w:rsidRDefault="004952CB" w:rsidP="00BB4F64"/>
        </w:tc>
      </w:tr>
      <w:tr w:rsidR="004952CB" w:rsidTr="00BB4F64">
        <w:tc>
          <w:tcPr>
            <w:tcW w:w="3510" w:type="dxa"/>
            <w:shd w:val="clear" w:color="auto" w:fill="auto"/>
          </w:tcPr>
          <w:p w:rsidR="004952CB" w:rsidRDefault="004952CB" w:rsidP="00BB4F64"/>
        </w:tc>
        <w:tc>
          <w:tcPr>
            <w:tcW w:w="4678" w:type="dxa"/>
            <w:shd w:val="clear" w:color="auto" w:fill="auto"/>
          </w:tcPr>
          <w:p w:rsidR="004952CB" w:rsidRDefault="004952CB" w:rsidP="00BB4F64"/>
        </w:tc>
      </w:tr>
    </w:tbl>
    <w:p w:rsidR="004952CB" w:rsidRDefault="004952CB" w:rsidP="004952CB"/>
    <w:p w:rsidR="004952CB" w:rsidRDefault="004952CB" w:rsidP="004952CB">
      <w:pPr>
        <w:rPr>
          <w:rFonts w:ascii="Garamond" w:hAnsi="Garamond"/>
        </w:rPr>
      </w:pPr>
      <w:r>
        <w:rPr>
          <w:rFonts w:ascii="Garamond" w:hAnsi="Garamond"/>
          <w:szCs w:val="24"/>
        </w:rPr>
        <w:t>For at kunne varetage vedligehold og support har nogle af L</w:t>
      </w:r>
      <w:r w:rsidRPr="004F4D5C">
        <w:rPr>
          <w:rFonts w:ascii="Garamond" w:hAnsi="Garamond"/>
          <w:szCs w:val="24"/>
        </w:rPr>
        <w:t>everandøren</w:t>
      </w:r>
      <w:r>
        <w:rPr>
          <w:rFonts w:ascii="Garamond" w:hAnsi="Garamond"/>
          <w:szCs w:val="24"/>
        </w:rPr>
        <w:t>s medarbejdere, eller en evt. underleverandør, adgang til kundens</w:t>
      </w:r>
      <w:r w:rsidRPr="00090621">
        <w:rPr>
          <w:rFonts w:ascii="Garamond" w:hAnsi="Garamond"/>
          <w:szCs w:val="24"/>
        </w:rPr>
        <w:t xml:space="preserve"> </w:t>
      </w:r>
      <w:r>
        <w:rPr>
          <w:rFonts w:ascii="Garamond" w:hAnsi="Garamond"/>
          <w:szCs w:val="24"/>
        </w:rPr>
        <w:t>system</w:t>
      </w:r>
      <w:r w:rsidRPr="004F4D5C">
        <w:rPr>
          <w:rFonts w:ascii="Garamond" w:hAnsi="Garamond"/>
          <w:szCs w:val="24"/>
        </w:rPr>
        <w:t>produktion</w:t>
      </w:r>
      <w:r>
        <w:rPr>
          <w:rFonts w:ascii="Garamond" w:hAnsi="Garamond"/>
          <w:szCs w:val="24"/>
        </w:rPr>
        <w:t xml:space="preserve"> og produktionsdata, kunden er her forstået som de syv institutioner. Disse medarbejdere er ud over den generelle fortrolighed, jf. kontraktens punkt 21, også underlagt at underskrive </w:t>
      </w:r>
      <w:r w:rsidRPr="00090621">
        <w:rPr>
          <w:rFonts w:ascii="Garamond" w:hAnsi="Garamond"/>
        </w:rPr>
        <w:t>en databehandleraftale</w:t>
      </w:r>
      <w:r>
        <w:rPr>
          <w:rFonts w:ascii="Garamond" w:hAnsi="Garamond"/>
        </w:rPr>
        <w:t>, da k</w:t>
      </w:r>
      <w:r w:rsidRPr="00090621">
        <w:rPr>
          <w:rFonts w:ascii="Garamond" w:hAnsi="Garamond"/>
        </w:rPr>
        <w:t>undens data inkluderer personfølsom</w:t>
      </w:r>
      <w:r>
        <w:rPr>
          <w:rFonts w:ascii="Garamond" w:hAnsi="Garamond"/>
        </w:rPr>
        <w:t xml:space="preserve">me oplysninger. </w:t>
      </w:r>
    </w:p>
    <w:p w:rsidR="004952CB" w:rsidRPr="00E138A8" w:rsidRDefault="004952CB" w:rsidP="004952CB">
      <w:pPr>
        <w:rPr>
          <w:rFonts w:ascii="Garamond" w:hAnsi="Garamond"/>
        </w:rPr>
      </w:pPr>
      <w:r w:rsidRPr="00E138A8">
        <w:rPr>
          <w:rFonts w:ascii="Garamond" w:hAnsi="Garamond"/>
        </w:rPr>
        <w:t>Leverandøren har allokeret følgende medarbejdere til</w:t>
      </w:r>
      <w:r>
        <w:rPr>
          <w:rFonts w:ascii="Garamond" w:hAnsi="Garamond"/>
        </w:rPr>
        <w:t xml:space="preserve"> at</w:t>
      </w:r>
      <w:r w:rsidRPr="00E138A8">
        <w:rPr>
          <w:rFonts w:ascii="Garamond" w:hAnsi="Garamond"/>
        </w:rPr>
        <w:t xml:space="preserve"> </w:t>
      </w:r>
      <w:r w:rsidRPr="00090621">
        <w:rPr>
          <w:rFonts w:ascii="Garamond" w:hAnsi="Garamond"/>
        </w:rPr>
        <w:t>varetage vedligehold og support</w:t>
      </w:r>
      <w:r w:rsidRPr="00E138A8">
        <w:rPr>
          <w:rFonts w:ascii="Garamond" w:hAnsi="Garamon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678"/>
      </w:tblGrid>
      <w:tr w:rsidR="004952CB" w:rsidRPr="00E138A8" w:rsidTr="00BB4F64">
        <w:tc>
          <w:tcPr>
            <w:tcW w:w="3510" w:type="dxa"/>
            <w:shd w:val="clear" w:color="auto" w:fill="BFBFBF" w:themeFill="background1" w:themeFillShade="BF"/>
          </w:tcPr>
          <w:p w:rsidR="004952CB" w:rsidRPr="0062461C" w:rsidRDefault="004952CB" w:rsidP="00BB4F64">
            <w:pPr>
              <w:rPr>
                <w:rFonts w:ascii="Garamond" w:hAnsi="Garamond"/>
                <w:b/>
              </w:rPr>
            </w:pPr>
            <w:r w:rsidRPr="0062461C">
              <w:rPr>
                <w:rFonts w:ascii="Garamond" w:hAnsi="Garamond"/>
                <w:b/>
              </w:rPr>
              <w:t>Navn, stilling</w:t>
            </w:r>
          </w:p>
        </w:tc>
        <w:tc>
          <w:tcPr>
            <w:tcW w:w="4678" w:type="dxa"/>
            <w:shd w:val="clear" w:color="auto" w:fill="BFBFBF" w:themeFill="background1" w:themeFillShade="BF"/>
          </w:tcPr>
          <w:p w:rsidR="004952CB" w:rsidRPr="0062461C" w:rsidRDefault="004952CB" w:rsidP="00BB4F64">
            <w:pPr>
              <w:rPr>
                <w:rFonts w:ascii="Garamond" w:hAnsi="Garamond"/>
                <w:b/>
              </w:rPr>
            </w:pPr>
            <w:r w:rsidRPr="0062461C">
              <w:rPr>
                <w:rFonts w:ascii="Garamond" w:hAnsi="Garamond"/>
                <w:b/>
              </w:rPr>
              <w:t>Kontaktdata</w:t>
            </w:r>
          </w:p>
        </w:tc>
      </w:tr>
      <w:tr w:rsidR="004952CB" w:rsidTr="00BB4F64">
        <w:tc>
          <w:tcPr>
            <w:tcW w:w="3510" w:type="dxa"/>
            <w:shd w:val="clear" w:color="auto" w:fill="auto"/>
          </w:tcPr>
          <w:p w:rsidR="004952CB" w:rsidRDefault="004952CB" w:rsidP="00BB4F64"/>
        </w:tc>
        <w:tc>
          <w:tcPr>
            <w:tcW w:w="4678" w:type="dxa"/>
            <w:shd w:val="clear" w:color="auto" w:fill="auto"/>
          </w:tcPr>
          <w:p w:rsidR="004952CB" w:rsidRDefault="004952CB" w:rsidP="00BB4F64"/>
        </w:tc>
      </w:tr>
      <w:tr w:rsidR="004952CB" w:rsidTr="00BB4F64">
        <w:tc>
          <w:tcPr>
            <w:tcW w:w="3510" w:type="dxa"/>
            <w:shd w:val="clear" w:color="auto" w:fill="auto"/>
          </w:tcPr>
          <w:p w:rsidR="004952CB" w:rsidRDefault="004952CB" w:rsidP="00BB4F64"/>
        </w:tc>
        <w:tc>
          <w:tcPr>
            <w:tcW w:w="4678" w:type="dxa"/>
            <w:shd w:val="clear" w:color="auto" w:fill="auto"/>
          </w:tcPr>
          <w:p w:rsidR="004952CB" w:rsidRDefault="004952CB" w:rsidP="00BB4F64"/>
        </w:tc>
      </w:tr>
      <w:tr w:rsidR="004952CB" w:rsidTr="00BB4F64">
        <w:tc>
          <w:tcPr>
            <w:tcW w:w="3510" w:type="dxa"/>
            <w:shd w:val="clear" w:color="auto" w:fill="auto"/>
          </w:tcPr>
          <w:p w:rsidR="004952CB" w:rsidRDefault="004952CB" w:rsidP="00BB4F64"/>
        </w:tc>
        <w:tc>
          <w:tcPr>
            <w:tcW w:w="4678" w:type="dxa"/>
            <w:shd w:val="clear" w:color="auto" w:fill="auto"/>
          </w:tcPr>
          <w:p w:rsidR="004952CB" w:rsidRDefault="004952CB" w:rsidP="00BB4F64"/>
        </w:tc>
      </w:tr>
      <w:tr w:rsidR="004952CB" w:rsidTr="00BB4F64">
        <w:tc>
          <w:tcPr>
            <w:tcW w:w="3510" w:type="dxa"/>
            <w:shd w:val="clear" w:color="auto" w:fill="auto"/>
          </w:tcPr>
          <w:p w:rsidR="004952CB" w:rsidRDefault="004952CB" w:rsidP="00BB4F64"/>
        </w:tc>
        <w:tc>
          <w:tcPr>
            <w:tcW w:w="4678" w:type="dxa"/>
            <w:shd w:val="clear" w:color="auto" w:fill="auto"/>
          </w:tcPr>
          <w:p w:rsidR="004952CB" w:rsidRDefault="004952CB" w:rsidP="00BB4F64"/>
        </w:tc>
      </w:tr>
    </w:tbl>
    <w:p w:rsidR="004952CB" w:rsidRDefault="004952CB" w:rsidP="004952CB">
      <w:pPr>
        <w:rPr>
          <w:rFonts w:ascii="Garamond" w:hAnsi="Garamond"/>
          <w:szCs w:val="24"/>
        </w:rPr>
      </w:pPr>
    </w:p>
    <w:p w:rsidR="004952CB" w:rsidRDefault="004952CB" w:rsidP="004952CB"/>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99239D" w:rsidRDefault="0099239D" w:rsidP="004952CB">
      <w:pPr>
        <w:tabs>
          <w:tab w:val="left" w:pos="7784"/>
        </w:tabs>
        <w:spacing w:line="240" w:lineRule="auto"/>
      </w:pPr>
      <w:r>
        <w:rPr>
          <w:noProof/>
          <w:lang w:eastAsia="da-DK"/>
        </w:rPr>
        <w:lastRenderedPageBreak/>
        <w:drawing>
          <wp:anchor distT="0" distB="0" distL="114300" distR="114300" simplePos="0" relativeHeight="251663360" behindDoc="0" locked="0" layoutInCell="1" allowOverlap="1" wp14:anchorId="7788D787" wp14:editId="57C1484F">
            <wp:simplePos x="0" y="0"/>
            <wp:positionH relativeFrom="page">
              <wp:posOffset>688280</wp:posOffset>
            </wp:positionH>
            <wp:positionV relativeFrom="page">
              <wp:posOffset>958850</wp:posOffset>
            </wp:positionV>
            <wp:extent cx="1781175" cy="600075"/>
            <wp:effectExtent l="0" t="0" r="9525" b="9525"/>
            <wp:wrapNone/>
            <wp:docPr id="5"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81175" cy="600075"/>
                    </a:xfrm>
                    <a:prstGeom prst="rect">
                      <a:avLst/>
                    </a:prstGeom>
                  </pic:spPr>
                </pic:pic>
              </a:graphicData>
            </a:graphic>
            <wp14:sizeRelH relativeFrom="margin">
              <wp14:pctWidth>0</wp14:pctWidth>
            </wp14:sizeRelH>
            <wp14:sizeRelV relativeFrom="margin">
              <wp14:pctHeight>0</wp14:pctHeight>
            </wp14:sizeRelV>
          </wp:anchor>
        </w:drawing>
      </w:r>
      <w:r w:rsidR="004952CB">
        <w:tab/>
      </w:r>
    </w:p>
    <w:p w:rsidR="0099239D" w:rsidRDefault="0099239D" w:rsidP="004952CB">
      <w:pPr>
        <w:tabs>
          <w:tab w:val="left" w:pos="7784"/>
        </w:tabs>
        <w:spacing w:line="240" w:lineRule="auto"/>
      </w:pPr>
      <w:r>
        <w:t xml:space="preserve">                                                                                                                                                             </w:t>
      </w:r>
      <w:r w:rsidRPr="007C340A">
        <w:rPr>
          <w:b/>
          <w:sz w:val="18"/>
          <w:szCs w:val="18"/>
        </w:rPr>
        <w:t>Slots- og Kulturstyrelsen</w:t>
      </w:r>
    </w:p>
    <w:p w:rsidR="004952CB" w:rsidRPr="007C340A" w:rsidRDefault="0099239D" w:rsidP="004952CB">
      <w:pPr>
        <w:tabs>
          <w:tab w:val="left" w:pos="7784"/>
        </w:tabs>
        <w:spacing w:line="240" w:lineRule="auto"/>
        <w:rPr>
          <w:b/>
          <w:sz w:val="18"/>
          <w:szCs w:val="18"/>
        </w:rPr>
      </w:pPr>
      <w:r>
        <w:t xml:space="preserve">                                                                                                                                                            </w:t>
      </w:r>
    </w:p>
    <w:p w:rsidR="004952CB" w:rsidRPr="007C340A" w:rsidRDefault="004952CB" w:rsidP="004952CB">
      <w:pPr>
        <w:spacing w:line="240" w:lineRule="auto"/>
      </w:pPr>
    </w:p>
    <w:p w:rsidR="004952CB" w:rsidRPr="007C340A" w:rsidRDefault="004952CB" w:rsidP="004952CB">
      <w:pPr>
        <w:spacing w:line="240" w:lineRule="auto"/>
      </w:pPr>
    </w:p>
    <w:p w:rsidR="004952CB" w:rsidRPr="000067AC" w:rsidRDefault="004952CB" w:rsidP="004952CB">
      <w:pPr>
        <w:rPr>
          <w:rFonts w:ascii="Calibri" w:hAnsi="Calibri"/>
          <w:sz w:val="32"/>
          <w:szCs w:val="32"/>
        </w:rPr>
      </w:pPr>
      <w:r w:rsidRPr="00AB697B">
        <w:rPr>
          <w:rFonts w:ascii="Calibri" w:hAnsi="Calibri"/>
          <w:sz w:val="32"/>
          <w:szCs w:val="32"/>
        </w:rPr>
        <w:t>Kontrakt o</w:t>
      </w:r>
      <w:r>
        <w:rPr>
          <w:rFonts w:ascii="Calibri" w:hAnsi="Calibri"/>
          <w:sz w:val="32"/>
          <w:szCs w:val="32"/>
        </w:rPr>
        <w:t>m levering af standard software</w:t>
      </w:r>
    </w:p>
    <w:p w:rsidR="004952CB" w:rsidRDefault="004952CB" w:rsidP="004952CB">
      <w:pPr>
        <w:rPr>
          <w:rFonts w:ascii="Arial" w:hAnsi="Arial" w:cs="Arial"/>
          <w:b/>
          <w:sz w:val="26"/>
          <w:szCs w:val="26"/>
        </w:rPr>
      </w:pPr>
    </w:p>
    <w:p w:rsidR="004952CB" w:rsidRPr="00DD52EA" w:rsidRDefault="004952CB" w:rsidP="004952CB">
      <w:pPr>
        <w:rPr>
          <w:rFonts w:ascii="Arial" w:hAnsi="Arial" w:cs="Arial"/>
          <w:b/>
          <w:sz w:val="26"/>
          <w:szCs w:val="26"/>
        </w:rPr>
      </w:pPr>
      <w:r w:rsidRPr="00DD52EA">
        <w:rPr>
          <w:rFonts w:ascii="Arial" w:hAnsi="Arial" w:cs="Arial"/>
          <w:b/>
          <w:sz w:val="26"/>
          <w:szCs w:val="26"/>
        </w:rPr>
        <w:t xml:space="preserve">Bilag 3 </w:t>
      </w:r>
    </w:p>
    <w:p w:rsidR="004952CB" w:rsidRPr="00DD52EA" w:rsidRDefault="004952CB" w:rsidP="004952CB">
      <w:pPr>
        <w:rPr>
          <w:rFonts w:ascii="Arial" w:hAnsi="Arial" w:cs="Arial"/>
          <w:b/>
          <w:sz w:val="26"/>
          <w:szCs w:val="26"/>
        </w:rPr>
      </w:pPr>
      <w:r w:rsidRPr="00DD52EA">
        <w:rPr>
          <w:rFonts w:ascii="Arial" w:hAnsi="Arial" w:cs="Arial"/>
          <w:b/>
          <w:sz w:val="26"/>
          <w:szCs w:val="26"/>
        </w:rPr>
        <w:t>Priser</w:t>
      </w:r>
    </w:p>
    <w:p w:rsidR="004952CB" w:rsidRPr="00DD52EA" w:rsidRDefault="004952CB" w:rsidP="004952CB">
      <w:pPr>
        <w:pStyle w:val="Overskrift1"/>
        <w:numPr>
          <w:ilvl w:val="0"/>
          <w:numId w:val="6"/>
        </w:numPr>
        <w:tabs>
          <w:tab w:val="clear" w:pos="1134"/>
          <w:tab w:val="num" w:pos="567"/>
        </w:tabs>
        <w:ind w:left="567" w:hanging="567"/>
        <w:rPr>
          <w:rFonts w:ascii="Garamond" w:hAnsi="Garamond"/>
          <w:smallCaps/>
          <w:szCs w:val="24"/>
        </w:rPr>
      </w:pPr>
      <w:r>
        <w:rPr>
          <w:sz w:val="28"/>
          <w:szCs w:val="28"/>
        </w:rPr>
        <w:br w:type="page"/>
      </w:r>
      <w:r w:rsidRPr="00DD52EA">
        <w:rPr>
          <w:rFonts w:ascii="Garamond" w:hAnsi="Garamond"/>
          <w:smallCaps/>
          <w:szCs w:val="24"/>
        </w:rPr>
        <w:lastRenderedPageBreak/>
        <w:t>Vederlag</w:t>
      </w:r>
    </w:p>
    <w:p w:rsidR="004952CB" w:rsidRPr="00DD52EA" w:rsidRDefault="004952CB" w:rsidP="004952CB">
      <w:pPr>
        <w:pStyle w:val="Overskrift1"/>
        <w:numPr>
          <w:ilvl w:val="1"/>
          <w:numId w:val="6"/>
        </w:numPr>
        <w:ind w:hanging="567"/>
        <w:rPr>
          <w:rFonts w:ascii="Garamond" w:hAnsi="Garamond"/>
          <w:b w:val="0"/>
          <w:smallCaps/>
          <w:szCs w:val="24"/>
        </w:rPr>
      </w:pPr>
      <w:r w:rsidRPr="00DD52EA">
        <w:rPr>
          <w:rFonts w:ascii="Garamond" w:hAnsi="Garamond"/>
          <w:b w:val="0"/>
          <w:smallCaps/>
          <w:szCs w:val="24"/>
        </w:rPr>
        <w:t>Generelt</w:t>
      </w:r>
    </w:p>
    <w:p w:rsidR="004952CB" w:rsidRPr="00DD52EA" w:rsidRDefault="004952CB" w:rsidP="004952CB">
      <w:pPr>
        <w:rPr>
          <w:rFonts w:ascii="Garamond" w:hAnsi="Garamond"/>
        </w:rPr>
      </w:pPr>
      <w:r w:rsidRPr="00DD52EA">
        <w:rPr>
          <w:rFonts w:ascii="Garamond" w:hAnsi="Garamond"/>
        </w:rPr>
        <w:t>Nedenstående vederlag er aftalt mellem parterne. Alle priser e</w:t>
      </w:r>
      <w:r>
        <w:rPr>
          <w:rFonts w:ascii="Garamond" w:hAnsi="Garamond"/>
        </w:rPr>
        <w:t>r faste i danske kroner, inklusiv</w:t>
      </w:r>
      <w:r w:rsidRPr="00DD52EA">
        <w:rPr>
          <w:rFonts w:ascii="Garamond" w:hAnsi="Garamond"/>
        </w:rPr>
        <w:t xml:space="preserve"> alle afgifter </w:t>
      </w:r>
      <w:r>
        <w:rPr>
          <w:rFonts w:ascii="Garamond" w:hAnsi="Garamond"/>
        </w:rPr>
        <w:t>og eksklusiv</w:t>
      </w:r>
      <w:r w:rsidRPr="00DD52EA">
        <w:rPr>
          <w:rFonts w:ascii="Garamond" w:hAnsi="Garamond"/>
        </w:rPr>
        <w:t xml:space="preserve"> moms. Prisregulering sker i overensstemmelse med </w:t>
      </w:r>
      <w:r>
        <w:rPr>
          <w:rFonts w:ascii="Garamond" w:hAnsi="Garamond"/>
        </w:rPr>
        <w:t>kontraktens</w:t>
      </w:r>
      <w:r w:rsidRPr="00DD52EA">
        <w:rPr>
          <w:rFonts w:ascii="Garamond" w:hAnsi="Garamond"/>
        </w:rPr>
        <w:t xml:space="preserve"> </w:t>
      </w:r>
      <w:r>
        <w:rPr>
          <w:rFonts w:ascii="Garamond" w:hAnsi="Garamond"/>
        </w:rPr>
        <w:t>punkt 10</w:t>
      </w:r>
      <w:r w:rsidRPr="00DD52EA">
        <w:rPr>
          <w:rFonts w:ascii="Garamond" w:hAnsi="Garamond"/>
        </w:rPr>
        <w:t>.4</w:t>
      </w:r>
      <w:r>
        <w:rPr>
          <w:rFonts w:ascii="Garamond" w:hAnsi="Garamond"/>
        </w:rPr>
        <w:t>.</w:t>
      </w:r>
    </w:p>
    <w:p w:rsidR="004952CB" w:rsidRPr="00DD52EA" w:rsidRDefault="004952CB" w:rsidP="004952CB">
      <w:pPr>
        <w:pStyle w:val="Overskrift1"/>
        <w:numPr>
          <w:ilvl w:val="1"/>
          <w:numId w:val="6"/>
        </w:numPr>
        <w:ind w:hanging="567"/>
        <w:rPr>
          <w:rFonts w:ascii="Garamond" w:hAnsi="Garamond"/>
          <w:b w:val="0"/>
          <w:smallCaps/>
          <w:szCs w:val="24"/>
        </w:rPr>
      </w:pPr>
      <w:r w:rsidRPr="00DD52EA">
        <w:rPr>
          <w:rFonts w:ascii="Garamond" w:hAnsi="Garamond"/>
          <w:b w:val="0"/>
          <w:smallCaps/>
          <w:szCs w:val="24"/>
        </w:rPr>
        <w:t>Anskaffelsesvederlag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4952CB" w:rsidRPr="00DD52EA" w:rsidTr="00BB4F64">
        <w:tc>
          <w:tcPr>
            <w:tcW w:w="4889" w:type="dxa"/>
            <w:shd w:val="clear" w:color="auto" w:fill="D9D9D9" w:themeFill="background1" w:themeFillShade="D9"/>
          </w:tcPr>
          <w:p w:rsidR="004952CB" w:rsidRPr="00D411BE" w:rsidRDefault="004952CB" w:rsidP="00BB4F64">
            <w:pPr>
              <w:rPr>
                <w:rFonts w:ascii="Garamond" w:hAnsi="Garamond"/>
                <w:b/>
              </w:rPr>
            </w:pPr>
            <w:r w:rsidRPr="00D411BE">
              <w:rPr>
                <w:rFonts w:ascii="Garamond" w:hAnsi="Garamond"/>
                <w:b/>
              </w:rPr>
              <w:t>Ydelse</w:t>
            </w:r>
          </w:p>
        </w:tc>
        <w:tc>
          <w:tcPr>
            <w:tcW w:w="4889" w:type="dxa"/>
            <w:shd w:val="clear" w:color="auto" w:fill="D9D9D9" w:themeFill="background1" w:themeFillShade="D9"/>
          </w:tcPr>
          <w:p w:rsidR="004952CB" w:rsidRPr="00D411BE" w:rsidRDefault="004952CB" w:rsidP="00BB4F64">
            <w:pPr>
              <w:rPr>
                <w:rFonts w:ascii="Garamond" w:hAnsi="Garamond"/>
                <w:b/>
              </w:rPr>
            </w:pPr>
            <w:r w:rsidRPr="00D411BE">
              <w:rPr>
                <w:rFonts w:ascii="Garamond" w:hAnsi="Garamond"/>
                <w:b/>
              </w:rPr>
              <w:t>Pris</w:t>
            </w:r>
          </w:p>
        </w:tc>
      </w:tr>
      <w:tr w:rsidR="004952CB" w:rsidRPr="00DD52EA" w:rsidTr="00BB4F64">
        <w:tc>
          <w:tcPr>
            <w:tcW w:w="4889" w:type="dxa"/>
            <w:shd w:val="clear" w:color="auto" w:fill="auto"/>
          </w:tcPr>
          <w:p w:rsidR="004952CB" w:rsidRPr="00DD52EA" w:rsidRDefault="004952CB" w:rsidP="00BB4F64">
            <w:pPr>
              <w:rPr>
                <w:rFonts w:ascii="Garamond" w:hAnsi="Garamond"/>
              </w:rPr>
            </w:pPr>
            <w:r w:rsidRPr="00DD52EA">
              <w:rPr>
                <w:rFonts w:ascii="Garamond" w:hAnsi="Garamond"/>
              </w:rPr>
              <w:t>Software, jf. bilag 1</w:t>
            </w:r>
          </w:p>
        </w:tc>
        <w:tc>
          <w:tcPr>
            <w:tcW w:w="4889" w:type="dxa"/>
            <w:shd w:val="clear" w:color="auto" w:fill="auto"/>
          </w:tcPr>
          <w:p w:rsidR="004952CB" w:rsidRPr="00DD52EA" w:rsidRDefault="004952CB" w:rsidP="00BB4F64">
            <w:pPr>
              <w:rPr>
                <w:rFonts w:ascii="Garamond" w:hAnsi="Garamond"/>
              </w:rPr>
            </w:pPr>
          </w:p>
        </w:tc>
      </w:tr>
      <w:tr w:rsidR="004952CB" w:rsidRPr="00DD52EA" w:rsidTr="00BB4F64">
        <w:tc>
          <w:tcPr>
            <w:tcW w:w="4889" w:type="dxa"/>
            <w:shd w:val="clear" w:color="auto" w:fill="auto"/>
          </w:tcPr>
          <w:p w:rsidR="004952CB" w:rsidRPr="00DD52EA" w:rsidRDefault="004952CB" w:rsidP="00BB4F64">
            <w:pPr>
              <w:rPr>
                <w:rFonts w:ascii="Garamond" w:hAnsi="Garamond"/>
              </w:rPr>
            </w:pPr>
            <w:r w:rsidRPr="00DD52EA">
              <w:rPr>
                <w:rFonts w:ascii="Garamond" w:hAnsi="Garamond"/>
              </w:rPr>
              <w:t>Dokumentation, jf. bilag 1</w:t>
            </w:r>
          </w:p>
        </w:tc>
        <w:tc>
          <w:tcPr>
            <w:tcW w:w="4889" w:type="dxa"/>
            <w:shd w:val="clear" w:color="auto" w:fill="auto"/>
          </w:tcPr>
          <w:p w:rsidR="004952CB" w:rsidRPr="00DD52EA" w:rsidRDefault="004952CB" w:rsidP="00BB4F64">
            <w:pPr>
              <w:rPr>
                <w:rFonts w:ascii="Garamond" w:hAnsi="Garamond"/>
              </w:rPr>
            </w:pPr>
          </w:p>
        </w:tc>
      </w:tr>
      <w:tr w:rsidR="004952CB" w:rsidRPr="00DD52EA" w:rsidTr="00BB4F64">
        <w:tc>
          <w:tcPr>
            <w:tcW w:w="4889" w:type="dxa"/>
            <w:shd w:val="clear" w:color="auto" w:fill="auto"/>
          </w:tcPr>
          <w:p w:rsidR="004952CB" w:rsidRPr="00DD52EA" w:rsidRDefault="004952CB" w:rsidP="00BB4F64">
            <w:pPr>
              <w:rPr>
                <w:rFonts w:ascii="Garamond" w:hAnsi="Garamond"/>
              </w:rPr>
            </w:pPr>
            <w:r w:rsidRPr="00DD52EA">
              <w:rPr>
                <w:rFonts w:ascii="Garamond" w:hAnsi="Garamond"/>
              </w:rPr>
              <w:t>Øvrige ydelser i forbindelse med installation og prøver, jf. bilag 1</w:t>
            </w:r>
          </w:p>
        </w:tc>
        <w:tc>
          <w:tcPr>
            <w:tcW w:w="4889" w:type="dxa"/>
            <w:shd w:val="clear" w:color="auto" w:fill="auto"/>
          </w:tcPr>
          <w:p w:rsidR="004952CB" w:rsidRPr="00DD52EA" w:rsidRDefault="004952CB" w:rsidP="00BB4F64">
            <w:pPr>
              <w:rPr>
                <w:rFonts w:ascii="Garamond" w:hAnsi="Garamond"/>
              </w:rPr>
            </w:pPr>
          </w:p>
        </w:tc>
      </w:tr>
      <w:tr w:rsidR="004952CB" w:rsidRPr="00DD52EA" w:rsidTr="00BB4F64">
        <w:tc>
          <w:tcPr>
            <w:tcW w:w="4889" w:type="dxa"/>
            <w:shd w:val="clear" w:color="auto" w:fill="auto"/>
          </w:tcPr>
          <w:p w:rsidR="004952CB" w:rsidRPr="00D411BE" w:rsidRDefault="004952CB" w:rsidP="00BB4F64">
            <w:pPr>
              <w:rPr>
                <w:rFonts w:ascii="Garamond" w:hAnsi="Garamond"/>
                <w:b/>
              </w:rPr>
            </w:pPr>
            <w:r w:rsidRPr="00D411BE">
              <w:rPr>
                <w:rFonts w:ascii="Garamond" w:hAnsi="Garamond"/>
                <w:b/>
              </w:rPr>
              <w:t>Samlet anskaffelsesvederlag</w:t>
            </w:r>
          </w:p>
        </w:tc>
        <w:tc>
          <w:tcPr>
            <w:tcW w:w="4889" w:type="dxa"/>
            <w:shd w:val="clear" w:color="auto" w:fill="auto"/>
          </w:tcPr>
          <w:p w:rsidR="004952CB" w:rsidRPr="00DD52EA" w:rsidRDefault="004952CB" w:rsidP="00BB4F64">
            <w:pPr>
              <w:rPr>
                <w:rFonts w:ascii="Garamond" w:hAnsi="Garamond"/>
              </w:rPr>
            </w:pPr>
          </w:p>
        </w:tc>
      </w:tr>
    </w:tbl>
    <w:p w:rsidR="004952CB" w:rsidRPr="00DD52EA" w:rsidRDefault="004952CB" w:rsidP="004952CB">
      <w:pPr>
        <w:rPr>
          <w:rFonts w:ascii="Garamond" w:hAnsi="Garamond"/>
        </w:rPr>
      </w:pPr>
    </w:p>
    <w:p w:rsidR="004952CB" w:rsidRPr="00DD52EA" w:rsidRDefault="004952CB" w:rsidP="004952CB">
      <w:pPr>
        <w:pStyle w:val="Overskrift1"/>
        <w:numPr>
          <w:ilvl w:val="1"/>
          <w:numId w:val="6"/>
        </w:numPr>
        <w:ind w:hanging="567"/>
        <w:rPr>
          <w:rFonts w:ascii="Garamond" w:hAnsi="Garamond"/>
          <w:b w:val="0"/>
          <w:smallCaps/>
          <w:szCs w:val="24"/>
        </w:rPr>
      </w:pPr>
      <w:r w:rsidRPr="00DD52EA">
        <w:rPr>
          <w:rFonts w:ascii="Garamond" w:hAnsi="Garamond"/>
          <w:b w:val="0"/>
          <w:smallCaps/>
          <w:szCs w:val="24"/>
        </w:rPr>
        <w:t>Løbende vederlag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4952CB" w:rsidRPr="00DD52EA" w:rsidTr="00BB4F64">
        <w:tc>
          <w:tcPr>
            <w:tcW w:w="4889" w:type="dxa"/>
            <w:shd w:val="clear" w:color="auto" w:fill="D9D9D9" w:themeFill="background1" w:themeFillShade="D9"/>
          </w:tcPr>
          <w:p w:rsidR="004952CB" w:rsidRPr="00D411BE" w:rsidRDefault="004952CB" w:rsidP="00BB4F64">
            <w:pPr>
              <w:rPr>
                <w:rFonts w:ascii="Garamond" w:hAnsi="Garamond"/>
                <w:b/>
              </w:rPr>
            </w:pPr>
            <w:r w:rsidRPr="00D411BE">
              <w:rPr>
                <w:rFonts w:ascii="Garamond" w:hAnsi="Garamond"/>
                <w:b/>
              </w:rPr>
              <w:t>Ydelse</w:t>
            </w:r>
          </w:p>
        </w:tc>
        <w:tc>
          <w:tcPr>
            <w:tcW w:w="4889" w:type="dxa"/>
            <w:shd w:val="clear" w:color="auto" w:fill="D9D9D9" w:themeFill="background1" w:themeFillShade="D9"/>
          </w:tcPr>
          <w:p w:rsidR="004952CB" w:rsidRPr="00D411BE" w:rsidRDefault="004952CB" w:rsidP="00BB4F64">
            <w:pPr>
              <w:rPr>
                <w:rFonts w:ascii="Garamond" w:hAnsi="Garamond"/>
                <w:b/>
              </w:rPr>
            </w:pPr>
            <w:r w:rsidRPr="00D411BE">
              <w:rPr>
                <w:rFonts w:ascii="Garamond" w:hAnsi="Garamond"/>
                <w:b/>
              </w:rPr>
              <w:t>Pris pr år</w:t>
            </w:r>
          </w:p>
        </w:tc>
      </w:tr>
      <w:tr w:rsidR="004952CB" w:rsidRPr="00DD52EA" w:rsidTr="00BB4F64">
        <w:tc>
          <w:tcPr>
            <w:tcW w:w="4889" w:type="dxa"/>
            <w:shd w:val="clear" w:color="auto" w:fill="auto"/>
          </w:tcPr>
          <w:p w:rsidR="004952CB" w:rsidRPr="00DD52EA" w:rsidRDefault="004952CB" w:rsidP="00BB4F64">
            <w:pPr>
              <w:rPr>
                <w:rFonts w:ascii="Garamond" w:hAnsi="Garamond"/>
              </w:rPr>
            </w:pPr>
            <w:r>
              <w:rPr>
                <w:rFonts w:ascii="Garamond" w:hAnsi="Garamond"/>
              </w:rPr>
              <w:t>Årligt vederlag for drift og</w:t>
            </w:r>
            <w:r w:rsidRPr="00DD52EA">
              <w:rPr>
                <w:rFonts w:ascii="Garamond" w:hAnsi="Garamond"/>
              </w:rPr>
              <w:t xml:space="preserve"> vedligehold</w:t>
            </w:r>
          </w:p>
        </w:tc>
        <w:tc>
          <w:tcPr>
            <w:tcW w:w="4889" w:type="dxa"/>
            <w:shd w:val="clear" w:color="auto" w:fill="auto"/>
          </w:tcPr>
          <w:p w:rsidR="004952CB" w:rsidRPr="00DD52EA" w:rsidRDefault="004952CB" w:rsidP="00BB4F64">
            <w:pPr>
              <w:rPr>
                <w:rFonts w:ascii="Garamond" w:hAnsi="Garamond"/>
              </w:rPr>
            </w:pPr>
          </w:p>
        </w:tc>
      </w:tr>
      <w:tr w:rsidR="004952CB" w:rsidRPr="00DD52EA" w:rsidTr="00BB4F64">
        <w:tc>
          <w:tcPr>
            <w:tcW w:w="4889" w:type="dxa"/>
            <w:shd w:val="clear" w:color="auto" w:fill="auto"/>
          </w:tcPr>
          <w:p w:rsidR="004952CB" w:rsidRPr="00DD52EA" w:rsidRDefault="004952CB" w:rsidP="00BB4F64">
            <w:pPr>
              <w:rPr>
                <w:rFonts w:ascii="Garamond" w:hAnsi="Garamond"/>
              </w:rPr>
            </w:pPr>
            <w:r w:rsidRPr="00DD52EA">
              <w:rPr>
                <w:rFonts w:ascii="Garamond" w:hAnsi="Garamond"/>
              </w:rPr>
              <w:t xml:space="preserve">Årligt vederlag for support </w:t>
            </w:r>
          </w:p>
        </w:tc>
        <w:tc>
          <w:tcPr>
            <w:tcW w:w="4889" w:type="dxa"/>
            <w:shd w:val="clear" w:color="auto" w:fill="auto"/>
          </w:tcPr>
          <w:p w:rsidR="004952CB" w:rsidRPr="00DD52EA" w:rsidRDefault="004952CB" w:rsidP="00BB4F64">
            <w:pPr>
              <w:rPr>
                <w:rFonts w:ascii="Garamond" w:hAnsi="Garamond"/>
              </w:rPr>
            </w:pPr>
          </w:p>
        </w:tc>
      </w:tr>
      <w:tr w:rsidR="004952CB" w:rsidRPr="00DD52EA" w:rsidTr="00BB4F64">
        <w:tc>
          <w:tcPr>
            <w:tcW w:w="4889" w:type="dxa"/>
            <w:shd w:val="clear" w:color="auto" w:fill="auto"/>
          </w:tcPr>
          <w:p w:rsidR="004952CB" w:rsidRPr="00DD52EA" w:rsidRDefault="004952CB" w:rsidP="00BB4F64">
            <w:pPr>
              <w:rPr>
                <w:rFonts w:ascii="Garamond" w:hAnsi="Garamond"/>
              </w:rPr>
            </w:pPr>
            <w:r w:rsidRPr="00DD52EA">
              <w:rPr>
                <w:rFonts w:ascii="Garamond" w:hAnsi="Garamond"/>
              </w:rPr>
              <w:t>Evt. løbende licensafgifter</w:t>
            </w:r>
          </w:p>
        </w:tc>
        <w:tc>
          <w:tcPr>
            <w:tcW w:w="4889" w:type="dxa"/>
            <w:shd w:val="clear" w:color="auto" w:fill="auto"/>
          </w:tcPr>
          <w:p w:rsidR="004952CB" w:rsidRPr="00DD52EA" w:rsidRDefault="004952CB" w:rsidP="00BB4F64">
            <w:pPr>
              <w:rPr>
                <w:rFonts w:ascii="Garamond" w:hAnsi="Garamond"/>
              </w:rPr>
            </w:pPr>
          </w:p>
        </w:tc>
      </w:tr>
      <w:tr w:rsidR="004952CB" w:rsidRPr="00DD52EA" w:rsidTr="00BB4F64">
        <w:tc>
          <w:tcPr>
            <w:tcW w:w="4889" w:type="dxa"/>
            <w:shd w:val="clear" w:color="auto" w:fill="auto"/>
          </w:tcPr>
          <w:p w:rsidR="004952CB" w:rsidRPr="00DD52EA" w:rsidRDefault="004952CB" w:rsidP="00BB4F64">
            <w:pPr>
              <w:rPr>
                <w:rFonts w:ascii="Garamond" w:hAnsi="Garamond"/>
              </w:rPr>
            </w:pPr>
            <w:r w:rsidRPr="00DD52EA">
              <w:rPr>
                <w:rFonts w:ascii="Garamond" w:hAnsi="Garamond"/>
              </w:rPr>
              <w:t>Andre løbende vederlag</w:t>
            </w:r>
          </w:p>
        </w:tc>
        <w:tc>
          <w:tcPr>
            <w:tcW w:w="4889" w:type="dxa"/>
            <w:shd w:val="clear" w:color="auto" w:fill="auto"/>
          </w:tcPr>
          <w:p w:rsidR="004952CB" w:rsidRPr="00DD52EA" w:rsidRDefault="004952CB" w:rsidP="00BB4F64">
            <w:pPr>
              <w:rPr>
                <w:rFonts w:ascii="Garamond" w:hAnsi="Garamond"/>
              </w:rPr>
            </w:pPr>
          </w:p>
        </w:tc>
      </w:tr>
      <w:tr w:rsidR="004952CB" w:rsidRPr="00DD52EA" w:rsidTr="00BB4F64">
        <w:tc>
          <w:tcPr>
            <w:tcW w:w="4889" w:type="dxa"/>
            <w:shd w:val="clear" w:color="auto" w:fill="auto"/>
          </w:tcPr>
          <w:p w:rsidR="004952CB" w:rsidRPr="00D411BE" w:rsidRDefault="004952CB" w:rsidP="00BB4F64">
            <w:pPr>
              <w:rPr>
                <w:rFonts w:ascii="Garamond" w:hAnsi="Garamond"/>
                <w:b/>
              </w:rPr>
            </w:pPr>
            <w:r w:rsidRPr="00D411BE">
              <w:rPr>
                <w:rFonts w:ascii="Garamond" w:hAnsi="Garamond"/>
                <w:b/>
              </w:rPr>
              <w:t xml:space="preserve">Samlet løbende vederlag </w:t>
            </w:r>
          </w:p>
        </w:tc>
        <w:tc>
          <w:tcPr>
            <w:tcW w:w="4889" w:type="dxa"/>
            <w:shd w:val="clear" w:color="auto" w:fill="auto"/>
          </w:tcPr>
          <w:p w:rsidR="004952CB" w:rsidRPr="00DD52EA" w:rsidRDefault="004952CB" w:rsidP="00BB4F64">
            <w:pPr>
              <w:rPr>
                <w:rFonts w:ascii="Garamond" w:hAnsi="Garamond"/>
              </w:rPr>
            </w:pPr>
          </w:p>
        </w:tc>
      </w:tr>
    </w:tbl>
    <w:p w:rsidR="004952CB" w:rsidRPr="00DD52EA" w:rsidRDefault="004952CB" w:rsidP="004952CB">
      <w:pPr>
        <w:rPr>
          <w:rFonts w:ascii="Garamond" w:hAnsi="Garamond"/>
        </w:rPr>
      </w:pPr>
    </w:p>
    <w:p w:rsidR="004952CB" w:rsidRDefault="004952CB" w:rsidP="004952CB">
      <w:pPr>
        <w:pStyle w:val="Overskrift1"/>
        <w:numPr>
          <w:ilvl w:val="1"/>
          <w:numId w:val="6"/>
        </w:numPr>
        <w:ind w:hanging="567"/>
        <w:rPr>
          <w:rFonts w:ascii="Garamond" w:hAnsi="Garamond"/>
          <w:b w:val="0"/>
          <w:smallCaps/>
          <w:szCs w:val="24"/>
        </w:rPr>
      </w:pPr>
      <w:r w:rsidRPr="00DD52EA">
        <w:rPr>
          <w:rFonts w:ascii="Garamond" w:hAnsi="Garamond"/>
          <w:b w:val="0"/>
          <w:smallCaps/>
          <w:szCs w:val="24"/>
        </w:rPr>
        <w:t>Vederlag for øvrige opgaver</w:t>
      </w:r>
    </w:p>
    <w:p w:rsidR="004952CB" w:rsidRPr="00D411BE" w:rsidRDefault="004952CB" w:rsidP="004952CB">
      <w:pPr>
        <w:rPr>
          <w:lang w:eastAsia="da-DK"/>
        </w:rPr>
      </w:pPr>
      <w:r>
        <w:rPr>
          <w:rFonts w:ascii="Garamond" w:hAnsi="Garamond"/>
        </w:rPr>
        <w:t xml:space="preserve">Såfremt der i forhold til </w:t>
      </w:r>
      <w:r w:rsidRPr="004F4D5C">
        <w:rPr>
          <w:rFonts w:ascii="Garamond" w:hAnsi="Garamond"/>
          <w:szCs w:val="24"/>
        </w:rPr>
        <w:t>installation af nye versioner</w:t>
      </w:r>
      <w:r>
        <w:rPr>
          <w:rFonts w:ascii="Garamond" w:hAnsi="Garamond"/>
          <w:szCs w:val="24"/>
        </w:rPr>
        <w:t xml:space="preserve">, særlige </w:t>
      </w:r>
      <w:r>
        <w:rPr>
          <w:rFonts w:ascii="Garamond" w:hAnsi="Garamond"/>
        </w:rPr>
        <w:t>supportsager eller yderligere systemtilpasning/justering</w:t>
      </w:r>
      <w:r w:rsidRPr="00D411BE">
        <w:rPr>
          <w:rFonts w:ascii="Garamond" w:hAnsi="Garamond"/>
        </w:rPr>
        <w:t xml:space="preserve"> skal </w:t>
      </w:r>
      <w:r>
        <w:rPr>
          <w:rFonts w:ascii="Garamond" w:hAnsi="Garamond"/>
        </w:rPr>
        <w:t>tilkøbes enkeltopgaver afregnes via en fastsat timepris.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4952CB" w:rsidRPr="00DD52EA" w:rsidTr="00BB4F64">
        <w:tc>
          <w:tcPr>
            <w:tcW w:w="4889" w:type="dxa"/>
            <w:shd w:val="clear" w:color="auto" w:fill="D9D9D9" w:themeFill="background1" w:themeFillShade="D9"/>
          </w:tcPr>
          <w:p w:rsidR="004952CB" w:rsidRPr="00D411BE" w:rsidRDefault="004952CB" w:rsidP="00BB4F64">
            <w:pPr>
              <w:rPr>
                <w:rFonts w:ascii="Garamond" w:hAnsi="Garamond"/>
                <w:b/>
              </w:rPr>
            </w:pPr>
            <w:r w:rsidRPr="00D411BE">
              <w:rPr>
                <w:rFonts w:ascii="Garamond" w:hAnsi="Garamond"/>
                <w:b/>
              </w:rPr>
              <w:t>Ydelse</w:t>
            </w:r>
          </w:p>
        </w:tc>
        <w:tc>
          <w:tcPr>
            <w:tcW w:w="4889" w:type="dxa"/>
            <w:shd w:val="clear" w:color="auto" w:fill="D9D9D9" w:themeFill="background1" w:themeFillShade="D9"/>
          </w:tcPr>
          <w:p w:rsidR="004952CB" w:rsidRPr="00D411BE" w:rsidRDefault="004952CB" w:rsidP="00BB4F64">
            <w:pPr>
              <w:rPr>
                <w:rFonts w:ascii="Garamond" w:hAnsi="Garamond"/>
                <w:b/>
              </w:rPr>
            </w:pPr>
            <w:r w:rsidRPr="00D411BE">
              <w:rPr>
                <w:rFonts w:ascii="Garamond" w:hAnsi="Garamond"/>
                <w:b/>
              </w:rPr>
              <w:t>Pris pr time</w:t>
            </w:r>
          </w:p>
        </w:tc>
      </w:tr>
      <w:tr w:rsidR="004952CB" w:rsidRPr="00DD52EA" w:rsidTr="00BB4F64">
        <w:tc>
          <w:tcPr>
            <w:tcW w:w="4889" w:type="dxa"/>
            <w:shd w:val="clear" w:color="auto" w:fill="auto"/>
          </w:tcPr>
          <w:p w:rsidR="004952CB" w:rsidRPr="00DD52EA" w:rsidRDefault="004952CB" w:rsidP="00BB4F64">
            <w:pPr>
              <w:rPr>
                <w:rFonts w:ascii="Garamond" w:hAnsi="Garamond"/>
              </w:rPr>
            </w:pPr>
            <w:r w:rsidRPr="00DD52EA">
              <w:rPr>
                <w:rFonts w:ascii="Garamond" w:hAnsi="Garamond"/>
              </w:rPr>
              <w:t>Konsulenttime [</w:t>
            </w:r>
            <w:r w:rsidRPr="00DD52EA">
              <w:rPr>
                <w:rFonts w:ascii="Garamond" w:hAnsi="Garamond"/>
                <w:highlight w:val="yellow"/>
              </w:rPr>
              <w:t>kategori 1</w:t>
            </w:r>
            <w:r w:rsidRPr="00DD52EA">
              <w:rPr>
                <w:rFonts w:ascii="Garamond" w:hAnsi="Garamond"/>
              </w:rPr>
              <w:t>]</w:t>
            </w:r>
          </w:p>
        </w:tc>
        <w:tc>
          <w:tcPr>
            <w:tcW w:w="4889" w:type="dxa"/>
            <w:shd w:val="clear" w:color="auto" w:fill="auto"/>
          </w:tcPr>
          <w:p w:rsidR="004952CB" w:rsidRPr="00DD52EA" w:rsidRDefault="004952CB" w:rsidP="00BB4F64">
            <w:pPr>
              <w:rPr>
                <w:rFonts w:ascii="Garamond" w:hAnsi="Garamond"/>
              </w:rPr>
            </w:pPr>
          </w:p>
        </w:tc>
      </w:tr>
      <w:tr w:rsidR="004952CB" w:rsidRPr="00DD52EA" w:rsidTr="00BB4F64">
        <w:tc>
          <w:tcPr>
            <w:tcW w:w="4889" w:type="dxa"/>
            <w:shd w:val="clear" w:color="auto" w:fill="auto"/>
          </w:tcPr>
          <w:p w:rsidR="004952CB" w:rsidRPr="00DD52EA" w:rsidRDefault="004952CB" w:rsidP="00BB4F64">
            <w:pPr>
              <w:rPr>
                <w:rFonts w:ascii="Garamond" w:hAnsi="Garamond"/>
              </w:rPr>
            </w:pPr>
            <w:r w:rsidRPr="00DD52EA">
              <w:rPr>
                <w:rFonts w:ascii="Garamond" w:hAnsi="Garamond"/>
              </w:rPr>
              <w:t>Konsulenttime [</w:t>
            </w:r>
            <w:r w:rsidRPr="00DD52EA">
              <w:rPr>
                <w:rFonts w:ascii="Garamond" w:hAnsi="Garamond"/>
                <w:highlight w:val="yellow"/>
              </w:rPr>
              <w:t>kategori 2</w:t>
            </w:r>
            <w:r w:rsidRPr="00DD52EA">
              <w:rPr>
                <w:rFonts w:ascii="Garamond" w:hAnsi="Garamond"/>
              </w:rPr>
              <w:t>]</w:t>
            </w:r>
          </w:p>
        </w:tc>
        <w:tc>
          <w:tcPr>
            <w:tcW w:w="4889" w:type="dxa"/>
            <w:shd w:val="clear" w:color="auto" w:fill="auto"/>
          </w:tcPr>
          <w:p w:rsidR="004952CB" w:rsidRPr="00DD52EA" w:rsidRDefault="004952CB" w:rsidP="00BB4F64">
            <w:pPr>
              <w:rPr>
                <w:rFonts w:ascii="Garamond" w:hAnsi="Garamond"/>
              </w:rPr>
            </w:pPr>
          </w:p>
        </w:tc>
      </w:tr>
    </w:tbl>
    <w:p w:rsidR="004952CB" w:rsidRDefault="004952CB" w:rsidP="004952CB">
      <w:pPr>
        <w:rPr>
          <w:rFonts w:ascii="Garamond" w:hAnsi="Garamond"/>
        </w:rPr>
      </w:pPr>
    </w:p>
    <w:p w:rsidR="004952CB" w:rsidRPr="00DD52EA" w:rsidRDefault="004952CB" w:rsidP="004952CB">
      <w:pPr>
        <w:rPr>
          <w:rFonts w:ascii="Garamond" w:hAnsi="Garamond"/>
        </w:rPr>
      </w:pPr>
      <w:r>
        <w:rPr>
          <w:rFonts w:ascii="Garamond" w:hAnsi="Garamond"/>
        </w:rPr>
        <w:lastRenderedPageBreak/>
        <w:t>Systemets brugerkapacitet</w:t>
      </w:r>
      <w:r w:rsidRPr="00D411BE">
        <w:rPr>
          <w:rFonts w:ascii="Garamond" w:hAnsi="Garamond"/>
        </w:rPr>
        <w:t xml:space="preserve"> skal kunne skaleres i takt med at Kundens kapacitetsbehov stiger</w:t>
      </w:r>
      <w:r>
        <w:rPr>
          <w:rFonts w:ascii="Garamond" w:hAnsi="Garamond"/>
        </w:rPr>
        <w:t xml:space="preserve">, både i forhold til antal sagsbehandlere/evt. </w:t>
      </w:r>
      <w:proofErr w:type="gramStart"/>
      <w:r>
        <w:rPr>
          <w:rFonts w:ascii="Garamond" w:hAnsi="Garamond"/>
        </w:rPr>
        <w:t>bedømmere og antal ansøgere</w:t>
      </w:r>
      <w:r w:rsidRPr="00D411BE">
        <w:rPr>
          <w:rFonts w:ascii="Garamond" w:hAnsi="Garamond"/>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4952CB" w:rsidRPr="00DD52EA" w:rsidTr="00BB4F64">
        <w:tc>
          <w:tcPr>
            <w:tcW w:w="4889" w:type="dxa"/>
            <w:shd w:val="clear" w:color="auto" w:fill="D9D9D9" w:themeFill="background1" w:themeFillShade="D9"/>
          </w:tcPr>
          <w:p w:rsidR="004952CB" w:rsidRPr="00D411BE" w:rsidRDefault="004952CB" w:rsidP="00BB4F64">
            <w:pPr>
              <w:rPr>
                <w:rFonts w:ascii="Garamond" w:hAnsi="Garamond"/>
                <w:b/>
              </w:rPr>
            </w:pPr>
            <w:r w:rsidRPr="00D411BE">
              <w:rPr>
                <w:rFonts w:ascii="Garamond" w:hAnsi="Garamond"/>
                <w:b/>
              </w:rPr>
              <w:t>Ydelse</w:t>
            </w:r>
          </w:p>
        </w:tc>
        <w:tc>
          <w:tcPr>
            <w:tcW w:w="4889" w:type="dxa"/>
            <w:shd w:val="clear" w:color="auto" w:fill="D9D9D9" w:themeFill="background1" w:themeFillShade="D9"/>
          </w:tcPr>
          <w:p w:rsidR="004952CB" w:rsidRPr="00D411BE" w:rsidRDefault="004952CB" w:rsidP="00BB4F64">
            <w:pPr>
              <w:rPr>
                <w:rFonts w:ascii="Garamond" w:hAnsi="Garamond"/>
                <w:b/>
              </w:rPr>
            </w:pPr>
            <w:r>
              <w:rPr>
                <w:rFonts w:ascii="Garamond" w:hAnsi="Garamond"/>
                <w:b/>
              </w:rPr>
              <w:t>Pris pr ekstra bruger/brugere</w:t>
            </w:r>
          </w:p>
        </w:tc>
      </w:tr>
      <w:tr w:rsidR="004952CB" w:rsidRPr="00DD52EA" w:rsidTr="00BB4F64">
        <w:tc>
          <w:tcPr>
            <w:tcW w:w="4889" w:type="dxa"/>
            <w:shd w:val="clear" w:color="auto" w:fill="auto"/>
          </w:tcPr>
          <w:p w:rsidR="004952CB" w:rsidRPr="00DD52EA" w:rsidRDefault="004952CB" w:rsidP="00BB4F64">
            <w:pPr>
              <w:rPr>
                <w:rFonts w:ascii="Garamond" w:hAnsi="Garamond"/>
              </w:rPr>
            </w:pPr>
            <w:r w:rsidRPr="00DD52EA">
              <w:rPr>
                <w:rFonts w:ascii="Garamond" w:hAnsi="Garamond"/>
              </w:rPr>
              <w:t>Pris pr ekstra bruger</w:t>
            </w:r>
            <w:r>
              <w:rPr>
                <w:rFonts w:ascii="Garamond" w:hAnsi="Garamond"/>
              </w:rPr>
              <w:t>, forstået som S</w:t>
            </w:r>
            <w:r w:rsidRPr="00D411BE">
              <w:rPr>
                <w:rFonts w:ascii="Garamond" w:hAnsi="Garamond"/>
              </w:rPr>
              <w:t>tudieadministrativt personale (sagsbehandler)</w:t>
            </w:r>
          </w:p>
        </w:tc>
        <w:tc>
          <w:tcPr>
            <w:tcW w:w="4889" w:type="dxa"/>
            <w:shd w:val="clear" w:color="auto" w:fill="auto"/>
          </w:tcPr>
          <w:p w:rsidR="004952CB" w:rsidRPr="00DD52EA" w:rsidRDefault="004952CB" w:rsidP="00BB4F64">
            <w:pPr>
              <w:rPr>
                <w:rFonts w:ascii="Garamond" w:hAnsi="Garamond"/>
              </w:rPr>
            </w:pPr>
          </w:p>
        </w:tc>
      </w:tr>
      <w:tr w:rsidR="004952CB" w:rsidRPr="00DD52EA" w:rsidTr="00BB4F64">
        <w:tc>
          <w:tcPr>
            <w:tcW w:w="4889" w:type="dxa"/>
            <w:shd w:val="clear" w:color="auto" w:fill="auto"/>
          </w:tcPr>
          <w:p w:rsidR="004952CB" w:rsidRPr="00DD52EA" w:rsidRDefault="004952CB" w:rsidP="00BB4F64">
            <w:pPr>
              <w:rPr>
                <w:rFonts w:ascii="Garamond" w:hAnsi="Garamond"/>
              </w:rPr>
            </w:pPr>
            <w:r w:rsidRPr="00D411BE">
              <w:rPr>
                <w:rFonts w:ascii="Garamond" w:hAnsi="Garamond"/>
              </w:rPr>
              <w:t>Pris pr ekstra bruger, forstået som</w:t>
            </w:r>
            <w:r>
              <w:rPr>
                <w:rFonts w:ascii="Garamond" w:hAnsi="Garamond"/>
              </w:rPr>
              <w:t xml:space="preserve"> S</w:t>
            </w:r>
            <w:r w:rsidRPr="00D411BE">
              <w:rPr>
                <w:rFonts w:ascii="Garamond" w:hAnsi="Garamond"/>
              </w:rPr>
              <w:t>tudiefagligt personale (bedømmere), såfremt disse kan tilgå systemet [</w:t>
            </w:r>
            <w:r w:rsidRPr="00D411BE">
              <w:rPr>
                <w:rFonts w:ascii="Garamond" w:hAnsi="Garamond"/>
                <w:highlight w:val="yellow"/>
              </w:rPr>
              <w:t>dette afklares med Leverandøren].</w:t>
            </w:r>
          </w:p>
        </w:tc>
        <w:tc>
          <w:tcPr>
            <w:tcW w:w="4889" w:type="dxa"/>
            <w:shd w:val="clear" w:color="auto" w:fill="auto"/>
          </w:tcPr>
          <w:p w:rsidR="004952CB" w:rsidRPr="00DD52EA" w:rsidRDefault="004952CB" w:rsidP="00BB4F64">
            <w:pPr>
              <w:rPr>
                <w:rFonts w:ascii="Garamond" w:hAnsi="Garamond"/>
              </w:rPr>
            </w:pPr>
          </w:p>
        </w:tc>
      </w:tr>
      <w:tr w:rsidR="004952CB" w:rsidRPr="00DD52EA" w:rsidTr="00BB4F64">
        <w:tc>
          <w:tcPr>
            <w:tcW w:w="4889" w:type="dxa"/>
            <w:shd w:val="clear" w:color="auto" w:fill="auto"/>
          </w:tcPr>
          <w:p w:rsidR="004952CB" w:rsidRPr="00DD52EA" w:rsidRDefault="004952CB" w:rsidP="00BB4F64">
            <w:pPr>
              <w:rPr>
                <w:rFonts w:ascii="Garamond" w:hAnsi="Garamond"/>
              </w:rPr>
            </w:pPr>
            <w:r w:rsidRPr="00DD52EA">
              <w:rPr>
                <w:rFonts w:ascii="Garamond" w:hAnsi="Garamond"/>
              </w:rPr>
              <w:t xml:space="preserve">Pris pr </w:t>
            </w:r>
            <w:r>
              <w:rPr>
                <w:rFonts w:ascii="Garamond" w:hAnsi="Garamond"/>
              </w:rPr>
              <w:t>[</w:t>
            </w:r>
            <w:r w:rsidRPr="00D411BE">
              <w:rPr>
                <w:rFonts w:ascii="Garamond" w:hAnsi="Garamond"/>
                <w:highlight w:val="yellow"/>
              </w:rPr>
              <w:t>100]</w:t>
            </w:r>
            <w:r>
              <w:rPr>
                <w:rFonts w:ascii="Garamond" w:hAnsi="Garamond"/>
              </w:rPr>
              <w:t xml:space="preserve"> </w:t>
            </w:r>
            <w:r w:rsidRPr="00DD52EA">
              <w:rPr>
                <w:rFonts w:ascii="Garamond" w:hAnsi="Garamond"/>
              </w:rPr>
              <w:t>ekstra bruger</w:t>
            </w:r>
            <w:r>
              <w:rPr>
                <w:rFonts w:ascii="Garamond" w:hAnsi="Garamond"/>
              </w:rPr>
              <w:t xml:space="preserve"> i systemets front-end-grænseflade, forstået som Ansøgere</w:t>
            </w:r>
          </w:p>
        </w:tc>
        <w:tc>
          <w:tcPr>
            <w:tcW w:w="4889" w:type="dxa"/>
            <w:shd w:val="clear" w:color="auto" w:fill="auto"/>
          </w:tcPr>
          <w:p w:rsidR="004952CB" w:rsidRPr="00DD52EA" w:rsidRDefault="004952CB" w:rsidP="00BB4F64">
            <w:pPr>
              <w:rPr>
                <w:rFonts w:ascii="Garamond" w:hAnsi="Garamond"/>
              </w:rPr>
            </w:pPr>
          </w:p>
        </w:tc>
      </w:tr>
    </w:tbl>
    <w:p w:rsidR="004952CB" w:rsidRDefault="004952CB" w:rsidP="004952CB">
      <w:pPr>
        <w:rPr>
          <w:rFonts w:ascii="Garamond" w:hAnsi="Garamond"/>
        </w:rPr>
      </w:pPr>
    </w:p>
    <w:p w:rsidR="004952CB" w:rsidRPr="00DD52EA" w:rsidRDefault="004952CB" w:rsidP="004952CB">
      <w:pPr>
        <w:rPr>
          <w:rFonts w:ascii="Garamond" w:hAnsi="Garamond"/>
        </w:rPr>
      </w:pPr>
      <w:r>
        <w:rPr>
          <w:rFonts w:ascii="Garamond" w:hAnsi="Garamond"/>
        </w:rPr>
        <w:t>Systemets mediefil-kapacitet</w:t>
      </w:r>
      <w:r w:rsidRPr="00D411BE">
        <w:rPr>
          <w:rFonts w:ascii="Garamond" w:hAnsi="Garamond"/>
        </w:rPr>
        <w:t xml:space="preserve"> skal </w:t>
      </w:r>
      <w:r>
        <w:rPr>
          <w:rFonts w:ascii="Garamond" w:hAnsi="Garamond"/>
        </w:rPr>
        <w:t xml:space="preserve">også </w:t>
      </w:r>
      <w:r w:rsidRPr="00D411BE">
        <w:rPr>
          <w:rFonts w:ascii="Garamond" w:hAnsi="Garamond"/>
        </w:rPr>
        <w:t>kunne skaleres i takt med at Kundens kapacitetsbehov stiger.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4952CB" w:rsidRPr="00D411BE" w:rsidTr="00BB4F64">
        <w:tc>
          <w:tcPr>
            <w:tcW w:w="4889" w:type="dxa"/>
            <w:shd w:val="clear" w:color="auto" w:fill="D9D9D9" w:themeFill="background1" w:themeFillShade="D9"/>
          </w:tcPr>
          <w:p w:rsidR="004952CB" w:rsidRPr="00D411BE" w:rsidRDefault="004952CB" w:rsidP="00BB4F64">
            <w:pPr>
              <w:rPr>
                <w:rFonts w:ascii="Garamond" w:hAnsi="Garamond"/>
                <w:b/>
              </w:rPr>
            </w:pPr>
            <w:r w:rsidRPr="00D411BE">
              <w:rPr>
                <w:rFonts w:ascii="Garamond" w:hAnsi="Garamond"/>
                <w:b/>
              </w:rPr>
              <w:t>Ydelse</w:t>
            </w:r>
          </w:p>
        </w:tc>
        <w:tc>
          <w:tcPr>
            <w:tcW w:w="4889" w:type="dxa"/>
            <w:shd w:val="clear" w:color="auto" w:fill="D9D9D9" w:themeFill="background1" w:themeFillShade="D9"/>
          </w:tcPr>
          <w:p w:rsidR="004952CB" w:rsidRPr="00D411BE" w:rsidRDefault="004952CB" w:rsidP="00BB4F64">
            <w:pPr>
              <w:rPr>
                <w:rFonts w:ascii="Garamond" w:hAnsi="Garamond"/>
                <w:b/>
              </w:rPr>
            </w:pPr>
            <w:r>
              <w:rPr>
                <w:rFonts w:ascii="Garamond" w:hAnsi="Garamond"/>
                <w:b/>
              </w:rPr>
              <w:t>Pris pr. ekstra GB/TB</w:t>
            </w:r>
          </w:p>
        </w:tc>
      </w:tr>
      <w:tr w:rsidR="004952CB" w:rsidRPr="00DD52EA" w:rsidTr="00BB4F64">
        <w:tc>
          <w:tcPr>
            <w:tcW w:w="4889" w:type="dxa"/>
            <w:shd w:val="clear" w:color="auto" w:fill="auto"/>
          </w:tcPr>
          <w:p w:rsidR="004952CB" w:rsidRPr="00DD52EA" w:rsidRDefault="004952CB" w:rsidP="00BB4F64">
            <w:pPr>
              <w:rPr>
                <w:rFonts w:ascii="Garamond" w:hAnsi="Garamond"/>
              </w:rPr>
            </w:pPr>
            <w:r w:rsidRPr="00DD52EA">
              <w:rPr>
                <w:rFonts w:ascii="Garamond" w:hAnsi="Garamond"/>
              </w:rPr>
              <w:t xml:space="preserve">Pris pr ekstra </w:t>
            </w:r>
            <w:r>
              <w:rPr>
                <w:rFonts w:ascii="Garamond" w:hAnsi="Garamond"/>
              </w:rPr>
              <w:t>[ X GB eller TB]</w:t>
            </w:r>
          </w:p>
        </w:tc>
        <w:tc>
          <w:tcPr>
            <w:tcW w:w="4889" w:type="dxa"/>
            <w:shd w:val="clear" w:color="auto" w:fill="auto"/>
          </w:tcPr>
          <w:p w:rsidR="004952CB" w:rsidRPr="00DD52EA" w:rsidRDefault="004952CB" w:rsidP="00BB4F64">
            <w:pPr>
              <w:rPr>
                <w:rFonts w:ascii="Garamond" w:hAnsi="Garamond"/>
              </w:rPr>
            </w:pPr>
          </w:p>
        </w:tc>
      </w:tr>
    </w:tbl>
    <w:p w:rsidR="004952CB" w:rsidRPr="00DD52EA" w:rsidRDefault="004952CB" w:rsidP="004952CB">
      <w:pPr>
        <w:rPr>
          <w:rFonts w:ascii="Garamond" w:hAnsi="Garamond"/>
        </w:rPr>
      </w:pPr>
    </w:p>
    <w:p w:rsidR="004952CB" w:rsidRDefault="004952CB" w:rsidP="004952CB">
      <w:pPr>
        <w:spacing w:line="240" w:lineRule="auto"/>
      </w:pPr>
    </w:p>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99239D" w:rsidRDefault="0099239D" w:rsidP="00777F99"/>
    <w:p w:rsidR="0099239D" w:rsidRDefault="0099239D" w:rsidP="00777F99"/>
    <w:p w:rsidR="0099239D" w:rsidRDefault="0099239D" w:rsidP="00777F99"/>
    <w:p w:rsidR="0099239D" w:rsidRDefault="0099239D" w:rsidP="00777F99"/>
    <w:p w:rsidR="0099239D" w:rsidRDefault="0099239D" w:rsidP="00777F99"/>
    <w:p w:rsidR="0099239D" w:rsidRDefault="0099239D" w:rsidP="00777F99"/>
    <w:p w:rsidR="0099239D" w:rsidRPr="007C340A" w:rsidRDefault="0099239D" w:rsidP="0099239D">
      <w:pPr>
        <w:tabs>
          <w:tab w:val="left" w:pos="7784"/>
        </w:tabs>
        <w:spacing w:line="240" w:lineRule="auto"/>
        <w:rPr>
          <w:b/>
          <w:sz w:val="18"/>
          <w:szCs w:val="18"/>
        </w:rPr>
      </w:pPr>
      <w:r>
        <w:rPr>
          <w:noProof/>
          <w:lang w:eastAsia="da-DK"/>
        </w:rPr>
        <w:drawing>
          <wp:anchor distT="0" distB="0" distL="114300" distR="114300" simplePos="0" relativeHeight="251665408" behindDoc="0" locked="0" layoutInCell="1" allowOverlap="1" wp14:anchorId="4D70EF31" wp14:editId="00951A39">
            <wp:simplePos x="0" y="0"/>
            <wp:positionH relativeFrom="page">
              <wp:posOffset>596313</wp:posOffset>
            </wp:positionH>
            <wp:positionV relativeFrom="page">
              <wp:posOffset>643016</wp:posOffset>
            </wp:positionV>
            <wp:extent cx="1781175" cy="600075"/>
            <wp:effectExtent l="0" t="0" r="9525" b="9525"/>
            <wp:wrapNone/>
            <wp:docPr id="6"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81175" cy="600075"/>
                    </a:xfrm>
                    <a:prstGeom prst="rect">
                      <a:avLst/>
                    </a:prstGeom>
                  </pic:spPr>
                </pic:pic>
              </a:graphicData>
            </a:graphic>
            <wp14:sizeRelH relativeFrom="margin">
              <wp14:pctWidth>0</wp14:pctWidth>
            </wp14:sizeRelH>
            <wp14:sizeRelV relativeFrom="margin">
              <wp14:pctHeight>0</wp14:pctHeight>
            </wp14:sizeRelV>
          </wp:anchor>
        </w:drawing>
      </w:r>
      <w:r>
        <w:tab/>
      </w:r>
      <w:r w:rsidRPr="007C340A">
        <w:rPr>
          <w:b/>
          <w:sz w:val="18"/>
          <w:szCs w:val="18"/>
        </w:rPr>
        <w:t>Slots- og Kulturstyrelsen</w:t>
      </w:r>
    </w:p>
    <w:p w:rsidR="0099239D" w:rsidRPr="007C340A" w:rsidRDefault="0099239D" w:rsidP="0099239D">
      <w:pPr>
        <w:spacing w:line="240" w:lineRule="auto"/>
      </w:pPr>
    </w:p>
    <w:p w:rsidR="0099239D" w:rsidRDefault="0099239D" w:rsidP="0099239D">
      <w:pPr>
        <w:rPr>
          <w:sz w:val="32"/>
          <w:szCs w:val="32"/>
        </w:rPr>
      </w:pPr>
    </w:p>
    <w:p w:rsidR="0099239D" w:rsidRPr="00FA12B2" w:rsidRDefault="0099239D" w:rsidP="0099239D">
      <w:pPr>
        <w:rPr>
          <w:sz w:val="32"/>
          <w:szCs w:val="32"/>
        </w:rPr>
      </w:pPr>
      <w:r w:rsidRPr="00FA12B2">
        <w:rPr>
          <w:sz w:val="32"/>
          <w:szCs w:val="32"/>
        </w:rPr>
        <w:t>Kontrakt om levering af standard software</w:t>
      </w:r>
    </w:p>
    <w:p w:rsidR="0099239D" w:rsidRPr="004F4D5C" w:rsidRDefault="0099239D" w:rsidP="0099239D">
      <w:pPr>
        <w:rPr>
          <w:b/>
          <w:sz w:val="26"/>
          <w:szCs w:val="26"/>
        </w:rPr>
      </w:pPr>
      <w:r w:rsidRPr="004F4D5C">
        <w:rPr>
          <w:b/>
          <w:sz w:val="26"/>
          <w:szCs w:val="26"/>
        </w:rPr>
        <w:t>Bilag 4</w:t>
      </w:r>
    </w:p>
    <w:p w:rsidR="0099239D" w:rsidRPr="004F4D5C" w:rsidRDefault="0099239D" w:rsidP="0099239D">
      <w:pPr>
        <w:rPr>
          <w:b/>
          <w:sz w:val="26"/>
          <w:szCs w:val="26"/>
        </w:rPr>
      </w:pPr>
      <w:r>
        <w:rPr>
          <w:b/>
          <w:sz w:val="26"/>
          <w:szCs w:val="26"/>
        </w:rPr>
        <w:t>Drift, v</w:t>
      </w:r>
      <w:r w:rsidRPr="004F4D5C">
        <w:rPr>
          <w:b/>
          <w:sz w:val="26"/>
          <w:szCs w:val="26"/>
        </w:rPr>
        <w:t>edligeholdelse og support</w:t>
      </w:r>
    </w:p>
    <w:p w:rsidR="0099239D" w:rsidRPr="00D948AA" w:rsidRDefault="0099239D" w:rsidP="0099239D">
      <w:r w:rsidRPr="00D948AA">
        <w:br w:type="page"/>
      </w:r>
    </w:p>
    <w:p w:rsidR="0099239D" w:rsidRPr="0099239D" w:rsidRDefault="0099239D" w:rsidP="0099239D">
      <w:pPr>
        <w:pStyle w:val="Overskrift1"/>
        <w:numPr>
          <w:ilvl w:val="0"/>
          <w:numId w:val="16"/>
        </w:numPr>
        <w:tabs>
          <w:tab w:val="clear" w:pos="1134"/>
          <w:tab w:val="num" w:pos="567"/>
        </w:tabs>
        <w:rPr>
          <w:rFonts w:ascii="Garamond" w:hAnsi="Garamond"/>
          <w:smallCaps/>
          <w:szCs w:val="24"/>
        </w:rPr>
      </w:pPr>
      <w:r w:rsidRPr="0099239D">
        <w:rPr>
          <w:rFonts w:ascii="Garamond" w:hAnsi="Garamond"/>
          <w:smallCaps/>
          <w:szCs w:val="24"/>
        </w:rPr>
        <w:lastRenderedPageBreak/>
        <w:t>Drift, Vedligeholdelses- og supportordningens omfang</w:t>
      </w:r>
    </w:p>
    <w:p w:rsidR="0099239D" w:rsidRPr="004F4D5C" w:rsidRDefault="0099239D" w:rsidP="0099239D">
      <w:pPr>
        <w:pStyle w:val="TypografiLigemargener"/>
        <w:rPr>
          <w:rFonts w:ascii="Garamond" w:hAnsi="Garamond"/>
          <w:szCs w:val="24"/>
        </w:rPr>
      </w:pPr>
      <w:r w:rsidRPr="004F4D5C">
        <w:rPr>
          <w:rFonts w:ascii="Garamond" w:hAnsi="Garamond"/>
          <w:szCs w:val="24"/>
        </w:rPr>
        <w:t xml:space="preserve">Den af leverandøren ydede </w:t>
      </w:r>
      <w:r>
        <w:rPr>
          <w:rFonts w:ascii="Garamond" w:hAnsi="Garamond"/>
          <w:szCs w:val="24"/>
        </w:rPr>
        <w:t xml:space="preserve">drift, </w:t>
      </w:r>
      <w:r w:rsidRPr="004F4D5C">
        <w:rPr>
          <w:rFonts w:ascii="Garamond" w:hAnsi="Garamond"/>
          <w:szCs w:val="24"/>
        </w:rPr>
        <w:t>vedligeholdelse og support omfatter nedenstående delelementer:</w:t>
      </w:r>
    </w:p>
    <w:p w:rsidR="0099239D" w:rsidRPr="004F4D5C" w:rsidRDefault="0099239D" w:rsidP="0099239D">
      <w:pPr>
        <w:pStyle w:val="TypografiLigemargener"/>
        <w:rPr>
          <w:rFonts w:ascii="Garamond" w:hAnsi="Garamond"/>
          <w:szCs w:val="24"/>
        </w:rPr>
      </w:pPr>
    </w:p>
    <w:p w:rsidR="0099239D" w:rsidRDefault="0099239D" w:rsidP="0099239D">
      <w:pPr>
        <w:pStyle w:val="TypografiLigemargener"/>
        <w:numPr>
          <w:ilvl w:val="0"/>
          <w:numId w:val="7"/>
        </w:numPr>
        <w:rPr>
          <w:rFonts w:ascii="Garamond" w:hAnsi="Garamond"/>
          <w:szCs w:val="24"/>
        </w:rPr>
      </w:pPr>
      <w:r>
        <w:rPr>
          <w:rFonts w:ascii="Garamond" w:hAnsi="Garamond"/>
          <w:szCs w:val="24"/>
        </w:rPr>
        <w:t xml:space="preserve">Løbende drift af indkøbte system/systemer </w:t>
      </w:r>
    </w:p>
    <w:p w:rsidR="0099239D" w:rsidRPr="004F4D5C" w:rsidRDefault="0099239D" w:rsidP="0099239D">
      <w:pPr>
        <w:pStyle w:val="TypografiLigemargener"/>
        <w:numPr>
          <w:ilvl w:val="0"/>
          <w:numId w:val="7"/>
        </w:numPr>
        <w:rPr>
          <w:rFonts w:ascii="Garamond" w:hAnsi="Garamond"/>
          <w:szCs w:val="24"/>
        </w:rPr>
      </w:pPr>
      <w:r w:rsidRPr="004F4D5C">
        <w:rPr>
          <w:rFonts w:ascii="Garamond" w:hAnsi="Garamond"/>
          <w:szCs w:val="24"/>
        </w:rPr>
        <w:t>Fejlretning</w:t>
      </w:r>
    </w:p>
    <w:p w:rsidR="0099239D" w:rsidRPr="004F4D5C" w:rsidRDefault="0099239D" w:rsidP="0099239D">
      <w:pPr>
        <w:pStyle w:val="TypografiLigemargener"/>
        <w:numPr>
          <w:ilvl w:val="0"/>
          <w:numId w:val="7"/>
        </w:numPr>
        <w:rPr>
          <w:rFonts w:ascii="Garamond" w:hAnsi="Garamond"/>
          <w:szCs w:val="24"/>
        </w:rPr>
      </w:pPr>
      <w:r w:rsidRPr="004F4D5C">
        <w:rPr>
          <w:rFonts w:ascii="Garamond" w:hAnsi="Garamond"/>
          <w:szCs w:val="24"/>
        </w:rPr>
        <w:t>Vedligeholdelse</w:t>
      </w:r>
    </w:p>
    <w:p w:rsidR="0099239D" w:rsidRPr="004F4D5C" w:rsidRDefault="0099239D" w:rsidP="0099239D">
      <w:pPr>
        <w:pStyle w:val="TypografiLigemargener"/>
        <w:numPr>
          <w:ilvl w:val="0"/>
          <w:numId w:val="7"/>
        </w:numPr>
        <w:rPr>
          <w:rFonts w:ascii="Garamond" w:hAnsi="Garamond"/>
          <w:szCs w:val="24"/>
        </w:rPr>
      </w:pPr>
      <w:r w:rsidRPr="004F4D5C">
        <w:rPr>
          <w:rFonts w:ascii="Garamond" w:hAnsi="Garamond"/>
          <w:szCs w:val="24"/>
        </w:rPr>
        <w:t>Hotline support</w:t>
      </w:r>
      <w:r>
        <w:rPr>
          <w:rFonts w:ascii="Garamond" w:hAnsi="Garamond"/>
          <w:szCs w:val="24"/>
        </w:rPr>
        <w:t xml:space="preserve"> til superbrugere</w:t>
      </w:r>
    </w:p>
    <w:p w:rsidR="0099239D" w:rsidRPr="004F4D5C" w:rsidRDefault="0099239D" w:rsidP="0099239D">
      <w:pPr>
        <w:pStyle w:val="TypografiLigemargener"/>
        <w:rPr>
          <w:rFonts w:ascii="Garamond" w:hAnsi="Garamond"/>
          <w:szCs w:val="24"/>
        </w:rPr>
      </w:pPr>
    </w:p>
    <w:p w:rsidR="0099239D" w:rsidRPr="004F4D5C" w:rsidRDefault="0099239D" w:rsidP="0099239D">
      <w:pPr>
        <w:pStyle w:val="TypografiLigemargener"/>
        <w:rPr>
          <w:rFonts w:ascii="Garamond" w:hAnsi="Garamond"/>
          <w:szCs w:val="24"/>
        </w:rPr>
      </w:pPr>
      <w:r>
        <w:rPr>
          <w:rFonts w:ascii="Garamond" w:hAnsi="Garamond"/>
          <w:szCs w:val="24"/>
        </w:rPr>
        <w:t>Drift, v</w:t>
      </w:r>
      <w:r w:rsidRPr="004F4D5C">
        <w:rPr>
          <w:rFonts w:ascii="Garamond" w:hAnsi="Garamond"/>
          <w:szCs w:val="24"/>
        </w:rPr>
        <w:t>edligeholdelse og support varetages fra ove</w:t>
      </w:r>
      <w:r>
        <w:rPr>
          <w:rFonts w:ascii="Garamond" w:hAnsi="Garamond"/>
          <w:szCs w:val="24"/>
        </w:rPr>
        <w:t>r</w:t>
      </w:r>
      <w:r w:rsidRPr="004F4D5C">
        <w:rPr>
          <w:rFonts w:ascii="Garamond" w:hAnsi="Garamond"/>
          <w:szCs w:val="24"/>
        </w:rPr>
        <w:t xml:space="preserve">tagelsesdagen. </w:t>
      </w:r>
    </w:p>
    <w:p w:rsidR="0099239D" w:rsidRPr="004F4D5C" w:rsidRDefault="0099239D" w:rsidP="0099239D">
      <w:pPr>
        <w:pStyle w:val="TypografiLigemargener"/>
        <w:rPr>
          <w:rFonts w:ascii="Garamond" w:hAnsi="Garamond"/>
          <w:szCs w:val="24"/>
        </w:rPr>
      </w:pPr>
    </w:p>
    <w:p w:rsidR="0099239D" w:rsidRDefault="0099239D" w:rsidP="0099239D">
      <w:pPr>
        <w:pStyle w:val="Overskrift2"/>
        <w:ind w:hanging="567"/>
        <w:rPr>
          <w:rFonts w:ascii="Garamond" w:hAnsi="Garamond"/>
          <w:smallCaps/>
          <w:szCs w:val="24"/>
        </w:rPr>
      </w:pPr>
      <w:bookmarkStart w:id="54" w:name="_Toc351468134"/>
      <w:r>
        <w:rPr>
          <w:rFonts w:ascii="Garamond" w:hAnsi="Garamond"/>
          <w:smallCaps/>
          <w:szCs w:val="24"/>
        </w:rPr>
        <w:t>Drift</w:t>
      </w:r>
    </w:p>
    <w:p w:rsidR="0099239D" w:rsidRPr="00B56FFD" w:rsidRDefault="0099239D" w:rsidP="0099239D">
      <w:pPr>
        <w:rPr>
          <w:rFonts w:ascii="Garamond" w:eastAsia="Times New Roman" w:hAnsi="Garamond" w:cs="Times New Roman"/>
          <w:sz w:val="24"/>
          <w:szCs w:val="24"/>
          <w:lang w:eastAsia="da-DK"/>
        </w:rPr>
      </w:pPr>
      <w:r w:rsidRPr="00B56FFD">
        <w:rPr>
          <w:rFonts w:ascii="Garamond" w:eastAsia="Times New Roman" w:hAnsi="Garamond" w:cs="Times New Roman"/>
          <w:sz w:val="24"/>
          <w:szCs w:val="24"/>
          <w:lang w:eastAsia="da-DK"/>
        </w:rPr>
        <w:t xml:space="preserve">Leverandøren skal varetage den løbende drift af systemet og de servere </w:t>
      </w:r>
      <w:r>
        <w:rPr>
          <w:rFonts w:ascii="Garamond" w:eastAsia="Times New Roman" w:hAnsi="Garamond" w:cs="Times New Roman"/>
          <w:sz w:val="24"/>
          <w:szCs w:val="24"/>
          <w:lang w:eastAsia="da-DK"/>
        </w:rPr>
        <w:t>softwaren</w:t>
      </w:r>
      <w:r w:rsidRPr="00B56FFD">
        <w:rPr>
          <w:rFonts w:ascii="Garamond" w:eastAsia="Times New Roman" w:hAnsi="Garamond" w:cs="Times New Roman"/>
          <w:sz w:val="24"/>
          <w:szCs w:val="24"/>
          <w:lang w:eastAsia="da-DK"/>
        </w:rPr>
        <w:t xml:space="preserve"> er placeret på. </w:t>
      </w:r>
      <w:r w:rsidRPr="00B56FFD">
        <w:rPr>
          <w:rFonts w:ascii="Garamond" w:eastAsia="Times New Roman" w:hAnsi="Garamond" w:cs="Times New Roman"/>
          <w:sz w:val="24"/>
          <w:szCs w:val="24"/>
          <w:highlight w:val="yellow"/>
          <w:lang w:eastAsia="da-DK"/>
        </w:rPr>
        <w:t>[uddyb</w:t>
      </w:r>
      <w:r>
        <w:rPr>
          <w:rFonts w:ascii="Garamond" w:eastAsia="Times New Roman" w:hAnsi="Garamond" w:cs="Times New Roman"/>
          <w:sz w:val="24"/>
          <w:szCs w:val="24"/>
          <w:highlight w:val="yellow"/>
          <w:lang w:eastAsia="da-DK"/>
        </w:rPr>
        <w:t>es med systemkrav jf. kravspecifikationen</w:t>
      </w:r>
      <w:r w:rsidRPr="00B56FFD">
        <w:rPr>
          <w:rFonts w:ascii="Garamond" w:eastAsia="Times New Roman" w:hAnsi="Garamond" w:cs="Times New Roman"/>
          <w:sz w:val="24"/>
          <w:szCs w:val="24"/>
          <w:highlight w:val="yellow"/>
          <w:lang w:eastAsia="da-DK"/>
        </w:rPr>
        <w:t>]</w:t>
      </w:r>
    </w:p>
    <w:p w:rsidR="0099239D" w:rsidRPr="004F4D5C" w:rsidRDefault="0099239D" w:rsidP="0099239D">
      <w:pPr>
        <w:pStyle w:val="Overskrift2"/>
        <w:ind w:hanging="567"/>
        <w:rPr>
          <w:rFonts w:ascii="Garamond" w:hAnsi="Garamond"/>
          <w:smallCaps/>
          <w:szCs w:val="24"/>
        </w:rPr>
      </w:pPr>
      <w:r w:rsidRPr="004F4D5C">
        <w:rPr>
          <w:rFonts w:ascii="Garamond" w:hAnsi="Garamond"/>
          <w:smallCaps/>
          <w:szCs w:val="24"/>
        </w:rPr>
        <w:t>Fejlretning</w:t>
      </w:r>
      <w:bookmarkEnd w:id="54"/>
    </w:p>
    <w:p w:rsidR="0099239D" w:rsidRPr="004F4D5C" w:rsidRDefault="0099239D" w:rsidP="0099239D">
      <w:pPr>
        <w:pStyle w:val="Overskrift3"/>
        <w:tabs>
          <w:tab w:val="clear" w:pos="1134"/>
          <w:tab w:val="left" w:pos="-2127"/>
          <w:tab w:val="num" w:pos="1701"/>
        </w:tabs>
        <w:ind w:left="1701" w:hanging="567"/>
        <w:rPr>
          <w:rFonts w:ascii="Garamond" w:hAnsi="Garamond"/>
          <w:smallCaps/>
          <w:sz w:val="24"/>
          <w:szCs w:val="24"/>
        </w:rPr>
      </w:pPr>
      <w:bookmarkStart w:id="55" w:name="_Toc351468135"/>
      <w:r w:rsidRPr="004F4D5C">
        <w:rPr>
          <w:rFonts w:ascii="Garamond" w:hAnsi="Garamond"/>
          <w:smallCaps/>
          <w:sz w:val="24"/>
          <w:szCs w:val="24"/>
        </w:rPr>
        <w:t>Indberetning af fejl</w:t>
      </w:r>
      <w:bookmarkEnd w:id="55"/>
    </w:p>
    <w:p w:rsidR="0099239D" w:rsidRDefault="0099239D" w:rsidP="0099239D">
      <w:pPr>
        <w:pStyle w:val="TypografiLigemargener"/>
        <w:rPr>
          <w:rFonts w:ascii="Garamond" w:hAnsi="Garamond"/>
          <w:szCs w:val="24"/>
        </w:rPr>
      </w:pPr>
      <w:r w:rsidRPr="004F4D5C">
        <w:rPr>
          <w:rFonts w:ascii="Garamond" w:hAnsi="Garamond"/>
          <w:szCs w:val="24"/>
        </w:rPr>
        <w:t xml:space="preserve">En fejl er enhver afvigelse i softwaren i forhold til den aftalte funktionalitet. </w:t>
      </w:r>
    </w:p>
    <w:p w:rsidR="0099239D" w:rsidRDefault="0099239D" w:rsidP="0099239D">
      <w:pPr>
        <w:pStyle w:val="TypografiLigemargener"/>
        <w:rPr>
          <w:rFonts w:ascii="Garamond" w:hAnsi="Garamond"/>
          <w:szCs w:val="24"/>
        </w:rPr>
      </w:pPr>
    </w:p>
    <w:p w:rsidR="0099239D" w:rsidRDefault="0099239D" w:rsidP="0099239D">
      <w:pPr>
        <w:pStyle w:val="TypografiLigemargener"/>
        <w:rPr>
          <w:rFonts w:ascii="Garamond" w:hAnsi="Garamond"/>
          <w:szCs w:val="24"/>
        </w:rPr>
      </w:pPr>
      <w:r w:rsidRPr="004F4D5C">
        <w:rPr>
          <w:rFonts w:ascii="Garamond" w:hAnsi="Garamond"/>
          <w:szCs w:val="24"/>
        </w:rPr>
        <w:t xml:space="preserve">Kunden </w:t>
      </w:r>
      <w:r>
        <w:rPr>
          <w:rFonts w:ascii="Garamond" w:hAnsi="Garamond"/>
          <w:szCs w:val="24"/>
        </w:rPr>
        <w:t xml:space="preserve">(superbrugerne på de syv institutioner) </w:t>
      </w:r>
      <w:r w:rsidRPr="004F4D5C">
        <w:rPr>
          <w:rFonts w:ascii="Garamond" w:hAnsi="Garamond"/>
          <w:szCs w:val="24"/>
        </w:rPr>
        <w:t>skal</w:t>
      </w:r>
      <w:r>
        <w:rPr>
          <w:rFonts w:ascii="Garamond" w:hAnsi="Garamond"/>
          <w:szCs w:val="24"/>
        </w:rPr>
        <w:t>, når de har konstateret en fejl, indberette denne</w:t>
      </w:r>
      <w:r w:rsidRPr="004F4D5C">
        <w:rPr>
          <w:rFonts w:ascii="Garamond" w:hAnsi="Garamond"/>
          <w:szCs w:val="24"/>
        </w:rPr>
        <w:t xml:space="preserve"> til leverandørens </w:t>
      </w:r>
      <w:proofErr w:type="spellStart"/>
      <w:r w:rsidRPr="004F4D5C">
        <w:rPr>
          <w:rFonts w:ascii="Garamond" w:hAnsi="Garamond"/>
          <w:szCs w:val="24"/>
        </w:rPr>
        <w:t>servicedesk</w:t>
      </w:r>
      <w:proofErr w:type="spellEnd"/>
      <w:r w:rsidRPr="004F4D5C">
        <w:rPr>
          <w:rFonts w:ascii="Garamond" w:hAnsi="Garamond"/>
          <w:szCs w:val="24"/>
        </w:rPr>
        <w:t xml:space="preserve"> via [</w:t>
      </w:r>
      <w:r w:rsidRPr="004F4D5C">
        <w:rPr>
          <w:rFonts w:ascii="Garamond" w:hAnsi="Garamond"/>
          <w:szCs w:val="24"/>
          <w:highlight w:val="yellow"/>
        </w:rPr>
        <w:t>mail, telefon, online support</w:t>
      </w:r>
      <w:r w:rsidRPr="004F4D5C">
        <w:rPr>
          <w:rFonts w:ascii="Garamond" w:hAnsi="Garamond"/>
          <w:szCs w:val="24"/>
        </w:rPr>
        <w:t>].</w:t>
      </w:r>
      <w:r>
        <w:rPr>
          <w:rFonts w:ascii="Garamond" w:hAnsi="Garamond"/>
          <w:szCs w:val="24"/>
        </w:rPr>
        <w:t xml:space="preserve"> </w:t>
      </w:r>
    </w:p>
    <w:p w:rsidR="0099239D" w:rsidRDefault="0099239D" w:rsidP="0099239D">
      <w:pPr>
        <w:pStyle w:val="TypografiLigemargener"/>
        <w:rPr>
          <w:rFonts w:ascii="Garamond" w:hAnsi="Garamond"/>
          <w:szCs w:val="24"/>
        </w:rPr>
      </w:pPr>
    </w:p>
    <w:p w:rsidR="0099239D" w:rsidRPr="004F4D5C" w:rsidRDefault="0099239D" w:rsidP="0099239D">
      <w:pPr>
        <w:pStyle w:val="TypografiLigemargener"/>
        <w:rPr>
          <w:rFonts w:ascii="Garamond" w:hAnsi="Garamond"/>
          <w:szCs w:val="24"/>
        </w:rPr>
      </w:pPr>
      <w:r w:rsidRPr="004F4D5C">
        <w:rPr>
          <w:rFonts w:ascii="Garamond" w:hAnsi="Garamond"/>
          <w:szCs w:val="24"/>
        </w:rPr>
        <w:t>Indberetningen skal mindst indeholde følgende oplysninger:</w:t>
      </w:r>
    </w:p>
    <w:p w:rsidR="0099239D" w:rsidRDefault="0099239D" w:rsidP="0099239D">
      <w:pPr>
        <w:pStyle w:val="TypografiLigemargener"/>
        <w:numPr>
          <w:ilvl w:val="0"/>
          <w:numId w:val="8"/>
        </w:numPr>
        <w:rPr>
          <w:rFonts w:ascii="Garamond" w:hAnsi="Garamond"/>
          <w:szCs w:val="24"/>
        </w:rPr>
      </w:pPr>
      <w:r>
        <w:rPr>
          <w:rFonts w:ascii="Garamond" w:hAnsi="Garamond"/>
          <w:szCs w:val="24"/>
        </w:rPr>
        <w:t xml:space="preserve">Institution og navn </w:t>
      </w:r>
    </w:p>
    <w:p w:rsidR="0099239D" w:rsidRPr="004F4D5C" w:rsidRDefault="0099239D" w:rsidP="0099239D">
      <w:pPr>
        <w:pStyle w:val="TypografiLigemargener"/>
        <w:numPr>
          <w:ilvl w:val="0"/>
          <w:numId w:val="8"/>
        </w:numPr>
        <w:rPr>
          <w:rFonts w:ascii="Garamond" w:hAnsi="Garamond"/>
          <w:szCs w:val="24"/>
        </w:rPr>
      </w:pPr>
      <w:r>
        <w:rPr>
          <w:rFonts w:ascii="Garamond" w:hAnsi="Garamond"/>
          <w:szCs w:val="24"/>
        </w:rPr>
        <w:t>Brugeren der indmelder fejlen er automatisk kontaktperson</w:t>
      </w:r>
    </w:p>
    <w:p w:rsidR="0099239D" w:rsidRDefault="0099239D" w:rsidP="0099239D">
      <w:pPr>
        <w:pStyle w:val="TypografiLigemargener"/>
        <w:numPr>
          <w:ilvl w:val="0"/>
          <w:numId w:val="8"/>
        </w:numPr>
        <w:rPr>
          <w:rFonts w:ascii="Garamond" w:hAnsi="Garamond"/>
          <w:szCs w:val="24"/>
        </w:rPr>
      </w:pPr>
      <w:r w:rsidRPr="004F4D5C">
        <w:rPr>
          <w:rFonts w:ascii="Garamond" w:hAnsi="Garamond"/>
          <w:szCs w:val="24"/>
        </w:rPr>
        <w:t>Beskrivelse af fejlen</w:t>
      </w:r>
      <w:r>
        <w:rPr>
          <w:rFonts w:ascii="Garamond" w:hAnsi="Garamond"/>
          <w:szCs w:val="24"/>
        </w:rPr>
        <w:t xml:space="preserve"> inkl. </w:t>
      </w:r>
    </w:p>
    <w:p w:rsidR="0099239D" w:rsidRPr="004F4D5C" w:rsidRDefault="0099239D" w:rsidP="0099239D">
      <w:pPr>
        <w:pStyle w:val="TypografiLigemargener"/>
        <w:numPr>
          <w:ilvl w:val="0"/>
          <w:numId w:val="8"/>
        </w:numPr>
        <w:rPr>
          <w:rFonts w:ascii="Garamond" w:hAnsi="Garamond"/>
          <w:szCs w:val="24"/>
        </w:rPr>
      </w:pPr>
      <w:r>
        <w:rPr>
          <w:rFonts w:ascii="Garamond" w:hAnsi="Garamond"/>
          <w:szCs w:val="24"/>
        </w:rPr>
        <w:t>Skærmdump hvis brugbart</w:t>
      </w:r>
    </w:p>
    <w:p w:rsidR="0099239D" w:rsidRDefault="0099239D" w:rsidP="0099239D">
      <w:pPr>
        <w:pStyle w:val="TypografiLigemargener"/>
        <w:numPr>
          <w:ilvl w:val="0"/>
          <w:numId w:val="8"/>
        </w:numPr>
        <w:rPr>
          <w:rFonts w:ascii="Garamond" w:hAnsi="Garamond"/>
          <w:szCs w:val="24"/>
        </w:rPr>
      </w:pPr>
      <w:r w:rsidRPr="004F4D5C">
        <w:rPr>
          <w:rFonts w:ascii="Garamond" w:hAnsi="Garamond"/>
          <w:szCs w:val="24"/>
        </w:rPr>
        <w:t xml:space="preserve"> [</w:t>
      </w:r>
      <w:r w:rsidRPr="004F4D5C">
        <w:rPr>
          <w:rFonts w:ascii="Garamond" w:hAnsi="Garamond"/>
          <w:szCs w:val="24"/>
          <w:highlight w:val="yellow"/>
        </w:rPr>
        <w:t>…</w:t>
      </w:r>
      <w:r w:rsidRPr="004F4D5C">
        <w:rPr>
          <w:rFonts w:ascii="Garamond" w:hAnsi="Garamond"/>
          <w:szCs w:val="24"/>
        </w:rPr>
        <w:t>]</w:t>
      </w:r>
    </w:p>
    <w:p w:rsidR="0099239D" w:rsidRDefault="0099239D" w:rsidP="0099239D">
      <w:pPr>
        <w:pStyle w:val="TypografiLigemargener"/>
        <w:rPr>
          <w:rFonts w:ascii="Garamond" w:hAnsi="Garamond"/>
          <w:szCs w:val="24"/>
        </w:rPr>
      </w:pPr>
    </w:p>
    <w:p w:rsidR="0099239D" w:rsidRDefault="0099239D" w:rsidP="0099239D">
      <w:pPr>
        <w:pStyle w:val="TypografiLigemargener"/>
        <w:rPr>
          <w:rFonts w:ascii="Garamond" w:hAnsi="Garamond"/>
          <w:szCs w:val="24"/>
        </w:rPr>
      </w:pPr>
    </w:p>
    <w:p w:rsidR="0099239D" w:rsidRPr="004F4D5C" w:rsidRDefault="0099239D" w:rsidP="0099239D">
      <w:pPr>
        <w:pStyle w:val="TypografiLigemargener"/>
        <w:rPr>
          <w:rFonts w:ascii="Garamond" w:hAnsi="Garamond"/>
          <w:szCs w:val="24"/>
        </w:rPr>
      </w:pPr>
      <w:r w:rsidRPr="004F4D5C">
        <w:rPr>
          <w:rFonts w:ascii="Garamond" w:hAnsi="Garamond"/>
          <w:szCs w:val="24"/>
        </w:rPr>
        <w:t xml:space="preserve">Support henvendelser </w:t>
      </w:r>
      <w:r>
        <w:rPr>
          <w:rFonts w:ascii="Garamond" w:hAnsi="Garamond"/>
          <w:szCs w:val="24"/>
        </w:rPr>
        <w:t xml:space="preserve">vedr. fejl og mangler </w:t>
      </w:r>
      <w:r w:rsidRPr="004F4D5C">
        <w:rPr>
          <w:rFonts w:ascii="Garamond" w:hAnsi="Garamond"/>
          <w:szCs w:val="24"/>
        </w:rPr>
        <w:t xml:space="preserve">modtages af leverandørens </w:t>
      </w:r>
      <w:proofErr w:type="spellStart"/>
      <w:r w:rsidRPr="004F4D5C">
        <w:rPr>
          <w:rFonts w:ascii="Garamond" w:hAnsi="Garamond"/>
          <w:szCs w:val="24"/>
        </w:rPr>
        <w:t>servicedesk</w:t>
      </w:r>
      <w:proofErr w:type="spellEnd"/>
      <w:r w:rsidRPr="004F4D5C">
        <w:rPr>
          <w:rFonts w:ascii="Garamond" w:hAnsi="Garamond"/>
          <w:szCs w:val="24"/>
        </w:rPr>
        <w:t xml:space="preserve"> inden for tidsrummet</w:t>
      </w:r>
      <w:r>
        <w:rPr>
          <w:rFonts w:ascii="Garamond" w:hAnsi="Garamond"/>
          <w:szCs w:val="24"/>
        </w:rPr>
        <w:t>:</w:t>
      </w:r>
    </w:p>
    <w:p w:rsidR="0099239D" w:rsidRPr="004F4D5C" w:rsidRDefault="0099239D" w:rsidP="0099239D">
      <w:pPr>
        <w:pStyle w:val="TypografiLigemargener"/>
        <w:rPr>
          <w:rFonts w:ascii="Garamond" w:hAnsi="Garamond"/>
          <w:szCs w:val="24"/>
        </w:rPr>
      </w:pPr>
    </w:p>
    <w:p w:rsidR="0099239D" w:rsidRPr="004F4D5C" w:rsidRDefault="0099239D" w:rsidP="0099239D">
      <w:pPr>
        <w:pStyle w:val="TypografiLigemargener"/>
        <w:rPr>
          <w:rFonts w:ascii="Garamond" w:hAnsi="Garamond"/>
          <w:szCs w:val="24"/>
        </w:rPr>
      </w:pPr>
      <w:r w:rsidRPr="004F4D5C">
        <w:rPr>
          <w:rFonts w:ascii="Garamond" w:hAnsi="Garamond"/>
          <w:szCs w:val="24"/>
        </w:rPr>
        <w:t>Mandag - fredag [</w:t>
      </w:r>
      <w:proofErr w:type="spellStart"/>
      <w:r w:rsidRPr="004F4D5C">
        <w:rPr>
          <w:rFonts w:ascii="Garamond" w:hAnsi="Garamond"/>
          <w:szCs w:val="24"/>
          <w:highlight w:val="yellow"/>
        </w:rPr>
        <w:t>xx.xx</w:t>
      </w:r>
      <w:proofErr w:type="spellEnd"/>
      <w:r w:rsidRPr="004F4D5C">
        <w:rPr>
          <w:rFonts w:ascii="Garamond" w:hAnsi="Garamond"/>
          <w:szCs w:val="24"/>
          <w:highlight w:val="yellow"/>
        </w:rPr>
        <w:t xml:space="preserve"> til </w:t>
      </w:r>
      <w:proofErr w:type="spellStart"/>
      <w:r w:rsidRPr="004F4D5C">
        <w:rPr>
          <w:rFonts w:ascii="Garamond" w:hAnsi="Garamond"/>
          <w:szCs w:val="24"/>
          <w:highlight w:val="yellow"/>
        </w:rPr>
        <w:t>yy.yy</w:t>
      </w:r>
      <w:proofErr w:type="spellEnd"/>
      <w:r w:rsidRPr="004F4D5C">
        <w:rPr>
          <w:rFonts w:ascii="Garamond" w:hAnsi="Garamond"/>
          <w:szCs w:val="24"/>
        </w:rPr>
        <w:t>]</w:t>
      </w:r>
    </w:p>
    <w:p w:rsidR="0099239D" w:rsidRPr="004F4D5C" w:rsidRDefault="0099239D" w:rsidP="0099239D">
      <w:pPr>
        <w:pStyle w:val="TypografiLigemargener"/>
        <w:rPr>
          <w:rFonts w:ascii="Garamond" w:hAnsi="Garamond"/>
          <w:szCs w:val="24"/>
        </w:rPr>
      </w:pPr>
    </w:p>
    <w:p w:rsidR="0099239D" w:rsidRPr="004F4D5C" w:rsidRDefault="0099239D" w:rsidP="0099239D">
      <w:pPr>
        <w:pStyle w:val="Overskrift3"/>
        <w:tabs>
          <w:tab w:val="clear" w:pos="1134"/>
          <w:tab w:val="left" w:pos="-2127"/>
          <w:tab w:val="num" w:pos="1701"/>
        </w:tabs>
        <w:ind w:left="1701" w:hanging="567"/>
        <w:rPr>
          <w:rFonts w:ascii="Garamond" w:hAnsi="Garamond"/>
          <w:smallCaps/>
          <w:sz w:val="24"/>
          <w:szCs w:val="24"/>
        </w:rPr>
      </w:pPr>
      <w:bookmarkStart w:id="56" w:name="_Toc351468136"/>
      <w:r w:rsidRPr="004F4D5C">
        <w:rPr>
          <w:rFonts w:ascii="Garamond" w:hAnsi="Garamond"/>
          <w:smallCaps/>
          <w:sz w:val="24"/>
          <w:szCs w:val="24"/>
        </w:rPr>
        <w:t>Fejlrettelse</w:t>
      </w:r>
      <w:bookmarkEnd w:id="56"/>
    </w:p>
    <w:p w:rsidR="0099239D" w:rsidRPr="004F4D5C" w:rsidRDefault="0099239D" w:rsidP="0099239D">
      <w:pPr>
        <w:rPr>
          <w:rFonts w:ascii="Garamond" w:hAnsi="Garamond"/>
          <w:szCs w:val="24"/>
        </w:rPr>
      </w:pPr>
      <w:r w:rsidRPr="004F4D5C">
        <w:rPr>
          <w:rFonts w:ascii="Garamond" w:hAnsi="Garamond"/>
          <w:sz w:val="24"/>
        </w:rPr>
        <w:t>Leverandøren påbegynder fejldiagnose og rettelse af fejl i overensstemmelse med serviceniveauerne i bilag 5</w:t>
      </w:r>
      <w:r>
        <w:rPr>
          <w:rFonts w:ascii="Garamond" w:hAnsi="Garamond"/>
          <w:sz w:val="24"/>
        </w:rPr>
        <w:t>.</w:t>
      </w:r>
    </w:p>
    <w:p w:rsidR="0099239D" w:rsidRPr="004F4D5C" w:rsidRDefault="0099239D" w:rsidP="0099239D">
      <w:pPr>
        <w:pStyle w:val="TypografiLigemargener"/>
        <w:rPr>
          <w:rFonts w:ascii="Garamond" w:hAnsi="Garamond"/>
          <w:szCs w:val="24"/>
        </w:rPr>
      </w:pPr>
      <w:r w:rsidRPr="004F4D5C">
        <w:rPr>
          <w:rFonts w:ascii="Garamond" w:hAnsi="Garamond"/>
          <w:szCs w:val="24"/>
        </w:rPr>
        <w:t xml:space="preserve">Såfremt den af leverandøren gennemførte fejldiagnose viser, at den konstaterede fejl ikke skyldes fejl i softwaren, meddeler leverandøren straks dette til </w:t>
      </w:r>
      <w:r>
        <w:rPr>
          <w:rFonts w:ascii="Garamond" w:hAnsi="Garamond"/>
          <w:szCs w:val="24"/>
        </w:rPr>
        <w:t xml:space="preserve">kontaktpersonen hos den enkelte institution, der har </w:t>
      </w:r>
      <w:r>
        <w:rPr>
          <w:rFonts w:ascii="Garamond" w:hAnsi="Garamond"/>
          <w:szCs w:val="24"/>
        </w:rPr>
        <w:lastRenderedPageBreak/>
        <w:t>indmeldt fejlen</w:t>
      </w:r>
      <w:r w:rsidRPr="004F4D5C">
        <w:rPr>
          <w:rFonts w:ascii="Garamond" w:hAnsi="Garamond"/>
          <w:szCs w:val="24"/>
        </w:rPr>
        <w:t xml:space="preserve">. Såfremt kunden accepterer at leverandøren fortsætter arbejdet er leverandøren berettiget til et vederlag svarende til det dokumenterede aktuelle timeforbrug multipliceret med timepriserne, jf. kontraktens punkt </w:t>
      </w:r>
      <w:r>
        <w:rPr>
          <w:rFonts w:ascii="Garamond" w:hAnsi="Garamond"/>
          <w:szCs w:val="24"/>
        </w:rPr>
        <w:t>10</w:t>
      </w:r>
      <w:r w:rsidRPr="004F4D5C">
        <w:rPr>
          <w:rFonts w:ascii="Garamond" w:hAnsi="Garamond"/>
          <w:szCs w:val="24"/>
        </w:rPr>
        <w:t>.3 og bilag 3 punkt 1.4.</w:t>
      </w:r>
    </w:p>
    <w:p w:rsidR="0099239D" w:rsidRPr="004F4D5C" w:rsidRDefault="0099239D" w:rsidP="0099239D">
      <w:pPr>
        <w:pStyle w:val="Overskrift2"/>
        <w:ind w:hanging="567"/>
        <w:rPr>
          <w:rFonts w:ascii="Garamond" w:hAnsi="Garamond"/>
          <w:smallCaps/>
          <w:szCs w:val="24"/>
        </w:rPr>
      </w:pPr>
      <w:bookmarkStart w:id="57" w:name="_Toc347837859"/>
      <w:bookmarkStart w:id="58" w:name="_Toc351468137"/>
      <w:r w:rsidRPr="004F4D5C">
        <w:rPr>
          <w:rFonts w:ascii="Garamond" w:hAnsi="Garamond"/>
          <w:smallCaps/>
          <w:szCs w:val="24"/>
        </w:rPr>
        <w:t>Vedligeholdelse</w:t>
      </w:r>
      <w:bookmarkEnd w:id="57"/>
      <w:bookmarkEnd w:id="58"/>
    </w:p>
    <w:p w:rsidR="0099239D" w:rsidRPr="004F4D5C" w:rsidRDefault="0099239D" w:rsidP="0099239D">
      <w:pPr>
        <w:pStyle w:val="TypografiLigemargener"/>
        <w:rPr>
          <w:rFonts w:ascii="Garamond" w:hAnsi="Garamond"/>
          <w:szCs w:val="24"/>
        </w:rPr>
      </w:pPr>
      <w:r w:rsidRPr="004F4D5C">
        <w:rPr>
          <w:rFonts w:ascii="Garamond" w:hAnsi="Garamond"/>
          <w:szCs w:val="24"/>
        </w:rPr>
        <w:t xml:space="preserve">Vedligeholdelsesarbejder skal planlægges og udføres, så de er til mindst gene for kunden. </w:t>
      </w:r>
      <w:r>
        <w:rPr>
          <w:rFonts w:ascii="Garamond" w:hAnsi="Garamond"/>
          <w:szCs w:val="24"/>
        </w:rPr>
        <w:t xml:space="preserve">Det kan som udgangspunk ikke udføres i kritiske perioder, forstået som den enkelte institutionens optagelsesperioder, med mindre det er aftalt direkte med den institution/de institutioner der vedrører. </w:t>
      </w:r>
    </w:p>
    <w:p w:rsidR="0099239D" w:rsidRPr="004F4D5C" w:rsidRDefault="0099239D" w:rsidP="0099239D">
      <w:pPr>
        <w:pStyle w:val="TypografiLigemargener"/>
        <w:rPr>
          <w:rFonts w:ascii="Garamond" w:hAnsi="Garamond"/>
          <w:szCs w:val="24"/>
        </w:rPr>
      </w:pPr>
    </w:p>
    <w:p w:rsidR="0099239D" w:rsidRPr="004F4D5C" w:rsidRDefault="0099239D" w:rsidP="0099239D">
      <w:pPr>
        <w:pStyle w:val="TypografiLigemargener"/>
        <w:rPr>
          <w:rFonts w:ascii="Garamond" w:hAnsi="Garamond"/>
          <w:szCs w:val="24"/>
        </w:rPr>
      </w:pPr>
      <w:r w:rsidRPr="004F4D5C">
        <w:rPr>
          <w:rFonts w:ascii="Garamond" w:hAnsi="Garamond"/>
          <w:szCs w:val="24"/>
        </w:rPr>
        <w:t xml:space="preserve">Nye versioner og </w:t>
      </w:r>
      <w:proofErr w:type="spellStart"/>
      <w:r w:rsidRPr="004F4D5C">
        <w:rPr>
          <w:rFonts w:ascii="Garamond" w:hAnsi="Garamond"/>
          <w:szCs w:val="24"/>
        </w:rPr>
        <w:t>servicepacks</w:t>
      </w:r>
      <w:proofErr w:type="spellEnd"/>
      <w:r w:rsidRPr="004F4D5C">
        <w:rPr>
          <w:rFonts w:ascii="Garamond" w:hAnsi="Garamond"/>
          <w:szCs w:val="24"/>
        </w:rPr>
        <w:t xml:space="preserve"> til det af </w:t>
      </w:r>
      <w:r>
        <w:rPr>
          <w:rFonts w:ascii="Garamond" w:hAnsi="Garamond"/>
          <w:szCs w:val="24"/>
        </w:rPr>
        <w:t>kontrak</w:t>
      </w:r>
      <w:r w:rsidRPr="004F4D5C">
        <w:rPr>
          <w:rFonts w:ascii="Garamond" w:hAnsi="Garamond"/>
          <w:szCs w:val="24"/>
        </w:rPr>
        <w:t xml:space="preserve">ten omfattede software og opdatering af tilhørende dokumentation leveres uden yderligere afregning, dog således at leverandøren er berettiget til et vederlag for leverandørens ydelser forbundet med installation af nye versioner. Vederlaget beregnes i overensstemmelse med kontraktens </w:t>
      </w:r>
      <w:r>
        <w:rPr>
          <w:rFonts w:ascii="Garamond" w:hAnsi="Garamond"/>
          <w:szCs w:val="24"/>
        </w:rPr>
        <w:t>punkt 10</w:t>
      </w:r>
      <w:r w:rsidRPr="004F4D5C">
        <w:rPr>
          <w:rFonts w:ascii="Garamond" w:hAnsi="Garamond"/>
          <w:szCs w:val="24"/>
        </w:rPr>
        <w:t>.3</w:t>
      </w:r>
      <w:r w:rsidRPr="002B4276">
        <w:rPr>
          <w:rFonts w:ascii="Garamond" w:hAnsi="Garamond"/>
          <w:szCs w:val="24"/>
        </w:rPr>
        <w:t xml:space="preserve"> </w:t>
      </w:r>
      <w:r w:rsidRPr="004F4D5C">
        <w:rPr>
          <w:rFonts w:ascii="Garamond" w:hAnsi="Garamond"/>
          <w:szCs w:val="24"/>
        </w:rPr>
        <w:t xml:space="preserve">og bilag 3 punkt 1.4.  </w:t>
      </w:r>
    </w:p>
    <w:p w:rsidR="0099239D" w:rsidRPr="004F4D5C" w:rsidRDefault="0099239D" w:rsidP="0099239D">
      <w:pPr>
        <w:pStyle w:val="TypografiLigemargener"/>
        <w:rPr>
          <w:rFonts w:ascii="Garamond" w:hAnsi="Garamond"/>
          <w:szCs w:val="24"/>
        </w:rPr>
      </w:pPr>
    </w:p>
    <w:p w:rsidR="0099239D" w:rsidRPr="004F4D5C" w:rsidRDefault="0099239D" w:rsidP="0099239D">
      <w:pPr>
        <w:pStyle w:val="TypografiLigemargener"/>
        <w:rPr>
          <w:rFonts w:ascii="Garamond" w:hAnsi="Garamond"/>
          <w:szCs w:val="24"/>
        </w:rPr>
      </w:pPr>
      <w:r>
        <w:rPr>
          <w:rFonts w:ascii="Garamond" w:hAnsi="Garamond"/>
          <w:szCs w:val="24"/>
        </w:rPr>
        <w:t>L</w:t>
      </w:r>
      <w:r w:rsidRPr="004F4D5C">
        <w:rPr>
          <w:rFonts w:ascii="Garamond" w:hAnsi="Garamond"/>
          <w:szCs w:val="24"/>
        </w:rPr>
        <w:t xml:space="preserve">everandøren </w:t>
      </w:r>
      <w:r>
        <w:rPr>
          <w:rFonts w:ascii="Garamond" w:hAnsi="Garamond"/>
          <w:szCs w:val="24"/>
        </w:rPr>
        <w:t>har</w:t>
      </w:r>
      <w:r w:rsidRPr="004F4D5C">
        <w:rPr>
          <w:rFonts w:ascii="Garamond" w:hAnsi="Garamond"/>
          <w:szCs w:val="24"/>
        </w:rPr>
        <w:t xml:space="preserve"> adgang til kundens produktionsniveau og produktionsdata, hvorfor installation af nye versioner og </w:t>
      </w:r>
      <w:proofErr w:type="spellStart"/>
      <w:r w:rsidRPr="004F4D5C">
        <w:rPr>
          <w:rFonts w:ascii="Garamond" w:hAnsi="Garamond"/>
          <w:szCs w:val="24"/>
        </w:rPr>
        <w:t>servicepacks</w:t>
      </w:r>
      <w:proofErr w:type="spellEnd"/>
      <w:r w:rsidRPr="004F4D5C">
        <w:rPr>
          <w:rFonts w:ascii="Garamond" w:hAnsi="Garamond"/>
          <w:szCs w:val="24"/>
        </w:rPr>
        <w:t xml:space="preserve"> skal ske i overensstemmelse med beskrivelserne i bilag 1. </w:t>
      </w:r>
    </w:p>
    <w:p w:rsidR="0099239D" w:rsidRPr="004F4D5C" w:rsidRDefault="0099239D" w:rsidP="0099239D">
      <w:pPr>
        <w:pStyle w:val="TypografiLigemargener"/>
        <w:rPr>
          <w:rFonts w:ascii="Garamond" w:hAnsi="Garamond"/>
          <w:szCs w:val="24"/>
        </w:rPr>
      </w:pPr>
    </w:p>
    <w:p w:rsidR="0099239D" w:rsidRPr="004F4D5C" w:rsidRDefault="0099239D" w:rsidP="0099239D">
      <w:pPr>
        <w:pStyle w:val="TypografiLigemargener"/>
        <w:rPr>
          <w:rFonts w:ascii="Garamond" w:hAnsi="Garamond"/>
          <w:szCs w:val="24"/>
        </w:rPr>
      </w:pPr>
      <w:r w:rsidRPr="004F4D5C">
        <w:rPr>
          <w:rFonts w:ascii="Garamond" w:hAnsi="Garamond"/>
          <w:szCs w:val="24"/>
        </w:rPr>
        <w:t>Ved nye versioner forstås en version der indeholder væsentlig ændret funktionalitet.</w:t>
      </w:r>
    </w:p>
    <w:p w:rsidR="0099239D" w:rsidRPr="004F4D5C" w:rsidRDefault="0099239D" w:rsidP="0099239D">
      <w:pPr>
        <w:pStyle w:val="TypografiLigemargener"/>
        <w:rPr>
          <w:rFonts w:ascii="Garamond" w:hAnsi="Garamond"/>
          <w:szCs w:val="24"/>
        </w:rPr>
      </w:pPr>
      <w:r w:rsidRPr="004F4D5C">
        <w:rPr>
          <w:rFonts w:ascii="Garamond" w:hAnsi="Garamond"/>
          <w:szCs w:val="24"/>
        </w:rPr>
        <w:t xml:space="preserve">Ved </w:t>
      </w:r>
      <w:proofErr w:type="spellStart"/>
      <w:r w:rsidRPr="004F4D5C">
        <w:rPr>
          <w:rFonts w:ascii="Garamond" w:hAnsi="Garamond"/>
          <w:szCs w:val="24"/>
        </w:rPr>
        <w:t>servicepack</w:t>
      </w:r>
      <w:proofErr w:type="spellEnd"/>
      <w:r w:rsidRPr="004F4D5C">
        <w:rPr>
          <w:rFonts w:ascii="Garamond" w:hAnsi="Garamond"/>
          <w:szCs w:val="24"/>
        </w:rPr>
        <w:t xml:space="preserve"> forstås en mindre opdatering af softwaren, herunder fejlrettelser.</w:t>
      </w:r>
    </w:p>
    <w:p w:rsidR="0099239D" w:rsidRPr="004F4D5C" w:rsidRDefault="0099239D" w:rsidP="0099239D">
      <w:pPr>
        <w:pStyle w:val="TypografiLigemargener"/>
        <w:rPr>
          <w:rFonts w:ascii="Garamond" w:hAnsi="Garamond"/>
          <w:szCs w:val="24"/>
        </w:rPr>
      </w:pPr>
    </w:p>
    <w:p w:rsidR="0099239D" w:rsidRPr="004F4D5C" w:rsidRDefault="0099239D" w:rsidP="0099239D">
      <w:pPr>
        <w:pStyle w:val="TypografiLigemargener"/>
        <w:rPr>
          <w:rFonts w:ascii="Garamond" w:hAnsi="Garamond"/>
          <w:szCs w:val="24"/>
        </w:rPr>
      </w:pPr>
      <w:r w:rsidRPr="004F4D5C">
        <w:rPr>
          <w:rFonts w:ascii="Garamond" w:hAnsi="Garamond"/>
          <w:szCs w:val="24"/>
        </w:rPr>
        <w:t xml:space="preserve">Kunden er ikke forpligtet til at installere nye versioner eller </w:t>
      </w:r>
      <w:proofErr w:type="spellStart"/>
      <w:r w:rsidRPr="004F4D5C">
        <w:rPr>
          <w:rFonts w:ascii="Garamond" w:hAnsi="Garamond"/>
          <w:szCs w:val="24"/>
        </w:rPr>
        <w:t>servicepacks</w:t>
      </w:r>
      <w:proofErr w:type="spellEnd"/>
      <w:r w:rsidRPr="004F4D5C">
        <w:rPr>
          <w:rFonts w:ascii="Garamond" w:hAnsi="Garamond"/>
          <w:szCs w:val="24"/>
        </w:rPr>
        <w:t>.  Kunden kan dog højest være [</w:t>
      </w:r>
      <w:r w:rsidRPr="004F4D5C">
        <w:rPr>
          <w:rFonts w:ascii="Garamond" w:hAnsi="Garamond"/>
          <w:szCs w:val="24"/>
          <w:highlight w:val="yellow"/>
        </w:rPr>
        <w:t>antal</w:t>
      </w:r>
      <w:r w:rsidRPr="004F4D5C">
        <w:rPr>
          <w:rFonts w:ascii="Garamond" w:hAnsi="Garamond"/>
          <w:szCs w:val="24"/>
        </w:rPr>
        <w:t xml:space="preserve">] versioner eller </w:t>
      </w:r>
      <w:proofErr w:type="spellStart"/>
      <w:r w:rsidRPr="004F4D5C">
        <w:rPr>
          <w:rFonts w:ascii="Garamond" w:hAnsi="Garamond"/>
          <w:szCs w:val="24"/>
        </w:rPr>
        <w:t>servicepacks</w:t>
      </w:r>
      <w:proofErr w:type="spellEnd"/>
      <w:r w:rsidRPr="004F4D5C">
        <w:rPr>
          <w:rFonts w:ascii="Garamond" w:hAnsi="Garamond"/>
          <w:szCs w:val="24"/>
        </w:rPr>
        <w:t xml:space="preserve"> bagud samtidig med at leverandørens forpligtelser til support og vedligehold opfyldes.</w:t>
      </w:r>
    </w:p>
    <w:p w:rsidR="0099239D" w:rsidRPr="004F4D5C" w:rsidRDefault="0099239D" w:rsidP="0099239D">
      <w:pPr>
        <w:pStyle w:val="TypografiLigemargener"/>
        <w:rPr>
          <w:rFonts w:ascii="Garamond" w:hAnsi="Garamond"/>
          <w:szCs w:val="24"/>
        </w:rPr>
      </w:pPr>
    </w:p>
    <w:p w:rsidR="0099239D" w:rsidRPr="004F4D5C" w:rsidRDefault="0099239D" w:rsidP="0099239D">
      <w:pPr>
        <w:pStyle w:val="TypografiLigemargener"/>
        <w:rPr>
          <w:rFonts w:ascii="Garamond" w:hAnsi="Garamond"/>
          <w:szCs w:val="24"/>
        </w:rPr>
      </w:pPr>
      <w:r w:rsidRPr="004F4D5C">
        <w:rPr>
          <w:rFonts w:ascii="Garamond" w:hAnsi="Garamond"/>
          <w:szCs w:val="24"/>
        </w:rPr>
        <w:t>Leverandøren skal stille opdateret dokumentation til rådighed for kunden, herunder skal dokumentationen ændres såfremt vedligeholdelse af softwaren medfører ændringer af dette. Opdateret dokumentation kan stilles til rådighed for kunden som online dokumentation.</w:t>
      </w:r>
    </w:p>
    <w:p w:rsidR="0099239D" w:rsidRPr="004F4D5C" w:rsidRDefault="0099239D" w:rsidP="0099239D">
      <w:pPr>
        <w:rPr>
          <w:rFonts w:ascii="Garamond" w:hAnsi="Garamond"/>
          <w:sz w:val="24"/>
        </w:rPr>
      </w:pPr>
    </w:p>
    <w:p w:rsidR="0099239D" w:rsidRPr="004F4D5C" w:rsidRDefault="0099239D" w:rsidP="0099239D">
      <w:pPr>
        <w:pStyle w:val="Overskrift2"/>
        <w:ind w:hanging="425"/>
        <w:rPr>
          <w:rFonts w:ascii="Garamond" w:hAnsi="Garamond"/>
          <w:smallCaps/>
          <w:szCs w:val="24"/>
        </w:rPr>
      </w:pPr>
      <w:bookmarkStart w:id="59" w:name="_Toc351468133"/>
      <w:r>
        <w:rPr>
          <w:rFonts w:ascii="Garamond" w:hAnsi="Garamond"/>
          <w:smallCaps/>
          <w:szCs w:val="24"/>
        </w:rPr>
        <w:t xml:space="preserve">  Øvrige </w:t>
      </w:r>
      <w:r w:rsidRPr="004F4D5C">
        <w:rPr>
          <w:rFonts w:ascii="Garamond" w:hAnsi="Garamond"/>
          <w:smallCaps/>
          <w:szCs w:val="24"/>
        </w:rPr>
        <w:t>Support henvendelser</w:t>
      </w:r>
      <w:bookmarkEnd w:id="59"/>
    </w:p>
    <w:p w:rsidR="0099239D" w:rsidRPr="004F4D5C" w:rsidRDefault="0099239D" w:rsidP="0099239D">
      <w:pPr>
        <w:pStyle w:val="TypografiLigemargener"/>
        <w:rPr>
          <w:rFonts w:ascii="Garamond" w:hAnsi="Garamond"/>
          <w:szCs w:val="24"/>
        </w:rPr>
      </w:pPr>
      <w:r w:rsidRPr="004F4D5C">
        <w:rPr>
          <w:rFonts w:ascii="Garamond" w:hAnsi="Garamond"/>
          <w:szCs w:val="24"/>
        </w:rPr>
        <w:t xml:space="preserve">Kunden </w:t>
      </w:r>
      <w:r>
        <w:rPr>
          <w:rFonts w:ascii="Garamond" w:hAnsi="Garamond"/>
          <w:szCs w:val="24"/>
        </w:rPr>
        <w:t xml:space="preserve">(superbrugerne på de syv institutioner) </w:t>
      </w:r>
      <w:r w:rsidRPr="004F4D5C">
        <w:rPr>
          <w:rFonts w:ascii="Garamond" w:hAnsi="Garamond"/>
          <w:szCs w:val="24"/>
        </w:rPr>
        <w:t xml:space="preserve">skal rette henvendelse om </w:t>
      </w:r>
      <w:r>
        <w:rPr>
          <w:rFonts w:ascii="Garamond" w:hAnsi="Garamond"/>
          <w:szCs w:val="24"/>
        </w:rPr>
        <w:t xml:space="preserve">øvrig </w:t>
      </w:r>
      <w:r w:rsidRPr="004F4D5C">
        <w:rPr>
          <w:rFonts w:ascii="Garamond" w:hAnsi="Garamond"/>
          <w:szCs w:val="24"/>
        </w:rPr>
        <w:t xml:space="preserve">support til leverandørens </w:t>
      </w:r>
      <w:proofErr w:type="spellStart"/>
      <w:r w:rsidRPr="004F4D5C">
        <w:rPr>
          <w:rFonts w:ascii="Garamond" w:hAnsi="Garamond"/>
          <w:szCs w:val="24"/>
        </w:rPr>
        <w:t>servicedesk</w:t>
      </w:r>
      <w:proofErr w:type="spellEnd"/>
      <w:r w:rsidRPr="004F4D5C">
        <w:rPr>
          <w:rFonts w:ascii="Garamond" w:hAnsi="Garamond"/>
          <w:szCs w:val="24"/>
        </w:rPr>
        <w:t xml:space="preserve"> via [</w:t>
      </w:r>
      <w:r w:rsidRPr="004F4D5C">
        <w:rPr>
          <w:rFonts w:ascii="Garamond" w:hAnsi="Garamond"/>
          <w:szCs w:val="24"/>
          <w:highlight w:val="yellow"/>
        </w:rPr>
        <w:t>mail, telefon, online support</w:t>
      </w:r>
      <w:r w:rsidRPr="004F4D5C">
        <w:rPr>
          <w:rFonts w:ascii="Garamond" w:hAnsi="Garamond"/>
          <w:szCs w:val="24"/>
        </w:rPr>
        <w:t>].</w:t>
      </w:r>
    </w:p>
    <w:p w:rsidR="0099239D" w:rsidRPr="004F4D5C" w:rsidRDefault="0099239D" w:rsidP="0099239D">
      <w:pPr>
        <w:pStyle w:val="TypografiLigemargener"/>
        <w:rPr>
          <w:rFonts w:ascii="Garamond" w:hAnsi="Garamond"/>
          <w:szCs w:val="24"/>
        </w:rPr>
      </w:pPr>
    </w:p>
    <w:p w:rsidR="0099239D" w:rsidRPr="004F4D5C" w:rsidRDefault="0099239D" w:rsidP="0099239D">
      <w:pPr>
        <w:pStyle w:val="TypografiLigemargener"/>
        <w:rPr>
          <w:rFonts w:ascii="Garamond" w:hAnsi="Garamond"/>
          <w:szCs w:val="24"/>
        </w:rPr>
      </w:pPr>
      <w:r w:rsidRPr="004F4D5C">
        <w:rPr>
          <w:rFonts w:ascii="Garamond" w:hAnsi="Garamond"/>
          <w:szCs w:val="24"/>
        </w:rPr>
        <w:t xml:space="preserve">Support henvendelser modtages af leverandørens </w:t>
      </w:r>
      <w:proofErr w:type="spellStart"/>
      <w:r w:rsidRPr="004F4D5C">
        <w:rPr>
          <w:rFonts w:ascii="Garamond" w:hAnsi="Garamond"/>
          <w:szCs w:val="24"/>
        </w:rPr>
        <w:t>servicedesk</w:t>
      </w:r>
      <w:proofErr w:type="spellEnd"/>
      <w:r w:rsidRPr="004F4D5C">
        <w:rPr>
          <w:rFonts w:ascii="Garamond" w:hAnsi="Garamond"/>
          <w:szCs w:val="24"/>
        </w:rPr>
        <w:t xml:space="preserve"> inden for tidsrummet</w:t>
      </w:r>
    </w:p>
    <w:p w:rsidR="0099239D" w:rsidRPr="004F4D5C" w:rsidRDefault="0099239D" w:rsidP="0099239D">
      <w:pPr>
        <w:pStyle w:val="TypografiLigemargener"/>
        <w:rPr>
          <w:rFonts w:ascii="Garamond" w:hAnsi="Garamond"/>
          <w:szCs w:val="24"/>
        </w:rPr>
      </w:pPr>
    </w:p>
    <w:p w:rsidR="0099239D" w:rsidRPr="004F4D5C" w:rsidRDefault="0099239D" w:rsidP="0099239D">
      <w:pPr>
        <w:pStyle w:val="TypografiLigemargener"/>
        <w:rPr>
          <w:rFonts w:ascii="Garamond" w:hAnsi="Garamond"/>
          <w:szCs w:val="24"/>
        </w:rPr>
      </w:pPr>
      <w:r w:rsidRPr="004F4D5C">
        <w:rPr>
          <w:rFonts w:ascii="Garamond" w:hAnsi="Garamond"/>
          <w:szCs w:val="24"/>
        </w:rPr>
        <w:t>Mandag - fredag [</w:t>
      </w:r>
      <w:proofErr w:type="spellStart"/>
      <w:r w:rsidRPr="004F4D5C">
        <w:rPr>
          <w:rFonts w:ascii="Garamond" w:hAnsi="Garamond"/>
          <w:szCs w:val="24"/>
          <w:highlight w:val="yellow"/>
        </w:rPr>
        <w:t>xx.xx</w:t>
      </w:r>
      <w:proofErr w:type="spellEnd"/>
      <w:r w:rsidRPr="004F4D5C">
        <w:rPr>
          <w:rFonts w:ascii="Garamond" w:hAnsi="Garamond"/>
          <w:szCs w:val="24"/>
          <w:highlight w:val="yellow"/>
        </w:rPr>
        <w:t xml:space="preserve"> til </w:t>
      </w:r>
      <w:proofErr w:type="spellStart"/>
      <w:r w:rsidRPr="004F4D5C">
        <w:rPr>
          <w:rFonts w:ascii="Garamond" w:hAnsi="Garamond"/>
          <w:szCs w:val="24"/>
          <w:highlight w:val="yellow"/>
        </w:rPr>
        <w:t>yy.yy</w:t>
      </w:r>
      <w:proofErr w:type="spellEnd"/>
      <w:r w:rsidRPr="004F4D5C">
        <w:rPr>
          <w:rFonts w:ascii="Garamond" w:hAnsi="Garamond"/>
          <w:szCs w:val="24"/>
        </w:rPr>
        <w:t>]</w:t>
      </w:r>
    </w:p>
    <w:p w:rsidR="0099239D" w:rsidRDefault="0099239D" w:rsidP="0099239D">
      <w:pPr>
        <w:pStyle w:val="TypografiLigemargener"/>
        <w:rPr>
          <w:rFonts w:ascii="Garamond" w:hAnsi="Garamond"/>
          <w:szCs w:val="24"/>
        </w:rPr>
      </w:pPr>
    </w:p>
    <w:p w:rsidR="0099239D" w:rsidRPr="007C340A" w:rsidRDefault="0099239D" w:rsidP="0099239D">
      <w:pPr>
        <w:spacing w:line="240" w:lineRule="auto"/>
      </w:pPr>
    </w:p>
    <w:p w:rsidR="0099239D" w:rsidRDefault="0099239D" w:rsidP="00777F99"/>
    <w:p w:rsidR="0099239D" w:rsidRDefault="0099239D" w:rsidP="00777F99"/>
    <w:p w:rsidR="0099239D" w:rsidRDefault="0099239D" w:rsidP="00777F99"/>
    <w:p w:rsidR="0099239D" w:rsidRDefault="0099239D" w:rsidP="00777F99"/>
    <w:p w:rsidR="0099239D" w:rsidRDefault="0099239D" w:rsidP="00777F99"/>
    <w:p w:rsidR="0099239D" w:rsidRPr="007C340A" w:rsidRDefault="0099239D" w:rsidP="0099239D">
      <w:pPr>
        <w:tabs>
          <w:tab w:val="left" w:pos="7784"/>
        </w:tabs>
        <w:spacing w:line="240" w:lineRule="auto"/>
        <w:rPr>
          <w:b/>
          <w:sz w:val="18"/>
          <w:szCs w:val="18"/>
        </w:rPr>
      </w:pPr>
      <w:r>
        <w:rPr>
          <w:noProof/>
          <w:lang w:eastAsia="da-DK"/>
        </w:rPr>
        <w:lastRenderedPageBreak/>
        <w:drawing>
          <wp:anchor distT="0" distB="0" distL="114300" distR="114300" simplePos="0" relativeHeight="251667456" behindDoc="0" locked="0" layoutInCell="1" allowOverlap="1" wp14:anchorId="728EACEB" wp14:editId="668CA449">
            <wp:simplePos x="0" y="0"/>
            <wp:positionH relativeFrom="page">
              <wp:posOffset>596313</wp:posOffset>
            </wp:positionH>
            <wp:positionV relativeFrom="page">
              <wp:posOffset>643016</wp:posOffset>
            </wp:positionV>
            <wp:extent cx="1781175" cy="600075"/>
            <wp:effectExtent l="0" t="0" r="9525" b="9525"/>
            <wp:wrapNone/>
            <wp:docPr id="7"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81175" cy="600075"/>
                    </a:xfrm>
                    <a:prstGeom prst="rect">
                      <a:avLst/>
                    </a:prstGeom>
                  </pic:spPr>
                </pic:pic>
              </a:graphicData>
            </a:graphic>
            <wp14:sizeRelH relativeFrom="margin">
              <wp14:pctWidth>0</wp14:pctWidth>
            </wp14:sizeRelH>
            <wp14:sizeRelV relativeFrom="margin">
              <wp14:pctHeight>0</wp14:pctHeight>
            </wp14:sizeRelV>
          </wp:anchor>
        </w:drawing>
      </w:r>
      <w:r>
        <w:tab/>
      </w:r>
      <w:r w:rsidRPr="007C340A">
        <w:rPr>
          <w:b/>
          <w:sz w:val="18"/>
          <w:szCs w:val="18"/>
        </w:rPr>
        <w:t>Slots- og Kulturstyrelsen</w:t>
      </w:r>
    </w:p>
    <w:p w:rsidR="0099239D" w:rsidRPr="007C340A" w:rsidRDefault="0099239D" w:rsidP="0099239D">
      <w:pPr>
        <w:spacing w:line="240" w:lineRule="auto"/>
      </w:pPr>
    </w:p>
    <w:p w:rsidR="0099239D" w:rsidRDefault="0099239D" w:rsidP="0099239D">
      <w:pPr>
        <w:rPr>
          <w:sz w:val="32"/>
          <w:szCs w:val="32"/>
        </w:rPr>
      </w:pPr>
    </w:p>
    <w:p w:rsidR="0099239D" w:rsidRPr="005250C7" w:rsidRDefault="0099239D" w:rsidP="0099239D">
      <w:pPr>
        <w:rPr>
          <w:sz w:val="32"/>
          <w:szCs w:val="32"/>
        </w:rPr>
      </w:pPr>
      <w:r w:rsidRPr="005250C7">
        <w:rPr>
          <w:sz w:val="32"/>
          <w:szCs w:val="32"/>
        </w:rPr>
        <w:t>Kontrakt om levering af standard software</w:t>
      </w:r>
    </w:p>
    <w:p w:rsidR="0099239D" w:rsidRPr="00F36C8F" w:rsidRDefault="0099239D" w:rsidP="0099239D">
      <w:pPr>
        <w:rPr>
          <w:rFonts w:ascii="Arial" w:hAnsi="Arial" w:cs="Arial"/>
          <w:b/>
          <w:sz w:val="26"/>
          <w:szCs w:val="26"/>
        </w:rPr>
      </w:pPr>
      <w:r w:rsidRPr="00F36C8F">
        <w:rPr>
          <w:rFonts w:ascii="Arial" w:hAnsi="Arial" w:cs="Arial"/>
          <w:b/>
          <w:sz w:val="26"/>
          <w:szCs w:val="26"/>
        </w:rPr>
        <w:t xml:space="preserve">Bilag 5 </w:t>
      </w:r>
    </w:p>
    <w:p w:rsidR="0099239D" w:rsidRPr="00F36C8F" w:rsidRDefault="0099239D" w:rsidP="0099239D">
      <w:pPr>
        <w:rPr>
          <w:rFonts w:ascii="Arial" w:hAnsi="Arial" w:cs="Arial"/>
          <w:b/>
          <w:sz w:val="26"/>
          <w:szCs w:val="26"/>
        </w:rPr>
      </w:pPr>
      <w:r w:rsidRPr="00F36C8F">
        <w:rPr>
          <w:rFonts w:ascii="Arial" w:hAnsi="Arial" w:cs="Arial"/>
          <w:b/>
          <w:sz w:val="26"/>
          <w:szCs w:val="26"/>
        </w:rPr>
        <w:t xml:space="preserve">Servicemål </w:t>
      </w:r>
    </w:p>
    <w:p w:rsidR="0099239D" w:rsidRPr="00E0163E" w:rsidRDefault="0099239D" w:rsidP="0099239D">
      <w:pPr>
        <w:rPr>
          <w:rStyle w:val="Typografi12pkt"/>
        </w:rPr>
      </w:pPr>
    </w:p>
    <w:p w:rsidR="0099239D" w:rsidRPr="00486B6B" w:rsidRDefault="0099239D" w:rsidP="0099239D">
      <w:pPr>
        <w:rPr>
          <w:rFonts w:ascii="Garamond" w:hAnsi="Garamond"/>
          <w:i/>
          <w:sz w:val="24"/>
          <w:szCs w:val="24"/>
        </w:rPr>
      </w:pPr>
      <w:bookmarkStart w:id="60" w:name="_Toc310931526"/>
      <w:r>
        <w:rPr>
          <w:rFonts w:ascii="Garamond" w:hAnsi="Garamond"/>
          <w:i/>
          <w:sz w:val="24"/>
          <w:szCs w:val="24"/>
        </w:rPr>
        <w:t>[Dette bilag 5</w:t>
      </w:r>
      <w:r w:rsidRPr="00486B6B">
        <w:rPr>
          <w:rFonts w:ascii="Garamond" w:hAnsi="Garamond"/>
          <w:i/>
          <w:sz w:val="24"/>
          <w:szCs w:val="24"/>
        </w:rPr>
        <w:t xml:space="preserve"> beskriver de servicemål, som leverandøren skal opfylde. Tilbudsgiver skal </w:t>
      </w:r>
      <w:r>
        <w:rPr>
          <w:rFonts w:ascii="Garamond" w:hAnsi="Garamond"/>
          <w:i/>
          <w:sz w:val="24"/>
          <w:szCs w:val="24"/>
        </w:rPr>
        <w:t>hjælpe med udfylde servicemålene i punkt 2</w:t>
      </w:r>
      <w:r w:rsidRPr="00486B6B">
        <w:rPr>
          <w:rFonts w:ascii="Garamond" w:hAnsi="Garamond"/>
          <w:i/>
          <w:sz w:val="24"/>
          <w:szCs w:val="24"/>
        </w:rPr>
        <w:t xml:space="preserve"> </w:t>
      </w:r>
      <w:r>
        <w:rPr>
          <w:rFonts w:ascii="Garamond" w:hAnsi="Garamond"/>
          <w:i/>
          <w:sz w:val="24"/>
          <w:szCs w:val="24"/>
        </w:rPr>
        <w:t>]</w:t>
      </w:r>
    </w:p>
    <w:p w:rsidR="0099239D" w:rsidRPr="00486B6B" w:rsidRDefault="0099239D" w:rsidP="0099239D">
      <w:pPr>
        <w:rPr>
          <w:rFonts w:ascii="Garamond" w:hAnsi="Garamond"/>
          <w:i/>
          <w:sz w:val="24"/>
          <w:szCs w:val="24"/>
        </w:rPr>
      </w:pPr>
    </w:p>
    <w:p w:rsidR="0099239D" w:rsidRPr="00486B6B" w:rsidRDefault="0099239D" w:rsidP="0099239D">
      <w:pPr>
        <w:rPr>
          <w:rFonts w:ascii="Garamond" w:hAnsi="Garamond"/>
          <w:i/>
          <w:sz w:val="24"/>
          <w:szCs w:val="24"/>
        </w:rPr>
      </w:pPr>
    </w:p>
    <w:p w:rsidR="0099239D" w:rsidRPr="00486B6B" w:rsidRDefault="0099239D" w:rsidP="0099239D">
      <w:pPr>
        <w:rPr>
          <w:rFonts w:ascii="Garamond" w:hAnsi="Garamond"/>
          <w:kern w:val="32"/>
          <w:sz w:val="24"/>
          <w:szCs w:val="24"/>
        </w:rPr>
      </w:pPr>
      <w:r w:rsidRPr="00486B6B">
        <w:rPr>
          <w:rFonts w:ascii="Garamond" w:hAnsi="Garamond"/>
          <w:sz w:val="24"/>
          <w:szCs w:val="24"/>
        </w:rPr>
        <w:br w:type="page"/>
      </w:r>
    </w:p>
    <w:p w:rsidR="0099239D" w:rsidRPr="0099239D" w:rsidRDefault="0099239D" w:rsidP="0099239D">
      <w:pPr>
        <w:pStyle w:val="Overskrift1"/>
        <w:numPr>
          <w:ilvl w:val="0"/>
          <w:numId w:val="17"/>
        </w:numPr>
        <w:tabs>
          <w:tab w:val="clear" w:pos="1134"/>
          <w:tab w:val="num" w:pos="567"/>
        </w:tabs>
        <w:rPr>
          <w:rFonts w:ascii="Garamond" w:hAnsi="Garamond"/>
          <w:iCs/>
          <w:smallCaps/>
          <w:szCs w:val="24"/>
        </w:rPr>
      </w:pPr>
      <w:bookmarkStart w:id="61" w:name="_Toc474502592"/>
      <w:r w:rsidRPr="0099239D">
        <w:rPr>
          <w:rFonts w:ascii="Garamond" w:hAnsi="Garamond"/>
          <w:iCs/>
          <w:smallCaps/>
          <w:szCs w:val="24"/>
        </w:rPr>
        <w:lastRenderedPageBreak/>
        <w:t>Indledning</w:t>
      </w:r>
      <w:bookmarkEnd w:id="61"/>
    </w:p>
    <w:p w:rsidR="0099239D" w:rsidRPr="00486B6B" w:rsidRDefault="0099239D" w:rsidP="0099239D">
      <w:pPr>
        <w:pStyle w:val="Brdtekst"/>
        <w:jc w:val="both"/>
        <w:rPr>
          <w:rFonts w:ascii="Garamond" w:hAnsi="Garamond"/>
          <w:sz w:val="24"/>
        </w:rPr>
      </w:pPr>
      <w:r w:rsidRPr="00486B6B">
        <w:rPr>
          <w:rFonts w:ascii="Garamond" w:hAnsi="Garamond"/>
          <w:sz w:val="24"/>
        </w:rPr>
        <w:t xml:space="preserve">Dette bilag beskriver leverancens servicemål. De anførte servicemål skal være opfyldt fra overtagelsesdagen. </w:t>
      </w:r>
    </w:p>
    <w:p w:rsidR="0099239D" w:rsidRPr="00486B6B" w:rsidRDefault="0099239D" w:rsidP="0099239D">
      <w:pPr>
        <w:pStyle w:val="Overskrift1"/>
        <w:tabs>
          <w:tab w:val="clear" w:pos="1134"/>
          <w:tab w:val="num" w:pos="567"/>
        </w:tabs>
        <w:ind w:left="567" w:hanging="567"/>
        <w:rPr>
          <w:rFonts w:ascii="Garamond" w:hAnsi="Garamond"/>
          <w:iCs/>
          <w:smallCaps/>
          <w:szCs w:val="24"/>
        </w:rPr>
      </w:pPr>
      <w:bookmarkStart w:id="62" w:name="_Toc474502593"/>
      <w:r w:rsidRPr="00486B6B">
        <w:rPr>
          <w:rFonts w:ascii="Garamond" w:hAnsi="Garamond"/>
          <w:iCs/>
          <w:smallCaps/>
          <w:szCs w:val="24"/>
        </w:rPr>
        <w:t>Servicemål</w:t>
      </w:r>
      <w:bookmarkEnd w:id="60"/>
      <w:bookmarkEnd w:id="62"/>
    </w:p>
    <w:p w:rsidR="0099239D" w:rsidRPr="00486B6B" w:rsidRDefault="0099239D" w:rsidP="0099239D">
      <w:pPr>
        <w:pStyle w:val="Overskrift1"/>
        <w:numPr>
          <w:ilvl w:val="1"/>
          <w:numId w:val="1"/>
        </w:numPr>
        <w:ind w:hanging="567"/>
        <w:rPr>
          <w:rFonts w:ascii="Garamond" w:hAnsi="Garamond"/>
          <w:b w:val="0"/>
          <w:iCs/>
          <w:smallCaps/>
          <w:szCs w:val="24"/>
        </w:rPr>
      </w:pPr>
      <w:bookmarkStart w:id="63" w:name="_Toc310931528"/>
      <w:bookmarkStart w:id="64" w:name="_Toc474502594"/>
      <w:bookmarkStart w:id="65" w:name="_Toc310931531"/>
      <w:r w:rsidRPr="00486B6B">
        <w:rPr>
          <w:rFonts w:ascii="Garamond" w:hAnsi="Garamond"/>
          <w:b w:val="0"/>
          <w:iCs/>
          <w:smallCaps/>
          <w:szCs w:val="24"/>
        </w:rPr>
        <w:t>Driftseffektivitet</w:t>
      </w:r>
      <w:bookmarkEnd w:id="63"/>
      <w:bookmarkEnd w:id="64"/>
    </w:p>
    <w:p w:rsidR="0099239D" w:rsidRPr="00486B6B" w:rsidRDefault="0099239D" w:rsidP="0099239D">
      <w:pPr>
        <w:pStyle w:val="Brdtekst"/>
        <w:jc w:val="both"/>
        <w:rPr>
          <w:rFonts w:ascii="Garamond" w:hAnsi="Garamond"/>
          <w:sz w:val="24"/>
        </w:rPr>
      </w:pPr>
      <w:r w:rsidRPr="00486B6B">
        <w:rPr>
          <w:rFonts w:ascii="Garamond" w:hAnsi="Garamond"/>
          <w:sz w:val="24"/>
        </w:rPr>
        <w:t>Servicemålet for driftseffektivitet er [</w:t>
      </w:r>
      <w:r w:rsidRPr="001B33F5">
        <w:rPr>
          <w:rFonts w:ascii="Garamond" w:hAnsi="Garamond"/>
          <w:sz w:val="24"/>
          <w:highlight w:val="yellow"/>
        </w:rPr>
        <w:t>95</w:t>
      </w:r>
      <w:r w:rsidRPr="00486B6B">
        <w:rPr>
          <w:rFonts w:ascii="Garamond" w:hAnsi="Garamond"/>
          <w:sz w:val="24"/>
        </w:rPr>
        <w:t xml:space="preserve">] % </w:t>
      </w:r>
      <w:bookmarkEnd w:id="65"/>
    </w:p>
    <w:p w:rsidR="0099239D" w:rsidRPr="00486B6B" w:rsidRDefault="0099239D" w:rsidP="0099239D">
      <w:pPr>
        <w:pStyle w:val="Brdtekst"/>
        <w:jc w:val="both"/>
        <w:rPr>
          <w:rFonts w:ascii="Garamond" w:hAnsi="Garamond"/>
          <w:sz w:val="24"/>
        </w:rPr>
      </w:pPr>
      <w:r w:rsidRPr="00486B6B">
        <w:rPr>
          <w:rFonts w:ascii="Garamond" w:hAnsi="Garamond"/>
          <w:sz w:val="24"/>
        </w:rPr>
        <w:t>Driftseffektiviteten måles for systemet som helhed, og driftseffektivitetsprocenten opgøres således:</w:t>
      </w:r>
    </w:p>
    <w:p w:rsidR="0099239D" w:rsidRPr="00486B6B" w:rsidRDefault="0099239D" w:rsidP="0099239D">
      <w:pPr>
        <w:pStyle w:val="Brdtekst"/>
        <w:spacing w:after="0"/>
        <w:jc w:val="both"/>
        <w:rPr>
          <w:rFonts w:ascii="Garamond" w:hAnsi="Garamond"/>
          <w:sz w:val="24"/>
          <w:u w:val="single"/>
        </w:rPr>
      </w:pPr>
      <w:r w:rsidRPr="00486B6B">
        <w:rPr>
          <w:rFonts w:ascii="Garamond" w:hAnsi="Garamond"/>
          <w:sz w:val="24"/>
          <w:u w:val="single"/>
        </w:rPr>
        <w:t>Tilgængelig driftstid x 100 %</w:t>
      </w:r>
    </w:p>
    <w:p w:rsidR="0099239D" w:rsidRDefault="0099239D" w:rsidP="0099239D">
      <w:pPr>
        <w:pStyle w:val="Brdtekst"/>
        <w:spacing w:after="0"/>
        <w:jc w:val="both"/>
        <w:rPr>
          <w:rFonts w:ascii="Garamond" w:hAnsi="Garamond"/>
          <w:sz w:val="24"/>
        </w:rPr>
      </w:pPr>
      <w:r w:rsidRPr="00486B6B">
        <w:rPr>
          <w:rFonts w:ascii="Garamond" w:hAnsi="Garamond"/>
          <w:sz w:val="24"/>
        </w:rPr>
        <w:t xml:space="preserve">     Aftalt driftstid</w:t>
      </w:r>
    </w:p>
    <w:p w:rsidR="0099239D" w:rsidRPr="00486B6B" w:rsidRDefault="0099239D" w:rsidP="0099239D">
      <w:pPr>
        <w:pStyle w:val="Brdtekst"/>
        <w:spacing w:after="0"/>
        <w:jc w:val="both"/>
        <w:rPr>
          <w:rFonts w:ascii="Garamond" w:hAnsi="Garamond"/>
          <w:sz w:val="24"/>
        </w:rPr>
      </w:pPr>
    </w:p>
    <w:p w:rsidR="0099239D" w:rsidRPr="00486B6B" w:rsidRDefault="0099239D" w:rsidP="0099239D">
      <w:pPr>
        <w:pStyle w:val="Brdtekst"/>
        <w:jc w:val="both"/>
        <w:rPr>
          <w:rFonts w:ascii="Garamond" w:hAnsi="Garamond"/>
          <w:sz w:val="24"/>
        </w:rPr>
      </w:pPr>
      <w:r w:rsidRPr="00486B6B">
        <w:rPr>
          <w:rFonts w:ascii="Garamond" w:hAnsi="Garamond"/>
          <w:sz w:val="24"/>
        </w:rPr>
        <w:t xml:space="preserve">Ved "tilgængelig driftstid" forstås den aftalte driftstid minus den tid, hvor systemet eller en del af dette ikke kan anvendes til mangelfri driftsafvikling på grund af mangler eller hvor svartidskravene ikke er opfyldet. </w:t>
      </w:r>
    </w:p>
    <w:p w:rsidR="0099239D" w:rsidRPr="00486B6B" w:rsidRDefault="0099239D" w:rsidP="0099239D">
      <w:pPr>
        <w:pStyle w:val="Brdtekst"/>
        <w:jc w:val="both"/>
        <w:rPr>
          <w:rFonts w:ascii="Garamond" w:hAnsi="Garamond"/>
          <w:sz w:val="24"/>
        </w:rPr>
      </w:pPr>
      <w:r w:rsidRPr="00486B6B">
        <w:rPr>
          <w:rFonts w:ascii="Garamond" w:hAnsi="Garamond"/>
          <w:sz w:val="24"/>
        </w:rPr>
        <w:t xml:space="preserve">I tilfælde af at mangelfri driftsafvikling ikke kan opretholdes som følge af en driftshindring, som Kunden er ansvarlig for, eksempelvis fejl i Kundens eksisterende it-miljø, og udefra kommende forstyrrelser (el-afbrydelse, fejl i offentlige datanet </w:t>
      </w:r>
      <w:r>
        <w:rPr>
          <w:rFonts w:ascii="Garamond" w:hAnsi="Garamond"/>
          <w:sz w:val="24"/>
        </w:rPr>
        <w:t>mv.</w:t>
      </w:r>
      <w:r w:rsidRPr="00486B6B">
        <w:rPr>
          <w:rFonts w:ascii="Garamond" w:hAnsi="Garamond"/>
          <w:sz w:val="24"/>
        </w:rPr>
        <w:t xml:space="preserve">) fragår dette ikke i den tilgængelige driftstid. </w:t>
      </w:r>
    </w:p>
    <w:p w:rsidR="0099239D" w:rsidRPr="00486B6B" w:rsidRDefault="0099239D" w:rsidP="0099239D">
      <w:pPr>
        <w:pStyle w:val="Brdtekst"/>
        <w:jc w:val="both"/>
        <w:rPr>
          <w:rFonts w:ascii="Garamond" w:hAnsi="Garamond"/>
          <w:sz w:val="24"/>
        </w:rPr>
      </w:pPr>
      <w:r w:rsidRPr="00486B6B">
        <w:rPr>
          <w:rFonts w:ascii="Garamond" w:hAnsi="Garamond"/>
          <w:sz w:val="24"/>
        </w:rPr>
        <w:t xml:space="preserve">Driftsafbrydelser regnes fra det tidspunkt, hvor leverandøren har modtaget fyldestgørende fejlmelding fra Kunden eller hvor Leverandøren har konstateret fejlen, og indtil normal drift er genetableret. </w:t>
      </w:r>
    </w:p>
    <w:p w:rsidR="0099239D" w:rsidRPr="00486B6B" w:rsidRDefault="0099239D" w:rsidP="0099239D">
      <w:pPr>
        <w:pStyle w:val="Brdtekst"/>
        <w:jc w:val="both"/>
        <w:rPr>
          <w:rFonts w:ascii="Garamond" w:hAnsi="Garamond"/>
          <w:sz w:val="24"/>
        </w:rPr>
      </w:pPr>
      <w:r w:rsidRPr="00486B6B">
        <w:rPr>
          <w:rFonts w:ascii="Garamond" w:hAnsi="Garamond"/>
          <w:sz w:val="24"/>
        </w:rPr>
        <w:t xml:space="preserve">Den "aftalte driftstid" defineres som kl. </w:t>
      </w:r>
      <w:r>
        <w:rPr>
          <w:rFonts w:ascii="Garamond" w:hAnsi="Garamond"/>
          <w:sz w:val="24"/>
        </w:rPr>
        <w:t>8.00</w:t>
      </w:r>
      <w:r w:rsidRPr="00486B6B">
        <w:rPr>
          <w:rFonts w:ascii="Garamond" w:hAnsi="Garamond"/>
          <w:sz w:val="24"/>
        </w:rPr>
        <w:t xml:space="preserve"> til kl. </w:t>
      </w:r>
      <w:r>
        <w:rPr>
          <w:rFonts w:ascii="Garamond" w:hAnsi="Garamond"/>
          <w:sz w:val="24"/>
        </w:rPr>
        <w:t>16.00</w:t>
      </w:r>
      <w:r w:rsidRPr="00486B6B">
        <w:rPr>
          <w:rFonts w:ascii="Garamond" w:hAnsi="Garamond"/>
          <w:sz w:val="24"/>
        </w:rPr>
        <w:t xml:space="preserve"> alle kalenderdage, uanset at Kunden er berettiget til at anvende systemet hele døgnet.</w:t>
      </w:r>
    </w:p>
    <w:p w:rsidR="0099239D" w:rsidRPr="00486B6B" w:rsidRDefault="0099239D" w:rsidP="0099239D">
      <w:pPr>
        <w:pStyle w:val="Brdtekst"/>
        <w:jc w:val="both"/>
        <w:rPr>
          <w:rFonts w:ascii="Garamond" w:hAnsi="Garamond"/>
          <w:sz w:val="24"/>
        </w:rPr>
      </w:pPr>
      <w:r w:rsidRPr="00486B6B">
        <w:rPr>
          <w:rFonts w:ascii="Garamond" w:hAnsi="Garamond"/>
          <w:sz w:val="24"/>
        </w:rPr>
        <w:t>Tid medgået til eventuel forebyggende vedligeholdelse indregnes hverken i tilgængelig eller aftalt driftstid. Såfremt leverandøren anvender mere tid til forebyggende vedligeholdelse end aftalt, fragår den for meget anvendte tid dog i den tilgængelige driftstid.</w:t>
      </w:r>
    </w:p>
    <w:p w:rsidR="0099239D" w:rsidRPr="00486B6B" w:rsidRDefault="0099239D" w:rsidP="0099239D">
      <w:pPr>
        <w:pStyle w:val="Brdtekst"/>
        <w:jc w:val="both"/>
        <w:rPr>
          <w:rFonts w:ascii="Garamond" w:hAnsi="Garamond"/>
          <w:sz w:val="24"/>
        </w:rPr>
      </w:pPr>
      <w:r w:rsidRPr="00486B6B">
        <w:rPr>
          <w:rFonts w:ascii="Garamond" w:hAnsi="Garamond"/>
          <w:sz w:val="24"/>
        </w:rPr>
        <w:t>Driftseffek</w:t>
      </w:r>
      <w:r>
        <w:rPr>
          <w:rFonts w:ascii="Garamond" w:hAnsi="Garamond"/>
          <w:sz w:val="24"/>
        </w:rPr>
        <w:t xml:space="preserve">tiviteten måles og opgøres for </w:t>
      </w:r>
      <w:r w:rsidRPr="00486B6B">
        <w:rPr>
          <w:rFonts w:ascii="Garamond" w:hAnsi="Garamond"/>
          <w:sz w:val="24"/>
        </w:rPr>
        <w:t>1 kvartal</w:t>
      </w:r>
      <w:r>
        <w:rPr>
          <w:rFonts w:ascii="Garamond" w:hAnsi="Garamond"/>
          <w:sz w:val="24"/>
        </w:rPr>
        <w:t xml:space="preserve"> </w:t>
      </w:r>
      <w:r w:rsidRPr="00486B6B">
        <w:rPr>
          <w:rFonts w:ascii="Garamond" w:hAnsi="Garamond"/>
          <w:sz w:val="24"/>
        </w:rPr>
        <w:t>ad gangen, i det den første måleperiode begynder på overtagelsesdagen.</w:t>
      </w:r>
      <w:r>
        <w:rPr>
          <w:rFonts w:ascii="Garamond" w:hAnsi="Garamond"/>
          <w:sz w:val="24"/>
        </w:rPr>
        <w:t xml:space="preserve"> Det er Kunden selv der </w:t>
      </w:r>
      <w:r w:rsidRPr="00486B6B">
        <w:rPr>
          <w:rFonts w:ascii="Garamond" w:hAnsi="Garamond"/>
          <w:sz w:val="24"/>
        </w:rPr>
        <w:t>fører regnskab over driftstiderne.</w:t>
      </w:r>
    </w:p>
    <w:p w:rsidR="0099239D" w:rsidRPr="00486B6B" w:rsidRDefault="0099239D" w:rsidP="0099239D">
      <w:pPr>
        <w:pStyle w:val="Brdtekst"/>
        <w:jc w:val="both"/>
        <w:rPr>
          <w:rFonts w:ascii="Garamond" w:hAnsi="Garamond"/>
          <w:sz w:val="24"/>
        </w:rPr>
      </w:pPr>
      <w:r w:rsidRPr="00486B6B">
        <w:rPr>
          <w:rFonts w:ascii="Garamond" w:hAnsi="Garamond"/>
          <w:sz w:val="24"/>
        </w:rPr>
        <w:t>Såfremt mangler opstår i måleperioden, skal klokkeslæt for manglens opståen, fejlmelding til leverandøren, leverandørens påbegyndelse af afhjælpning og klarmelding samt manglens art, årsag og den foretagne afhjælpning anføres. Ved forebyggende vedligeholdelse skal leverandøren oplyse arten heraf. Leverandøren skal altid fremsende en servicerapport til Kunden straks efter, at mangelafhjælpningen er afsluttet.</w:t>
      </w:r>
    </w:p>
    <w:p w:rsidR="0099239D" w:rsidRPr="00486B6B" w:rsidRDefault="0099239D" w:rsidP="0099239D">
      <w:pPr>
        <w:pStyle w:val="Overskrift1"/>
        <w:numPr>
          <w:ilvl w:val="1"/>
          <w:numId w:val="1"/>
        </w:numPr>
        <w:ind w:hanging="567"/>
        <w:rPr>
          <w:rFonts w:ascii="Garamond" w:hAnsi="Garamond"/>
          <w:b w:val="0"/>
          <w:iCs/>
          <w:smallCaps/>
          <w:szCs w:val="24"/>
        </w:rPr>
      </w:pPr>
      <w:bookmarkStart w:id="66" w:name="_Toc310931529"/>
      <w:bookmarkStart w:id="67" w:name="_Toc474502595"/>
      <w:bookmarkStart w:id="68" w:name="_Toc310931532"/>
      <w:r w:rsidRPr="00486B6B">
        <w:rPr>
          <w:rFonts w:ascii="Garamond" w:hAnsi="Garamond"/>
          <w:b w:val="0"/>
          <w:iCs/>
          <w:smallCaps/>
          <w:szCs w:val="24"/>
        </w:rPr>
        <w:t>Svartider</w:t>
      </w:r>
      <w:bookmarkEnd w:id="66"/>
      <w:r>
        <w:rPr>
          <w:rFonts w:ascii="Garamond" w:hAnsi="Garamond"/>
          <w:b w:val="0"/>
          <w:iCs/>
          <w:smallCaps/>
          <w:szCs w:val="24"/>
        </w:rPr>
        <w:t xml:space="preserve"> i systemet</w:t>
      </w:r>
      <w:bookmarkEnd w:id="67"/>
    </w:p>
    <w:p w:rsidR="0099239D" w:rsidRPr="00486B6B" w:rsidRDefault="0099239D" w:rsidP="0099239D">
      <w:pPr>
        <w:pStyle w:val="Brdtekst"/>
        <w:jc w:val="both"/>
        <w:rPr>
          <w:rFonts w:ascii="Garamond" w:hAnsi="Garamond"/>
          <w:sz w:val="24"/>
        </w:rPr>
      </w:pPr>
      <w:r w:rsidRPr="00486B6B">
        <w:rPr>
          <w:rFonts w:ascii="Garamond" w:hAnsi="Garamond"/>
          <w:sz w:val="24"/>
        </w:rPr>
        <w:t xml:space="preserve">Svartider </w:t>
      </w:r>
      <w:r>
        <w:rPr>
          <w:rFonts w:ascii="Garamond" w:hAnsi="Garamond"/>
          <w:sz w:val="24"/>
        </w:rPr>
        <w:t xml:space="preserve">i systemet </w:t>
      </w:r>
      <w:r w:rsidRPr="00486B6B">
        <w:rPr>
          <w:rFonts w:ascii="Garamond" w:hAnsi="Garamond"/>
          <w:sz w:val="24"/>
        </w:rPr>
        <w:t>afhænger af kompleksiteten af den pågældende transaktion, jf. nedenfor.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4"/>
        <w:gridCol w:w="3147"/>
      </w:tblGrid>
      <w:tr w:rsidR="0099239D" w:rsidRPr="00486B6B" w:rsidTr="00BB4F64">
        <w:tc>
          <w:tcPr>
            <w:tcW w:w="2614" w:type="dxa"/>
            <w:tcBorders>
              <w:top w:val="single" w:sz="4" w:space="0" w:color="auto"/>
              <w:left w:val="single" w:sz="4" w:space="0" w:color="auto"/>
              <w:bottom w:val="single" w:sz="4" w:space="0" w:color="auto"/>
              <w:right w:val="single" w:sz="4" w:space="0" w:color="auto"/>
            </w:tcBorders>
            <w:shd w:val="clear" w:color="auto" w:fill="BFBFBF"/>
          </w:tcPr>
          <w:p w:rsidR="0099239D" w:rsidRPr="00486B6B" w:rsidRDefault="0099239D" w:rsidP="00BB4F64">
            <w:pPr>
              <w:rPr>
                <w:rStyle w:val="Typografi12pktFed"/>
                <w:rFonts w:ascii="Garamond" w:hAnsi="Garamond" w:cs="Arial"/>
                <w:sz w:val="24"/>
                <w:szCs w:val="24"/>
              </w:rPr>
            </w:pPr>
            <w:r w:rsidRPr="00486B6B">
              <w:rPr>
                <w:rStyle w:val="Typografi12pktFed"/>
                <w:rFonts w:ascii="Garamond" w:hAnsi="Garamond" w:cs="Arial"/>
                <w:sz w:val="24"/>
                <w:szCs w:val="24"/>
              </w:rPr>
              <w:t>Forespørgselstype</w:t>
            </w:r>
          </w:p>
        </w:tc>
        <w:tc>
          <w:tcPr>
            <w:tcW w:w="3147" w:type="dxa"/>
            <w:tcBorders>
              <w:top w:val="single" w:sz="4" w:space="0" w:color="auto"/>
              <w:left w:val="single" w:sz="4" w:space="0" w:color="auto"/>
              <w:bottom w:val="single" w:sz="4" w:space="0" w:color="auto"/>
              <w:right w:val="single" w:sz="4" w:space="0" w:color="auto"/>
            </w:tcBorders>
            <w:shd w:val="clear" w:color="auto" w:fill="BFBFBF"/>
          </w:tcPr>
          <w:p w:rsidR="0099239D" w:rsidRPr="00486B6B" w:rsidRDefault="0099239D" w:rsidP="00BB4F64">
            <w:pPr>
              <w:rPr>
                <w:rStyle w:val="Typografi12pktFed"/>
                <w:rFonts w:ascii="Garamond" w:hAnsi="Garamond" w:cs="Arial"/>
                <w:sz w:val="24"/>
                <w:szCs w:val="24"/>
              </w:rPr>
            </w:pPr>
            <w:r w:rsidRPr="00486B6B">
              <w:rPr>
                <w:rStyle w:val="Typografi12pktFed"/>
                <w:rFonts w:ascii="Garamond" w:hAnsi="Garamond" w:cs="Arial"/>
                <w:sz w:val="24"/>
                <w:szCs w:val="24"/>
              </w:rPr>
              <w:t>Svartid i sekunder i [</w:t>
            </w:r>
            <w:r w:rsidRPr="00486B6B">
              <w:rPr>
                <w:rStyle w:val="Typografi12pktFed"/>
                <w:rFonts w:ascii="Garamond" w:hAnsi="Garamond" w:cs="Arial"/>
                <w:sz w:val="24"/>
                <w:szCs w:val="24"/>
                <w:highlight w:val="yellow"/>
              </w:rPr>
              <w:t>95</w:t>
            </w:r>
            <w:r w:rsidRPr="00486B6B">
              <w:rPr>
                <w:rStyle w:val="Typografi12pktFed"/>
                <w:rFonts w:ascii="Garamond" w:hAnsi="Garamond" w:cs="Arial"/>
                <w:sz w:val="24"/>
                <w:szCs w:val="24"/>
              </w:rPr>
              <w:t>] % af tilfældene</w:t>
            </w:r>
          </w:p>
        </w:tc>
      </w:tr>
      <w:tr w:rsidR="0099239D" w:rsidRPr="00486B6B" w:rsidTr="00BB4F64">
        <w:tc>
          <w:tcPr>
            <w:tcW w:w="2614" w:type="dxa"/>
            <w:tcBorders>
              <w:top w:val="single" w:sz="4" w:space="0" w:color="auto"/>
              <w:left w:val="single" w:sz="4" w:space="0" w:color="auto"/>
              <w:bottom w:val="single" w:sz="4" w:space="0" w:color="auto"/>
              <w:right w:val="single" w:sz="4" w:space="0" w:color="auto"/>
            </w:tcBorders>
          </w:tcPr>
          <w:p w:rsidR="0099239D" w:rsidRDefault="0099239D" w:rsidP="00BB4F64">
            <w:pPr>
              <w:rPr>
                <w:rStyle w:val="Typografi12pkt"/>
                <w:rFonts w:ascii="Garamond" w:hAnsi="Garamond" w:cs="Arial"/>
                <w:sz w:val="24"/>
                <w:szCs w:val="24"/>
              </w:rPr>
            </w:pPr>
            <w:r w:rsidRPr="00486B6B">
              <w:rPr>
                <w:rStyle w:val="Typografi12pkt"/>
                <w:rFonts w:ascii="Garamond" w:hAnsi="Garamond" w:cs="Arial"/>
                <w:sz w:val="24"/>
                <w:szCs w:val="24"/>
              </w:rPr>
              <w:t>Simpel forespørgsel</w:t>
            </w:r>
          </w:p>
          <w:p w:rsidR="0099239D" w:rsidRPr="00486B6B" w:rsidRDefault="0099239D" w:rsidP="00BB4F64">
            <w:pPr>
              <w:rPr>
                <w:rStyle w:val="Typografi12pkt"/>
                <w:rFonts w:ascii="Garamond" w:hAnsi="Garamond" w:cs="Arial"/>
                <w:sz w:val="24"/>
                <w:szCs w:val="24"/>
              </w:rPr>
            </w:pPr>
            <w:r>
              <w:rPr>
                <w:rStyle w:val="Typografi12pkt"/>
                <w:rFonts w:ascii="Garamond" w:hAnsi="Garamond" w:cs="Arial"/>
                <w:sz w:val="24"/>
                <w:szCs w:val="24"/>
              </w:rPr>
              <w:lastRenderedPageBreak/>
              <w:t xml:space="preserve">Eks. </w:t>
            </w:r>
            <w:r w:rsidRPr="0025111B">
              <w:rPr>
                <w:rStyle w:val="Typografi12pkt"/>
                <w:rFonts w:ascii="Garamond" w:hAnsi="Garamond" w:cs="Arial"/>
                <w:sz w:val="24"/>
                <w:szCs w:val="24"/>
                <w:highlight w:val="yellow"/>
              </w:rPr>
              <w:t>[</w:t>
            </w:r>
            <w:r>
              <w:rPr>
                <w:rStyle w:val="Typografi12pkt"/>
                <w:rFonts w:ascii="Garamond" w:hAnsi="Garamond" w:cs="Arial"/>
                <w:sz w:val="24"/>
                <w:szCs w:val="24"/>
                <w:highlight w:val="yellow"/>
              </w:rPr>
              <w:t xml:space="preserve"> … </w:t>
            </w:r>
            <w:r w:rsidRPr="0025111B">
              <w:rPr>
                <w:rStyle w:val="Typografi12pkt"/>
                <w:rFonts w:ascii="Garamond" w:hAnsi="Garamond" w:cs="Arial"/>
                <w:sz w:val="24"/>
                <w:szCs w:val="24"/>
                <w:highlight w:val="yellow"/>
              </w:rPr>
              <w:t>]</w:t>
            </w:r>
          </w:p>
        </w:tc>
        <w:tc>
          <w:tcPr>
            <w:tcW w:w="3147" w:type="dxa"/>
            <w:tcBorders>
              <w:top w:val="single" w:sz="4" w:space="0" w:color="auto"/>
              <w:left w:val="single" w:sz="4" w:space="0" w:color="auto"/>
              <w:bottom w:val="single" w:sz="4" w:space="0" w:color="auto"/>
              <w:right w:val="single" w:sz="4" w:space="0" w:color="auto"/>
            </w:tcBorders>
          </w:tcPr>
          <w:p w:rsidR="0099239D" w:rsidRPr="00486B6B" w:rsidRDefault="0099239D" w:rsidP="00BB4F64">
            <w:pPr>
              <w:rPr>
                <w:rFonts w:ascii="Garamond" w:hAnsi="Garamond" w:cs="Arial"/>
                <w:sz w:val="24"/>
                <w:szCs w:val="24"/>
                <w:highlight w:val="yellow"/>
              </w:rPr>
            </w:pPr>
            <w:r w:rsidRPr="00486B6B">
              <w:rPr>
                <w:rStyle w:val="Typografi12pkt"/>
                <w:rFonts w:ascii="Garamond" w:hAnsi="Garamond" w:cs="Arial"/>
                <w:sz w:val="24"/>
                <w:szCs w:val="24"/>
                <w:highlight w:val="yellow"/>
              </w:rPr>
              <w:lastRenderedPageBreak/>
              <w:t>[</w:t>
            </w:r>
            <w:r w:rsidRPr="00486B6B">
              <w:rPr>
                <w:rStyle w:val="Typografi12pktKursiv"/>
                <w:rFonts w:ascii="Garamond" w:hAnsi="Garamond" w:cs="Arial"/>
                <w:sz w:val="24"/>
                <w:szCs w:val="24"/>
                <w:highlight w:val="yellow"/>
              </w:rPr>
              <w:t>udfyldes af tilbudsgiver</w:t>
            </w:r>
            <w:r w:rsidRPr="00486B6B">
              <w:rPr>
                <w:rStyle w:val="Typografi12pkt"/>
                <w:rFonts w:ascii="Garamond" w:hAnsi="Garamond" w:cs="Arial"/>
                <w:sz w:val="24"/>
                <w:szCs w:val="24"/>
                <w:highlight w:val="yellow"/>
              </w:rPr>
              <w:t>]</w:t>
            </w:r>
          </w:p>
        </w:tc>
      </w:tr>
      <w:tr w:rsidR="0099239D" w:rsidRPr="00486B6B" w:rsidTr="00BB4F64">
        <w:tc>
          <w:tcPr>
            <w:tcW w:w="2614" w:type="dxa"/>
            <w:tcBorders>
              <w:top w:val="single" w:sz="4" w:space="0" w:color="auto"/>
              <w:left w:val="single" w:sz="4" w:space="0" w:color="auto"/>
              <w:bottom w:val="single" w:sz="4" w:space="0" w:color="auto"/>
              <w:right w:val="single" w:sz="4" w:space="0" w:color="auto"/>
            </w:tcBorders>
          </w:tcPr>
          <w:p w:rsidR="0099239D" w:rsidRDefault="0099239D" w:rsidP="00BB4F64">
            <w:pPr>
              <w:rPr>
                <w:rStyle w:val="Typografi12pkt"/>
                <w:rFonts w:ascii="Garamond" w:hAnsi="Garamond" w:cs="Arial"/>
                <w:sz w:val="24"/>
                <w:szCs w:val="24"/>
              </w:rPr>
            </w:pPr>
            <w:r w:rsidRPr="00486B6B">
              <w:rPr>
                <w:rStyle w:val="Typografi12pkt"/>
                <w:rFonts w:ascii="Garamond" w:hAnsi="Garamond" w:cs="Arial"/>
                <w:sz w:val="24"/>
                <w:szCs w:val="24"/>
              </w:rPr>
              <w:lastRenderedPageBreak/>
              <w:t>Middel kompleks forespørgsel</w:t>
            </w:r>
          </w:p>
          <w:p w:rsidR="0099239D" w:rsidRPr="00486B6B" w:rsidRDefault="0099239D" w:rsidP="00BB4F64">
            <w:pPr>
              <w:rPr>
                <w:rStyle w:val="Typografi12pkt"/>
                <w:rFonts w:ascii="Garamond" w:hAnsi="Garamond" w:cs="Arial"/>
                <w:sz w:val="24"/>
                <w:szCs w:val="24"/>
              </w:rPr>
            </w:pPr>
            <w:r w:rsidRPr="0025111B">
              <w:rPr>
                <w:rStyle w:val="Typografi12pkt"/>
                <w:rFonts w:ascii="Garamond" w:hAnsi="Garamond" w:cs="Arial"/>
                <w:sz w:val="24"/>
                <w:szCs w:val="24"/>
              </w:rPr>
              <w:t xml:space="preserve">Eks. </w:t>
            </w:r>
            <w:r w:rsidRPr="0025111B">
              <w:rPr>
                <w:rStyle w:val="Typografi12pkt"/>
                <w:rFonts w:ascii="Garamond" w:hAnsi="Garamond" w:cs="Arial"/>
                <w:sz w:val="24"/>
                <w:szCs w:val="24"/>
                <w:highlight w:val="yellow"/>
              </w:rPr>
              <w:t>[ … ]</w:t>
            </w:r>
          </w:p>
        </w:tc>
        <w:tc>
          <w:tcPr>
            <w:tcW w:w="3147" w:type="dxa"/>
            <w:tcBorders>
              <w:top w:val="single" w:sz="4" w:space="0" w:color="auto"/>
              <w:left w:val="single" w:sz="4" w:space="0" w:color="auto"/>
              <w:bottom w:val="single" w:sz="4" w:space="0" w:color="auto"/>
              <w:right w:val="single" w:sz="4" w:space="0" w:color="auto"/>
            </w:tcBorders>
          </w:tcPr>
          <w:p w:rsidR="0099239D" w:rsidRPr="00486B6B" w:rsidRDefault="0099239D" w:rsidP="00BB4F64">
            <w:pPr>
              <w:rPr>
                <w:rFonts w:ascii="Garamond" w:hAnsi="Garamond" w:cs="Arial"/>
                <w:sz w:val="24"/>
                <w:szCs w:val="24"/>
                <w:highlight w:val="yellow"/>
              </w:rPr>
            </w:pPr>
            <w:r w:rsidRPr="00486B6B">
              <w:rPr>
                <w:rStyle w:val="Typografi12pkt"/>
                <w:rFonts w:ascii="Garamond" w:hAnsi="Garamond" w:cs="Arial"/>
                <w:sz w:val="24"/>
                <w:szCs w:val="24"/>
                <w:highlight w:val="yellow"/>
              </w:rPr>
              <w:t>[</w:t>
            </w:r>
            <w:r w:rsidRPr="00486B6B">
              <w:rPr>
                <w:rStyle w:val="Typografi12pktKursiv"/>
                <w:rFonts w:ascii="Garamond" w:hAnsi="Garamond" w:cs="Arial"/>
                <w:sz w:val="24"/>
                <w:szCs w:val="24"/>
                <w:highlight w:val="yellow"/>
              </w:rPr>
              <w:t>udfyldes af tilbudsgiver</w:t>
            </w:r>
            <w:r w:rsidRPr="00486B6B">
              <w:rPr>
                <w:rStyle w:val="Typografi12pkt"/>
                <w:rFonts w:ascii="Garamond" w:hAnsi="Garamond" w:cs="Arial"/>
                <w:sz w:val="24"/>
                <w:szCs w:val="24"/>
                <w:highlight w:val="yellow"/>
              </w:rPr>
              <w:t>]</w:t>
            </w:r>
          </w:p>
        </w:tc>
      </w:tr>
      <w:tr w:rsidR="0099239D" w:rsidRPr="00486B6B" w:rsidTr="00BB4F64">
        <w:tc>
          <w:tcPr>
            <w:tcW w:w="2614" w:type="dxa"/>
            <w:tcBorders>
              <w:top w:val="single" w:sz="4" w:space="0" w:color="auto"/>
              <w:left w:val="single" w:sz="4" w:space="0" w:color="auto"/>
              <w:bottom w:val="single" w:sz="4" w:space="0" w:color="auto"/>
              <w:right w:val="single" w:sz="4" w:space="0" w:color="auto"/>
            </w:tcBorders>
          </w:tcPr>
          <w:p w:rsidR="0099239D" w:rsidRDefault="0099239D" w:rsidP="00BB4F64">
            <w:pPr>
              <w:rPr>
                <w:rStyle w:val="Typografi12pkt"/>
                <w:rFonts w:ascii="Garamond" w:hAnsi="Garamond" w:cs="Arial"/>
                <w:sz w:val="24"/>
                <w:szCs w:val="24"/>
              </w:rPr>
            </w:pPr>
            <w:r w:rsidRPr="00486B6B">
              <w:rPr>
                <w:rStyle w:val="Typografi12pkt"/>
                <w:rFonts w:ascii="Garamond" w:hAnsi="Garamond" w:cs="Arial"/>
                <w:sz w:val="24"/>
                <w:szCs w:val="24"/>
              </w:rPr>
              <w:t>Kompleks forespørgsel</w:t>
            </w:r>
          </w:p>
          <w:p w:rsidR="0099239D" w:rsidRPr="00486B6B" w:rsidRDefault="0099239D" w:rsidP="00BB4F64">
            <w:pPr>
              <w:rPr>
                <w:rStyle w:val="Typografi12pkt"/>
                <w:rFonts w:ascii="Garamond" w:hAnsi="Garamond" w:cs="Arial"/>
                <w:sz w:val="24"/>
                <w:szCs w:val="24"/>
              </w:rPr>
            </w:pPr>
            <w:r w:rsidRPr="0025111B">
              <w:rPr>
                <w:rStyle w:val="Typografi12pkt"/>
                <w:rFonts w:ascii="Garamond" w:hAnsi="Garamond" w:cs="Arial"/>
                <w:sz w:val="24"/>
                <w:szCs w:val="24"/>
              </w:rPr>
              <w:t xml:space="preserve">Eks. </w:t>
            </w:r>
            <w:r w:rsidRPr="0025111B">
              <w:rPr>
                <w:rStyle w:val="Typografi12pkt"/>
                <w:rFonts w:ascii="Garamond" w:hAnsi="Garamond" w:cs="Arial"/>
                <w:sz w:val="24"/>
                <w:szCs w:val="24"/>
                <w:highlight w:val="yellow"/>
              </w:rPr>
              <w:t>[ … ]</w:t>
            </w:r>
          </w:p>
        </w:tc>
        <w:tc>
          <w:tcPr>
            <w:tcW w:w="3147" w:type="dxa"/>
            <w:tcBorders>
              <w:top w:val="single" w:sz="4" w:space="0" w:color="auto"/>
              <w:left w:val="single" w:sz="4" w:space="0" w:color="auto"/>
              <w:bottom w:val="single" w:sz="4" w:space="0" w:color="auto"/>
              <w:right w:val="single" w:sz="4" w:space="0" w:color="auto"/>
            </w:tcBorders>
          </w:tcPr>
          <w:p w:rsidR="0099239D" w:rsidRPr="00486B6B" w:rsidRDefault="0099239D" w:rsidP="00BB4F64">
            <w:pPr>
              <w:rPr>
                <w:rFonts w:ascii="Garamond" w:hAnsi="Garamond" w:cs="Arial"/>
                <w:sz w:val="24"/>
                <w:szCs w:val="24"/>
                <w:highlight w:val="yellow"/>
              </w:rPr>
            </w:pPr>
            <w:r w:rsidRPr="00486B6B">
              <w:rPr>
                <w:rStyle w:val="Typografi12pkt"/>
                <w:rFonts w:ascii="Garamond" w:hAnsi="Garamond" w:cs="Arial"/>
                <w:sz w:val="24"/>
                <w:szCs w:val="24"/>
                <w:highlight w:val="yellow"/>
              </w:rPr>
              <w:t>[</w:t>
            </w:r>
            <w:r w:rsidRPr="00486B6B">
              <w:rPr>
                <w:rStyle w:val="Typografi12pktKursiv"/>
                <w:rFonts w:ascii="Garamond" w:hAnsi="Garamond" w:cs="Arial"/>
                <w:sz w:val="24"/>
                <w:szCs w:val="24"/>
                <w:highlight w:val="yellow"/>
              </w:rPr>
              <w:t>udfyldes af tilbudsgiver</w:t>
            </w:r>
            <w:r w:rsidRPr="00486B6B">
              <w:rPr>
                <w:rStyle w:val="Typografi12pkt"/>
                <w:rFonts w:ascii="Garamond" w:hAnsi="Garamond" w:cs="Arial"/>
                <w:sz w:val="24"/>
                <w:szCs w:val="24"/>
                <w:highlight w:val="yellow"/>
              </w:rPr>
              <w:t>]</w:t>
            </w:r>
          </w:p>
        </w:tc>
      </w:tr>
    </w:tbl>
    <w:p w:rsidR="0099239D" w:rsidRPr="005250C7" w:rsidRDefault="0099239D" w:rsidP="0099239D">
      <w:pPr>
        <w:rPr>
          <w:rStyle w:val="Typografi12pkt"/>
        </w:rPr>
      </w:pPr>
    </w:p>
    <w:bookmarkEnd w:id="68"/>
    <w:p w:rsidR="0099239D" w:rsidRPr="00486B6B" w:rsidRDefault="0099239D" w:rsidP="0099239D">
      <w:pPr>
        <w:pStyle w:val="Brdtekst"/>
        <w:jc w:val="both"/>
        <w:rPr>
          <w:rFonts w:ascii="Garamond" w:hAnsi="Garamond"/>
          <w:sz w:val="24"/>
        </w:rPr>
      </w:pPr>
      <w:r w:rsidRPr="00486B6B">
        <w:rPr>
          <w:rFonts w:ascii="Garamond" w:hAnsi="Garamond"/>
          <w:sz w:val="24"/>
        </w:rPr>
        <w:t>Svartiden er tidsintervallet fra brugeren afgiver sin kommando til resultatet er synligt for samme bruger, og brugeren har mulighed for at afgive en ny kommando. Ved kommando forstås et tastetryk eller et museklik. Alle målinger udføres i en normal driftssituation.</w:t>
      </w:r>
    </w:p>
    <w:p w:rsidR="0099239D" w:rsidRPr="00486B6B" w:rsidRDefault="0099239D" w:rsidP="0099239D">
      <w:pPr>
        <w:pStyle w:val="Brdtekst"/>
        <w:jc w:val="both"/>
        <w:rPr>
          <w:rFonts w:ascii="Garamond" w:hAnsi="Garamond"/>
          <w:sz w:val="24"/>
        </w:rPr>
      </w:pPr>
      <w:r w:rsidRPr="00486B6B">
        <w:rPr>
          <w:rFonts w:ascii="Garamond" w:hAnsi="Garamond"/>
          <w:sz w:val="24"/>
        </w:rPr>
        <w:t>Svartiderne måles ved manuel tidstagning.</w:t>
      </w:r>
      <w:r>
        <w:rPr>
          <w:rFonts w:ascii="Garamond" w:hAnsi="Garamond"/>
          <w:sz w:val="24"/>
        </w:rPr>
        <w:t xml:space="preserve"> Eventuelle overskridelser indmeldes som fejl, jf. afsnit 2.3. </w:t>
      </w:r>
    </w:p>
    <w:p w:rsidR="0099239D" w:rsidRPr="00486B6B" w:rsidRDefault="0099239D" w:rsidP="0099239D">
      <w:pPr>
        <w:pStyle w:val="Overskrift1"/>
        <w:numPr>
          <w:ilvl w:val="1"/>
          <w:numId w:val="1"/>
        </w:numPr>
        <w:ind w:hanging="567"/>
        <w:rPr>
          <w:rFonts w:ascii="Garamond" w:hAnsi="Garamond"/>
          <w:b w:val="0"/>
          <w:iCs/>
          <w:smallCaps/>
          <w:szCs w:val="24"/>
        </w:rPr>
      </w:pPr>
      <w:bookmarkStart w:id="69" w:name="_Toc310588751"/>
      <w:bookmarkStart w:id="70" w:name="_Toc310590126"/>
      <w:bookmarkStart w:id="71" w:name="_Toc310588752"/>
      <w:bookmarkStart w:id="72" w:name="_Toc310590127"/>
      <w:bookmarkStart w:id="73" w:name="_Toc310588753"/>
      <w:bookmarkStart w:id="74" w:name="_Toc310590128"/>
      <w:bookmarkStart w:id="75" w:name="_Toc474502596"/>
      <w:bookmarkStart w:id="76" w:name="_Toc310931533"/>
      <w:bookmarkEnd w:id="69"/>
      <w:bookmarkEnd w:id="70"/>
      <w:bookmarkEnd w:id="71"/>
      <w:bookmarkEnd w:id="72"/>
      <w:bookmarkEnd w:id="73"/>
      <w:bookmarkEnd w:id="74"/>
      <w:r w:rsidRPr="00486B6B">
        <w:rPr>
          <w:rFonts w:ascii="Garamond" w:hAnsi="Garamond"/>
          <w:b w:val="0"/>
          <w:iCs/>
          <w:smallCaps/>
          <w:szCs w:val="24"/>
        </w:rPr>
        <w:t>Fejlafhjælpning</w:t>
      </w:r>
      <w:bookmarkEnd w:id="75"/>
    </w:p>
    <w:p w:rsidR="0099239D" w:rsidRPr="00486B6B" w:rsidRDefault="0099239D" w:rsidP="0099239D">
      <w:pPr>
        <w:pStyle w:val="Brdtekst"/>
        <w:jc w:val="both"/>
        <w:rPr>
          <w:rFonts w:ascii="Garamond" w:hAnsi="Garamond"/>
          <w:sz w:val="24"/>
        </w:rPr>
      </w:pPr>
      <w:r w:rsidRPr="00486B6B">
        <w:rPr>
          <w:rFonts w:ascii="Garamond" w:hAnsi="Garamond"/>
          <w:sz w:val="24"/>
        </w:rPr>
        <w:t>Leverandøren afhjælper indrapporterede mangler programmel indenfor de nedenfor fastsatte tidsintervaller.</w:t>
      </w:r>
      <w:r>
        <w:rPr>
          <w:rFonts w:ascii="Garamond" w:hAnsi="Garamond"/>
          <w:sz w:val="24"/>
        </w:rPr>
        <w:t xml:space="preserve"> Tidsintervallerne er gældende indenfor servicetiden angivet i bilag 4, afsnit 1.2.1.</w:t>
      </w:r>
    </w:p>
    <w:tbl>
      <w:tblPr>
        <w:tblW w:w="8604" w:type="dxa"/>
        <w:tblInd w:w="113" w:type="dxa"/>
        <w:tblCellMar>
          <w:left w:w="0" w:type="dxa"/>
          <w:right w:w="0" w:type="dxa"/>
        </w:tblCellMar>
        <w:tblLook w:val="04A0" w:firstRow="1" w:lastRow="0" w:firstColumn="1" w:lastColumn="0" w:noHBand="0" w:noVBand="1"/>
      </w:tblPr>
      <w:tblGrid>
        <w:gridCol w:w="1658"/>
        <w:gridCol w:w="3969"/>
        <w:gridCol w:w="1560"/>
        <w:gridCol w:w="1417"/>
      </w:tblGrid>
      <w:tr w:rsidR="0099239D" w:rsidRPr="00486B6B" w:rsidTr="00BB4F64">
        <w:trPr>
          <w:trHeight w:val="918"/>
        </w:trPr>
        <w:tc>
          <w:tcPr>
            <w:tcW w:w="165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57" w:type="dxa"/>
              <w:left w:w="70" w:type="dxa"/>
              <w:bottom w:w="0" w:type="dxa"/>
              <w:right w:w="70" w:type="dxa"/>
            </w:tcMar>
            <w:hideMark/>
          </w:tcPr>
          <w:p w:rsidR="0099239D" w:rsidRPr="0025111B" w:rsidRDefault="0099239D" w:rsidP="00BB4F64">
            <w:pPr>
              <w:pStyle w:val="Brdtekst"/>
              <w:rPr>
                <w:rFonts w:ascii="Garamond" w:hAnsi="Garamond"/>
                <w:b/>
                <w:sz w:val="24"/>
              </w:rPr>
            </w:pPr>
            <w:r>
              <w:rPr>
                <w:rFonts w:ascii="Garamond" w:hAnsi="Garamond"/>
                <w:b/>
                <w:sz w:val="24"/>
              </w:rPr>
              <w:t>Kategori for fejl og m</w:t>
            </w:r>
            <w:r w:rsidRPr="0025111B">
              <w:rPr>
                <w:rFonts w:ascii="Garamond" w:hAnsi="Garamond"/>
                <w:b/>
                <w:sz w:val="24"/>
              </w:rPr>
              <w:t>angel</w:t>
            </w:r>
          </w:p>
        </w:tc>
        <w:tc>
          <w:tcPr>
            <w:tcW w:w="3969" w:type="dxa"/>
            <w:tcBorders>
              <w:top w:val="single" w:sz="8" w:space="0" w:color="auto"/>
              <w:left w:val="nil"/>
              <w:bottom w:val="single" w:sz="8" w:space="0" w:color="auto"/>
              <w:right w:val="single" w:sz="8" w:space="0" w:color="auto"/>
            </w:tcBorders>
            <w:shd w:val="clear" w:color="auto" w:fill="BFBFBF" w:themeFill="background1" w:themeFillShade="BF"/>
            <w:tcMar>
              <w:top w:w="57" w:type="dxa"/>
              <w:left w:w="70" w:type="dxa"/>
              <w:bottom w:w="0" w:type="dxa"/>
              <w:right w:w="70" w:type="dxa"/>
            </w:tcMar>
            <w:hideMark/>
          </w:tcPr>
          <w:p w:rsidR="0099239D" w:rsidRPr="0025111B" w:rsidRDefault="0099239D" w:rsidP="00BB4F64">
            <w:pPr>
              <w:pStyle w:val="Brdtekst"/>
              <w:jc w:val="both"/>
              <w:rPr>
                <w:rFonts w:ascii="Garamond" w:hAnsi="Garamond"/>
                <w:b/>
                <w:sz w:val="24"/>
              </w:rPr>
            </w:pPr>
            <w:r w:rsidRPr="0025111B">
              <w:rPr>
                <w:rFonts w:ascii="Garamond" w:hAnsi="Garamond"/>
                <w:b/>
                <w:sz w:val="24"/>
              </w:rPr>
              <w:t>Beskrivelse</w:t>
            </w:r>
          </w:p>
        </w:tc>
        <w:tc>
          <w:tcPr>
            <w:tcW w:w="1560" w:type="dxa"/>
            <w:tcBorders>
              <w:top w:val="single" w:sz="8" w:space="0" w:color="auto"/>
              <w:left w:val="nil"/>
              <w:bottom w:val="single" w:sz="8" w:space="0" w:color="auto"/>
              <w:right w:val="single" w:sz="8" w:space="0" w:color="auto"/>
            </w:tcBorders>
            <w:shd w:val="clear" w:color="auto" w:fill="BFBFBF" w:themeFill="background1" w:themeFillShade="BF"/>
            <w:tcMar>
              <w:top w:w="57" w:type="dxa"/>
              <w:left w:w="70" w:type="dxa"/>
              <w:bottom w:w="0" w:type="dxa"/>
              <w:right w:w="70" w:type="dxa"/>
            </w:tcMar>
            <w:hideMark/>
          </w:tcPr>
          <w:p w:rsidR="0099239D" w:rsidRPr="0025111B" w:rsidRDefault="0099239D" w:rsidP="00BB4F64">
            <w:pPr>
              <w:pStyle w:val="Brdtekst"/>
              <w:rPr>
                <w:rFonts w:ascii="Garamond" w:hAnsi="Garamond"/>
                <w:b/>
                <w:sz w:val="24"/>
              </w:rPr>
            </w:pPr>
            <w:r w:rsidRPr="0025111B">
              <w:rPr>
                <w:rFonts w:ascii="Garamond" w:hAnsi="Garamond"/>
                <w:b/>
                <w:sz w:val="24"/>
              </w:rPr>
              <w:t xml:space="preserve">Frist for </w:t>
            </w:r>
            <w:r>
              <w:rPr>
                <w:rFonts w:ascii="Garamond" w:hAnsi="Garamond"/>
                <w:b/>
                <w:sz w:val="24"/>
              </w:rPr>
              <w:t>påbegyndt</w:t>
            </w:r>
            <w:r w:rsidRPr="0025111B">
              <w:rPr>
                <w:rFonts w:ascii="Garamond" w:hAnsi="Garamond"/>
                <w:b/>
                <w:sz w:val="24"/>
              </w:rPr>
              <w:t xml:space="preserve"> afhjælpning </w:t>
            </w:r>
          </w:p>
        </w:tc>
        <w:tc>
          <w:tcPr>
            <w:tcW w:w="1417" w:type="dxa"/>
            <w:tcBorders>
              <w:top w:val="single" w:sz="8" w:space="0" w:color="auto"/>
              <w:left w:val="nil"/>
              <w:bottom w:val="single" w:sz="8" w:space="0" w:color="auto"/>
              <w:right w:val="single" w:sz="8" w:space="0" w:color="auto"/>
            </w:tcBorders>
            <w:shd w:val="clear" w:color="auto" w:fill="BFBFBF" w:themeFill="background1" w:themeFillShade="BF"/>
          </w:tcPr>
          <w:p w:rsidR="0099239D" w:rsidRPr="0025111B" w:rsidRDefault="0099239D" w:rsidP="00BB4F64">
            <w:pPr>
              <w:pStyle w:val="Brdtekst"/>
              <w:rPr>
                <w:rFonts w:ascii="Garamond" w:hAnsi="Garamond"/>
                <w:b/>
                <w:sz w:val="24"/>
              </w:rPr>
            </w:pPr>
            <w:r w:rsidRPr="0025111B">
              <w:rPr>
                <w:rFonts w:ascii="Garamond" w:hAnsi="Garamond"/>
                <w:b/>
                <w:sz w:val="24"/>
              </w:rPr>
              <w:t>Frist for gennemført afhjælpning</w:t>
            </w:r>
          </w:p>
        </w:tc>
      </w:tr>
      <w:tr w:rsidR="0099239D" w:rsidRPr="00486B6B" w:rsidTr="00BB4F64">
        <w:trPr>
          <w:trHeight w:val="913"/>
        </w:trPr>
        <w:tc>
          <w:tcPr>
            <w:tcW w:w="1658" w:type="dxa"/>
            <w:tcBorders>
              <w:top w:val="nil"/>
              <w:left w:val="single" w:sz="8" w:space="0" w:color="auto"/>
              <w:bottom w:val="single" w:sz="8" w:space="0" w:color="auto"/>
              <w:right w:val="single" w:sz="8" w:space="0" w:color="auto"/>
            </w:tcBorders>
            <w:tcMar>
              <w:top w:w="57" w:type="dxa"/>
              <w:left w:w="70" w:type="dxa"/>
              <w:bottom w:w="0" w:type="dxa"/>
              <w:right w:w="70" w:type="dxa"/>
            </w:tcMar>
            <w:hideMark/>
          </w:tcPr>
          <w:p w:rsidR="0099239D" w:rsidRPr="00486B6B" w:rsidRDefault="0099239D" w:rsidP="00BB4F64">
            <w:pPr>
              <w:pStyle w:val="Brdtekst"/>
              <w:jc w:val="both"/>
              <w:rPr>
                <w:rFonts w:ascii="Garamond" w:hAnsi="Garamond"/>
                <w:sz w:val="24"/>
              </w:rPr>
            </w:pPr>
            <w:r w:rsidRPr="00486B6B">
              <w:rPr>
                <w:rFonts w:ascii="Garamond" w:hAnsi="Garamond"/>
                <w:sz w:val="24"/>
              </w:rPr>
              <w:t>A</w:t>
            </w:r>
          </w:p>
        </w:tc>
        <w:tc>
          <w:tcPr>
            <w:tcW w:w="3969" w:type="dxa"/>
            <w:tcBorders>
              <w:top w:val="nil"/>
              <w:left w:val="nil"/>
              <w:bottom w:val="single" w:sz="8" w:space="0" w:color="auto"/>
              <w:right w:val="single" w:sz="8" w:space="0" w:color="auto"/>
            </w:tcBorders>
            <w:tcMar>
              <w:top w:w="57" w:type="dxa"/>
              <w:left w:w="70" w:type="dxa"/>
              <w:bottom w:w="0" w:type="dxa"/>
              <w:right w:w="70" w:type="dxa"/>
            </w:tcMar>
            <w:hideMark/>
          </w:tcPr>
          <w:p w:rsidR="0099239D" w:rsidRPr="00486B6B" w:rsidRDefault="0099239D" w:rsidP="00BB4F64">
            <w:pPr>
              <w:pStyle w:val="Brdtekst"/>
              <w:rPr>
                <w:rFonts w:ascii="Garamond" w:hAnsi="Garamond"/>
                <w:sz w:val="24"/>
              </w:rPr>
            </w:pPr>
            <w:r w:rsidRPr="00486B6B">
              <w:rPr>
                <w:rFonts w:ascii="Garamond" w:hAnsi="Garamond"/>
                <w:sz w:val="24"/>
              </w:rPr>
              <w:t xml:space="preserve">En </w:t>
            </w:r>
            <w:r>
              <w:rPr>
                <w:rFonts w:ascii="Garamond" w:hAnsi="Garamond"/>
                <w:sz w:val="24"/>
              </w:rPr>
              <w:t>fejl/</w:t>
            </w:r>
            <w:r w:rsidRPr="00486B6B">
              <w:rPr>
                <w:rFonts w:ascii="Garamond" w:hAnsi="Garamond"/>
                <w:sz w:val="24"/>
              </w:rPr>
              <w:t>mangel, der er kritisk for løsning af Kundens opgaver</w:t>
            </w:r>
            <w:r>
              <w:rPr>
                <w:rFonts w:ascii="Garamond" w:hAnsi="Garamond"/>
                <w:sz w:val="24"/>
              </w:rPr>
              <w:t xml:space="preserve"> i systemet</w:t>
            </w:r>
            <w:r w:rsidRPr="00486B6B">
              <w:rPr>
                <w:rFonts w:ascii="Garamond" w:hAnsi="Garamond"/>
                <w:sz w:val="24"/>
              </w:rPr>
              <w:t>, og hvor rimelig omgåelse ikke er mulig.</w:t>
            </w:r>
          </w:p>
        </w:tc>
        <w:tc>
          <w:tcPr>
            <w:tcW w:w="1560" w:type="dxa"/>
            <w:tcBorders>
              <w:top w:val="nil"/>
              <w:left w:val="nil"/>
              <w:bottom w:val="single" w:sz="8" w:space="0" w:color="auto"/>
              <w:right w:val="single" w:sz="8" w:space="0" w:color="auto"/>
            </w:tcBorders>
            <w:tcMar>
              <w:top w:w="57" w:type="dxa"/>
              <w:left w:w="70" w:type="dxa"/>
              <w:bottom w:w="0" w:type="dxa"/>
              <w:right w:w="70" w:type="dxa"/>
            </w:tcMar>
            <w:hideMark/>
          </w:tcPr>
          <w:p w:rsidR="0099239D" w:rsidRPr="0025111B" w:rsidRDefault="0099239D" w:rsidP="00BB4F64">
            <w:pPr>
              <w:pStyle w:val="Brdtekst"/>
              <w:jc w:val="both"/>
              <w:rPr>
                <w:rFonts w:ascii="Garamond" w:hAnsi="Garamond"/>
                <w:sz w:val="24"/>
                <w:highlight w:val="yellow"/>
              </w:rPr>
            </w:pPr>
            <w:r>
              <w:rPr>
                <w:rFonts w:ascii="Garamond" w:hAnsi="Garamond"/>
                <w:sz w:val="24"/>
                <w:highlight w:val="yellow"/>
              </w:rPr>
              <w:t>[1</w:t>
            </w:r>
            <w:r w:rsidRPr="0025111B">
              <w:rPr>
                <w:rFonts w:ascii="Garamond" w:hAnsi="Garamond"/>
                <w:sz w:val="24"/>
                <w:highlight w:val="yellow"/>
              </w:rPr>
              <w:t xml:space="preserve"> time]</w:t>
            </w:r>
          </w:p>
        </w:tc>
        <w:tc>
          <w:tcPr>
            <w:tcW w:w="1417" w:type="dxa"/>
            <w:tcBorders>
              <w:top w:val="nil"/>
              <w:left w:val="nil"/>
              <w:bottom w:val="single" w:sz="8" w:space="0" w:color="auto"/>
              <w:right w:val="single" w:sz="8" w:space="0" w:color="auto"/>
            </w:tcBorders>
          </w:tcPr>
          <w:p w:rsidR="0099239D" w:rsidRPr="007306AA" w:rsidRDefault="0099239D" w:rsidP="00BB4F64">
            <w:pPr>
              <w:pStyle w:val="Brdtekst"/>
              <w:jc w:val="both"/>
              <w:rPr>
                <w:rFonts w:ascii="Garamond" w:hAnsi="Garamond"/>
                <w:sz w:val="24"/>
                <w:highlight w:val="yellow"/>
              </w:rPr>
            </w:pPr>
            <w:r>
              <w:rPr>
                <w:rFonts w:ascii="Garamond" w:hAnsi="Garamond"/>
                <w:sz w:val="24"/>
                <w:highlight w:val="yellow"/>
              </w:rPr>
              <w:t>[2</w:t>
            </w:r>
            <w:r w:rsidRPr="007306AA">
              <w:rPr>
                <w:rFonts w:ascii="Garamond" w:hAnsi="Garamond"/>
                <w:sz w:val="24"/>
                <w:highlight w:val="yellow"/>
              </w:rPr>
              <w:t xml:space="preserve"> time]</w:t>
            </w:r>
          </w:p>
          <w:p w:rsidR="0099239D" w:rsidRPr="007306AA" w:rsidRDefault="0099239D" w:rsidP="00BB4F64">
            <w:pPr>
              <w:pStyle w:val="Brdtekst"/>
              <w:jc w:val="both"/>
              <w:rPr>
                <w:rFonts w:ascii="Garamond" w:hAnsi="Garamond"/>
                <w:sz w:val="24"/>
                <w:highlight w:val="yellow"/>
              </w:rPr>
            </w:pPr>
            <w:r w:rsidRPr="007306AA">
              <w:rPr>
                <w:rFonts w:ascii="Garamond" w:hAnsi="Garamond"/>
                <w:sz w:val="24"/>
                <w:highlight w:val="yellow"/>
              </w:rPr>
              <w:t xml:space="preserve"> </w:t>
            </w:r>
          </w:p>
        </w:tc>
      </w:tr>
      <w:tr w:rsidR="0099239D" w:rsidRPr="00486B6B" w:rsidTr="00BB4F64">
        <w:trPr>
          <w:trHeight w:val="927"/>
        </w:trPr>
        <w:tc>
          <w:tcPr>
            <w:tcW w:w="1658" w:type="dxa"/>
            <w:tcBorders>
              <w:top w:val="nil"/>
              <w:left w:val="single" w:sz="8" w:space="0" w:color="auto"/>
              <w:bottom w:val="single" w:sz="8" w:space="0" w:color="auto"/>
              <w:right w:val="single" w:sz="8" w:space="0" w:color="auto"/>
            </w:tcBorders>
            <w:tcMar>
              <w:top w:w="57" w:type="dxa"/>
              <w:left w:w="70" w:type="dxa"/>
              <w:bottom w:w="0" w:type="dxa"/>
              <w:right w:w="70" w:type="dxa"/>
            </w:tcMar>
            <w:hideMark/>
          </w:tcPr>
          <w:p w:rsidR="0099239D" w:rsidRPr="00486B6B" w:rsidRDefault="0099239D" w:rsidP="00BB4F64">
            <w:pPr>
              <w:pStyle w:val="Brdtekst"/>
              <w:jc w:val="both"/>
              <w:rPr>
                <w:rFonts w:ascii="Garamond" w:hAnsi="Garamond"/>
                <w:sz w:val="24"/>
              </w:rPr>
            </w:pPr>
            <w:r w:rsidRPr="00486B6B">
              <w:rPr>
                <w:rFonts w:ascii="Garamond" w:hAnsi="Garamond"/>
                <w:sz w:val="24"/>
              </w:rPr>
              <w:t>B</w:t>
            </w:r>
          </w:p>
        </w:tc>
        <w:tc>
          <w:tcPr>
            <w:tcW w:w="3969" w:type="dxa"/>
            <w:tcBorders>
              <w:top w:val="nil"/>
              <w:left w:val="nil"/>
              <w:bottom w:val="single" w:sz="8" w:space="0" w:color="auto"/>
              <w:right w:val="single" w:sz="8" w:space="0" w:color="auto"/>
            </w:tcBorders>
            <w:tcMar>
              <w:top w:w="57" w:type="dxa"/>
              <w:left w:w="70" w:type="dxa"/>
              <w:bottom w:w="0" w:type="dxa"/>
              <w:right w:w="70" w:type="dxa"/>
            </w:tcMar>
            <w:hideMark/>
          </w:tcPr>
          <w:p w:rsidR="0099239D" w:rsidRPr="00486B6B" w:rsidRDefault="0099239D" w:rsidP="00BB4F64">
            <w:pPr>
              <w:pStyle w:val="Brdtekst"/>
              <w:rPr>
                <w:rFonts w:ascii="Garamond" w:hAnsi="Garamond"/>
                <w:sz w:val="24"/>
              </w:rPr>
            </w:pPr>
            <w:r w:rsidRPr="00486B6B">
              <w:rPr>
                <w:rFonts w:ascii="Garamond" w:hAnsi="Garamond"/>
                <w:sz w:val="24"/>
              </w:rPr>
              <w:t xml:space="preserve">En </w:t>
            </w:r>
            <w:r>
              <w:rPr>
                <w:rFonts w:ascii="Garamond" w:hAnsi="Garamond"/>
                <w:sz w:val="24"/>
              </w:rPr>
              <w:t>fejl/</w:t>
            </w:r>
            <w:r w:rsidRPr="00486B6B">
              <w:rPr>
                <w:rFonts w:ascii="Garamond" w:hAnsi="Garamond"/>
                <w:sz w:val="24"/>
              </w:rPr>
              <w:t>mangel, der ikke er kritisk for løsning af Kundens opgaver</w:t>
            </w:r>
            <w:r>
              <w:rPr>
                <w:rFonts w:ascii="Garamond" w:hAnsi="Garamond"/>
                <w:sz w:val="24"/>
              </w:rPr>
              <w:t xml:space="preserve"> i systemet</w:t>
            </w:r>
            <w:r w:rsidRPr="00486B6B">
              <w:rPr>
                <w:rFonts w:ascii="Garamond" w:hAnsi="Garamond"/>
                <w:sz w:val="24"/>
              </w:rPr>
              <w:t>, og hvor rimelig omgåelse ikke er mulig.</w:t>
            </w:r>
          </w:p>
        </w:tc>
        <w:tc>
          <w:tcPr>
            <w:tcW w:w="1560" w:type="dxa"/>
            <w:tcBorders>
              <w:top w:val="nil"/>
              <w:left w:val="nil"/>
              <w:bottom w:val="single" w:sz="8" w:space="0" w:color="auto"/>
              <w:right w:val="single" w:sz="8" w:space="0" w:color="auto"/>
            </w:tcBorders>
            <w:tcMar>
              <w:top w:w="57" w:type="dxa"/>
              <w:left w:w="70" w:type="dxa"/>
              <w:bottom w:w="0" w:type="dxa"/>
              <w:right w:w="70" w:type="dxa"/>
            </w:tcMar>
            <w:hideMark/>
          </w:tcPr>
          <w:p w:rsidR="0099239D" w:rsidRPr="0025111B" w:rsidRDefault="0099239D" w:rsidP="00BB4F64">
            <w:pPr>
              <w:pStyle w:val="Brdtekst"/>
              <w:jc w:val="both"/>
              <w:rPr>
                <w:rFonts w:ascii="Garamond" w:hAnsi="Garamond"/>
                <w:sz w:val="24"/>
                <w:highlight w:val="yellow"/>
              </w:rPr>
            </w:pPr>
            <w:r>
              <w:rPr>
                <w:rFonts w:ascii="Garamond" w:hAnsi="Garamond"/>
                <w:sz w:val="24"/>
                <w:highlight w:val="yellow"/>
              </w:rPr>
              <w:t>[4</w:t>
            </w:r>
            <w:r w:rsidRPr="0025111B">
              <w:rPr>
                <w:rFonts w:ascii="Garamond" w:hAnsi="Garamond"/>
                <w:sz w:val="24"/>
                <w:highlight w:val="yellow"/>
              </w:rPr>
              <w:t xml:space="preserve"> timer]</w:t>
            </w:r>
          </w:p>
        </w:tc>
        <w:tc>
          <w:tcPr>
            <w:tcW w:w="1417" w:type="dxa"/>
            <w:tcBorders>
              <w:top w:val="nil"/>
              <w:left w:val="nil"/>
              <w:bottom w:val="single" w:sz="8" w:space="0" w:color="auto"/>
              <w:right w:val="single" w:sz="8" w:space="0" w:color="auto"/>
            </w:tcBorders>
          </w:tcPr>
          <w:p w:rsidR="0099239D" w:rsidRPr="007306AA" w:rsidRDefault="0099239D" w:rsidP="00BB4F64">
            <w:pPr>
              <w:pStyle w:val="Brdtekst"/>
              <w:jc w:val="both"/>
              <w:rPr>
                <w:rFonts w:ascii="Garamond" w:hAnsi="Garamond"/>
                <w:sz w:val="24"/>
                <w:highlight w:val="yellow"/>
              </w:rPr>
            </w:pPr>
            <w:r w:rsidRPr="007306AA">
              <w:rPr>
                <w:rFonts w:ascii="Garamond" w:hAnsi="Garamond"/>
                <w:sz w:val="24"/>
                <w:highlight w:val="yellow"/>
              </w:rPr>
              <w:t>[8 timer]</w:t>
            </w:r>
          </w:p>
          <w:p w:rsidR="0099239D" w:rsidRPr="007306AA" w:rsidRDefault="0099239D" w:rsidP="00BB4F64">
            <w:pPr>
              <w:pStyle w:val="Brdtekst"/>
              <w:jc w:val="both"/>
              <w:rPr>
                <w:rFonts w:ascii="Garamond" w:hAnsi="Garamond"/>
                <w:sz w:val="24"/>
                <w:highlight w:val="yellow"/>
              </w:rPr>
            </w:pPr>
          </w:p>
        </w:tc>
      </w:tr>
      <w:tr w:rsidR="0099239D" w:rsidRPr="00486B6B" w:rsidTr="00BB4F64">
        <w:trPr>
          <w:trHeight w:val="928"/>
        </w:trPr>
        <w:tc>
          <w:tcPr>
            <w:tcW w:w="1658" w:type="dxa"/>
            <w:tcBorders>
              <w:top w:val="nil"/>
              <w:left w:val="single" w:sz="8" w:space="0" w:color="auto"/>
              <w:bottom w:val="single" w:sz="8" w:space="0" w:color="auto"/>
              <w:right w:val="single" w:sz="8" w:space="0" w:color="auto"/>
            </w:tcBorders>
            <w:tcMar>
              <w:top w:w="57" w:type="dxa"/>
              <w:left w:w="70" w:type="dxa"/>
              <w:bottom w:w="0" w:type="dxa"/>
              <w:right w:w="70" w:type="dxa"/>
            </w:tcMar>
            <w:hideMark/>
          </w:tcPr>
          <w:p w:rsidR="0099239D" w:rsidRPr="00486B6B" w:rsidRDefault="0099239D" w:rsidP="00BB4F64">
            <w:pPr>
              <w:pStyle w:val="Brdtekst"/>
              <w:jc w:val="both"/>
              <w:rPr>
                <w:rFonts w:ascii="Garamond" w:hAnsi="Garamond"/>
                <w:sz w:val="24"/>
              </w:rPr>
            </w:pPr>
            <w:r w:rsidRPr="00486B6B">
              <w:rPr>
                <w:rFonts w:ascii="Garamond" w:hAnsi="Garamond"/>
                <w:sz w:val="24"/>
              </w:rPr>
              <w:t>C</w:t>
            </w:r>
          </w:p>
        </w:tc>
        <w:tc>
          <w:tcPr>
            <w:tcW w:w="3969" w:type="dxa"/>
            <w:tcBorders>
              <w:top w:val="nil"/>
              <w:left w:val="nil"/>
              <w:bottom w:val="single" w:sz="8" w:space="0" w:color="auto"/>
              <w:right w:val="single" w:sz="8" w:space="0" w:color="auto"/>
            </w:tcBorders>
            <w:tcMar>
              <w:top w:w="57" w:type="dxa"/>
              <w:left w:w="70" w:type="dxa"/>
              <w:bottom w:w="0" w:type="dxa"/>
              <w:right w:w="70" w:type="dxa"/>
            </w:tcMar>
            <w:hideMark/>
          </w:tcPr>
          <w:p w:rsidR="0099239D" w:rsidRPr="00486B6B" w:rsidRDefault="0099239D" w:rsidP="00BB4F64">
            <w:pPr>
              <w:pStyle w:val="Brdtekst"/>
              <w:rPr>
                <w:rFonts w:ascii="Garamond" w:hAnsi="Garamond"/>
                <w:sz w:val="24"/>
              </w:rPr>
            </w:pPr>
            <w:r w:rsidRPr="00486B6B">
              <w:rPr>
                <w:rFonts w:ascii="Garamond" w:hAnsi="Garamond"/>
                <w:sz w:val="24"/>
              </w:rPr>
              <w:t xml:space="preserve">En </w:t>
            </w:r>
            <w:r>
              <w:rPr>
                <w:rFonts w:ascii="Garamond" w:hAnsi="Garamond"/>
                <w:sz w:val="24"/>
              </w:rPr>
              <w:t>fejl/</w:t>
            </w:r>
            <w:r w:rsidRPr="00486B6B">
              <w:rPr>
                <w:rFonts w:ascii="Garamond" w:hAnsi="Garamond"/>
                <w:sz w:val="24"/>
              </w:rPr>
              <w:t>mangel, der ikke har nogen eller blot bagatelagtig betydning for løsning af Kundens opgaver</w:t>
            </w:r>
            <w:r>
              <w:rPr>
                <w:rFonts w:ascii="Garamond" w:hAnsi="Garamond"/>
                <w:sz w:val="24"/>
              </w:rPr>
              <w:t xml:space="preserve"> i systemet</w:t>
            </w:r>
            <w:r w:rsidRPr="00486B6B">
              <w:rPr>
                <w:rFonts w:ascii="Garamond" w:hAnsi="Garamond"/>
                <w:sz w:val="24"/>
              </w:rPr>
              <w:t>.</w:t>
            </w:r>
          </w:p>
        </w:tc>
        <w:tc>
          <w:tcPr>
            <w:tcW w:w="1560" w:type="dxa"/>
            <w:tcBorders>
              <w:top w:val="nil"/>
              <w:left w:val="nil"/>
              <w:bottom w:val="single" w:sz="8" w:space="0" w:color="auto"/>
              <w:right w:val="single" w:sz="8" w:space="0" w:color="auto"/>
            </w:tcBorders>
            <w:tcMar>
              <w:top w:w="57" w:type="dxa"/>
              <w:left w:w="70" w:type="dxa"/>
              <w:bottom w:w="0" w:type="dxa"/>
              <w:right w:w="70" w:type="dxa"/>
            </w:tcMar>
            <w:hideMark/>
          </w:tcPr>
          <w:p w:rsidR="0099239D" w:rsidRPr="0025111B" w:rsidRDefault="0099239D" w:rsidP="00BB4F64">
            <w:pPr>
              <w:pStyle w:val="Brdtekst"/>
              <w:jc w:val="both"/>
              <w:rPr>
                <w:rFonts w:ascii="Garamond" w:hAnsi="Garamond"/>
                <w:sz w:val="24"/>
                <w:highlight w:val="yellow"/>
              </w:rPr>
            </w:pPr>
            <w:r w:rsidRPr="0025111B">
              <w:rPr>
                <w:rFonts w:ascii="Garamond" w:hAnsi="Garamond"/>
                <w:sz w:val="24"/>
                <w:highlight w:val="yellow"/>
              </w:rPr>
              <w:t>[8 timer]</w:t>
            </w:r>
          </w:p>
        </w:tc>
        <w:tc>
          <w:tcPr>
            <w:tcW w:w="1417" w:type="dxa"/>
            <w:tcBorders>
              <w:top w:val="nil"/>
              <w:left w:val="nil"/>
              <w:bottom w:val="single" w:sz="8" w:space="0" w:color="auto"/>
              <w:right w:val="single" w:sz="8" w:space="0" w:color="auto"/>
            </w:tcBorders>
          </w:tcPr>
          <w:p w:rsidR="0099239D" w:rsidRPr="007306AA" w:rsidRDefault="0099239D" w:rsidP="00BB4F64">
            <w:pPr>
              <w:pStyle w:val="Brdtekst"/>
              <w:jc w:val="both"/>
              <w:rPr>
                <w:rFonts w:ascii="Garamond" w:hAnsi="Garamond"/>
                <w:sz w:val="24"/>
                <w:highlight w:val="yellow"/>
              </w:rPr>
            </w:pPr>
            <w:r w:rsidRPr="007306AA">
              <w:rPr>
                <w:rFonts w:ascii="Garamond" w:hAnsi="Garamond"/>
                <w:sz w:val="24"/>
                <w:highlight w:val="yellow"/>
              </w:rPr>
              <w:t>[16 timer]</w:t>
            </w:r>
          </w:p>
        </w:tc>
      </w:tr>
    </w:tbl>
    <w:p w:rsidR="0099239D" w:rsidRDefault="0099239D" w:rsidP="0099239D">
      <w:pPr>
        <w:pStyle w:val="Brdtekst"/>
        <w:jc w:val="both"/>
        <w:rPr>
          <w:rFonts w:ascii="Garamond" w:hAnsi="Garamond"/>
          <w:sz w:val="24"/>
        </w:rPr>
      </w:pPr>
    </w:p>
    <w:p w:rsidR="0099239D" w:rsidRPr="00486B6B" w:rsidRDefault="0099239D" w:rsidP="0099239D">
      <w:pPr>
        <w:pStyle w:val="Brdtekst"/>
        <w:jc w:val="both"/>
        <w:rPr>
          <w:rFonts w:ascii="Garamond" w:hAnsi="Garamond"/>
          <w:sz w:val="24"/>
        </w:rPr>
      </w:pPr>
      <w:r w:rsidRPr="00486B6B">
        <w:rPr>
          <w:rFonts w:ascii="Garamond" w:hAnsi="Garamond"/>
          <w:sz w:val="24"/>
        </w:rPr>
        <w:t xml:space="preserve">Hvis Leverandøren tilbyder en midlertidig fejretning, f.eks. ved hjælp af en </w:t>
      </w:r>
      <w:proofErr w:type="spellStart"/>
      <w:r w:rsidRPr="00486B6B">
        <w:rPr>
          <w:rFonts w:ascii="Garamond" w:hAnsi="Garamond"/>
          <w:sz w:val="24"/>
        </w:rPr>
        <w:t>work-around</w:t>
      </w:r>
      <w:proofErr w:type="spellEnd"/>
      <w:r w:rsidRPr="00486B6B">
        <w:rPr>
          <w:rFonts w:ascii="Garamond" w:hAnsi="Garamond"/>
          <w:sz w:val="24"/>
        </w:rPr>
        <w:t>,</w:t>
      </w:r>
      <w:r>
        <w:rPr>
          <w:rFonts w:ascii="Garamond" w:hAnsi="Garamond"/>
          <w:sz w:val="24"/>
        </w:rPr>
        <w:t xml:space="preserve"> kan </w:t>
      </w:r>
      <w:r w:rsidRPr="00486B6B">
        <w:rPr>
          <w:rFonts w:ascii="Garamond" w:hAnsi="Garamond"/>
          <w:sz w:val="24"/>
        </w:rPr>
        <w:t xml:space="preserve">foretages </w:t>
      </w:r>
      <w:proofErr w:type="spellStart"/>
      <w:r w:rsidRPr="00486B6B">
        <w:rPr>
          <w:rFonts w:ascii="Garamond" w:hAnsi="Garamond"/>
          <w:sz w:val="24"/>
        </w:rPr>
        <w:t>omklassificering</w:t>
      </w:r>
      <w:proofErr w:type="spellEnd"/>
      <w:r w:rsidRPr="00486B6B">
        <w:rPr>
          <w:rFonts w:ascii="Garamond" w:hAnsi="Garamond"/>
          <w:sz w:val="24"/>
        </w:rPr>
        <w:t xml:space="preserve"> af fejlen</w:t>
      </w:r>
      <w:r>
        <w:rPr>
          <w:rFonts w:ascii="Garamond" w:hAnsi="Garamond"/>
          <w:sz w:val="24"/>
        </w:rPr>
        <w:t>/manglen</w:t>
      </w:r>
      <w:r w:rsidRPr="00486B6B">
        <w:rPr>
          <w:rFonts w:ascii="Garamond" w:hAnsi="Garamond"/>
          <w:sz w:val="24"/>
        </w:rPr>
        <w:t xml:space="preserve"> til relevant kategori.</w:t>
      </w:r>
    </w:p>
    <w:p w:rsidR="0099239D" w:rsidRPr="00486B6B" w:rsidRDefault="0099239D" w:rsidP="0099239D">
      <w:pPr>
        <w:pStyle w:val="Brdtekst"/>
        <w:jc w:val="both"/>
        <w:rPr>
          <w:rFonts w:ascii="Garamond" w:hAnsi="Garamond"/>
          <w:sz w:val="24"/>
        </w:rPr>
      </w:pPr>
      <w:r w:rsidRPr="00486B6B">
        <w:rPr>
          <w:rFonts w:ascii="Garamond" w:hAnsi="Garamond"/>
          <w:sz w:val="24"/>
        </w:rPr>
        <w:t>De</w:t>
      </w:r>
      <w:r>
        <w:rPr>
          <w:rFonts w:ascii="Garamond" w:hAnsi="Garamond"/>
          <w:sz w:val="24"/>
        </w:rPr>
        <w:t xml:space="preserve"> angivne</w:t>
      </w:r>
      <w:r w:rsidRPr="00486B6B">
        <w:rPr>
          <w:rFonts w:ascii="Garamond" w:hAnsi="Garamond"/>
          <w:sz w:val="24"/>
        </w:rPr>
        <w:t xml:space="preserve"> tidsinterval</w:t>
      </w:r>
      <w:r>
        <w:rPr>
          <w:rFonts w:ascii="Garamond" w:hAnsi="Garamond"/>
          <w:sz w:val="24"/>
        </w:rPr>
        <w:t xml:space="preserve">ler </w:t>
      </w:r>
      <w:r w:rsidRPr="00486B6B">
        <w:rPr>
          <w:rFonts w:ascii="Garamond" w:hAnsi="Garamond"/>
          <w:sz w:val="24"/>
        </w:rPr>
        <w:t>måles fra det tidspunkt, hvor Leverandøren modtager Kundens henvendelse om fejlen</w:t>
      </w:r>
      <w:r>
        <w:rPr>
          <w:rFonts w:ascii="Garamond" w:hAnsi="Garamond"/>
          <w:sz w:val="24"/>
        </w:rPr>
        <w:t>/manglen</w:t>
      </w:r>
      <w:r w:rsidRPr="00486B6B">
        <w:rPr>
          <w:rFonts w:ascii="Garamond" w:hAnsi="Garamond"/>
          <w:sz w:val="24"/>
        </w:rPr>
        <w:t>, jf. bilag 4</w:t>
      </w:r>
      <w:r>
        <w:rPr>
          <w:rFonts w:ascii="Garamond" w:hAnsi="Garamond"/>
          <w:sz w:val="24"/>
        </w:rPr>
        <w:t>,</w:t>
      </w:r>
      <w:r w:rsidRPr="00486B6B">
        <w:rPr>
          <w:rFonts w:ascii="Garamond" w:hAnsi="Garamond"/>
          <w:sz w:val="24"/>
        </w:rPr>
        <w:t xml:space="preserve"> eller hvor Leverandøren selv har konstateret </w:t>
      </w:r>
      <w:r>
        <w:rPr>
          <w:rFonts w:ascii="Garamond" w:hAnsi="Garamond"/>
          <w:sz w:val="24"/>
        </w:rPr>
        <w:t xml:space="preserve">en </w:t>
      </w:r>
      <w:r w:rsidRPr="00486B6B">
        <w:rPr>
          <w:rFonts w:ascii="Garamond" w:hAnsi="Garamond"/>
          <w:sz w:val="24"/>
        </w:rPr>
        <w:t>fejl</w:t>
      </w:r>
      <w:r>
        <w:rPr>
          <w:rFonts w:ascii="Garamond" w:hAnsi="Garamond"/>
          <w:sz w:val="24"/>
        </w:rPr>
        <w:t>/mangel</w:t>
      </w:r>
      <w:r w:rsidRPr="00486B6B">
        <w:rPr>
          <w:rFonts w:ascii="Garamond" w:hAnsi="Garamond"/>
          <w:sz w:val="24"/>
        </w:rPr>
        <w:t xml:space="preserve">, til det tidspunkt, hvor Kunden modtager Leverandørens underretning om at fejlen er </w:t>
      </w:r>
      <w:r>
        <w:rPr>
          <w:rFonts w:ascii="Garamond" w:hAnsi="Garamond"/>
          <w:sz w:val="24"/>
        </w:rPr>
        <w:t xml:space="preserve">hhv. under rettelse og </w:t>
      </w:r>
      <w:r w:rsidRPr="00486B6B">
        <w:rPr>
          <w:rFonts w:ascii="Garamond" w:hAnsi="Garamond"/>
          <w:sz w:val="24"/>
        </w:rPr>
        <w:t>afhjulpet.</w:t>
      </w:r>
    </w:p>
    <w:p w:rsidR="0099239D" w:rsidRPr="00486B6B" w:rsidRDefault="0099239D" w:rsidP="0099239D">
      <w:pPr>
        <w:pStyle w:val="Brdtekst"/>
        <w:jc w:val="both"/>
        <w:rPr>
          <w:rFonts w:ascii="Garamond" w:hAnsi="Garamond"/>
          <w:sz w:val="24"/>
        </w:rPr>
      </w:pPr>
      <w:r>
        <w:rPr>
          <w:rFonts w:ascii="Garamond" w:hAnsi="Garamond"/>
          <w:sz w:val="24"/>
        </w:rPr>
        <w:t>Fejl og m</w:t>
      </w:r>
      <w:r w:rsidRPr="00486B6B">
        <w:rPr>
          <w:rFonts w:ascii="Garamond" w:hAnsi="Garamond"/>
          <w:sz w:val="24"/>
        </w:rPr>
        <w:t xml:space="preserve">angler kategoriseres af </w:t>
      </w:r>
      <w:r>
        <w:rPr>
          <w:rFonts w:ascii="Garamond" w:hAnsi="Garamond"/>
          <w:sz w:val="24"/>
        </w:rPr>
        <w:t>Kunden</w:t>
      </w:r>
      <w:r w:rsidRPr="00486B6B">
        <w:rPr>
          <w:rFonts w:ascii="Garamond" w:hAnsi="Garamond"/>
          <w:sz w:val="24"/>
        </w:rPr>
        <w:t xml:space="preserve"> i forbindelse med indrapportering. </w:t>
      </w:r>
      <w:r>
        <w:rPr>
          <w:rFonts w:ascii="Garamond" w:hAnsi="Garamond"/>
          <w:sz w:val="24"/>
        </w:rPr>
        <w:t>L</w:t>
      </w:r>
      <w:r w:rsidRPr="00486B6B">
        <w:rPr>
          <w:rFonts w:ascii="Garamond" w:hAnsi="Garamond"/>
          <w:sz w:val="24"/>
        </w:rPr>
        <w:t xml:space="preserve">everandøren </w:t>
      </w:r>
      <w:r>
        <w:rPr>
          <w:rFonts w:ascii="Garamond" w:hAnsi="Garamond"/>
          <w:sz w:val="24"/>
        </w:rPr>
        <w:t>kan gå i dialog med kunden omkring en</w:t>
      </w:r>
      <w:r w:rsidRPr="007306AA">
        <w:rPr>
          <w:rFonts w:ascii="Garamond" w:hAnsi="Garamond"/>
          <w:sz w:val="24"/>
        </w:rPr>
        <w:t xml:space="preserve"> </w:t>
      </w:r>
      <w:proofErr w:type="spellStart"/>
      <w:r w:rsidRPr="00486B6B">
        <w:rPr>
          <w:rFonts w:ascii="Garamond" w:hAnsi="Garamond"/>
          <w:sz w:val="24"/>
        </w:rPr>
        <w:t>omklassificering</w:t>
      </w:r>
      <w:proofErr w:type="spellEnd"/>
      <w:r>
        <w:rPr>
          <w:rFonts w:ascii="Garamond" w:hAnsi="Garamond"/>
          <w:sz w:val="24"/>
        </w:rPr>
        <w:t xml:space="preserve">. Såfremt der er uenighed gælder Kundens kategorisering. </w:t>
      </w:r>
      <w:r w:rsidRPr="00486B6B">
        <w:rPr>
          <w:rFonts w:ascii="Garamond" w:hAnsi="Garamond"/>
          <w:sz w:val="24"/>
        </w:rPr>
        <w:t xml:space="preserve">Viser det sig efterfølgende, at </w:t>
      </w:r>
      <w:r>
        <w:rPr>
          <w:rFonts w:ascii="Garamond" w:hAnsi="Garamond"/>
          <w:sz w:val="24"/>
        </w:rPr>
        <w:t>fejlen/</w:t>
      </w:r>
      <w:r w:rsidRPr="00486B6B">
        <w:rPr>
          <w:rFonts w:ascii="Garamond" w:hAnsi="Garamond"/>
          <w:sz w:val="24"/>
        </w:rPr>
        <w:t>manglen burde have vær</w:t>
      </w:r>
      <w:r>
        <w:rPr>
          <w:rFonts w:ascii="Garamond" w:hAnsi="Garamond"/>
          <w:sz w:val="24"/>
        </w:rPr>
        <w:t>et kategoriseret som anført af L</w:t>
      </w:r>
      <w:r w:rsidRPr="00486B6B">
        <w:rPr>
          <w:rFonts w:ascii="Garamond" w:hAnsi="Garamond"/>
          <w:sz w:val="24"/>
        </w:rPr>
        <w:t xml:space="preserve">everandøren, kan </w:t>
      </w:r>
      <w:r>
        <w:rPr>
          <w:rFonts w:ascii="Garamond" w:hAnsi="Garamond"/>
          <w:sz w:val="24"/>
        </w:rPr>
        <w:t>denne</w:t>
      </w:r>
      <w:r w:rsidRPr="00486B6B">
        <w:rPr>
          <w:rFonts w:ascii="Garamond" w:hAnsi="Garamond"/>
          <w:sz w:val="24"/>
        </w:rPr>
        <w:t xml:space="preserve"> </w:t>
      </w:r>
      <w:r>
        <w:rPr>
          <w:rFonts w:ascii="Garamond" w:hAnsi="Garamond"/>
          <w:sz w:val="24"/>
        </w:rPr>
        <w:t>op</w:t>
      </w:r>
      <w:r w:rsidRPr="00486B6B">
        <w:rPr>
          <w:rFonts w:ascii="Garamond" w:hAnsi="Garamond"/>
          <w:sz w:val="24"/>
        </w:rPr>
        <w:t xml:space="preserve">kræve </w:t>
      </w:r>
      <w:r>
        <w:rPr>
          <w:rFonts w:ascii="Garamond" w:hAnsi="Garamond"/>
          <w:sz w:val="24"/>
        </w:rPr>
        <w:t xml:space="preserve">Kunden for de </w:t>
      </w:r>
      <w:r w:rsidRPr="00486B6B">
        <w:rPr>
          <w:rFonts w:ascii="Garamond" w:hAnsi="Garamond"/>
          <w:sz w:val="24"/>
        </w:rPr>
        <w:t>dokumenterede meromkostninger</w:t>
      </w:r>
      <w:r>
        <w:rPr>
          <w:rFonts w:ascii="Garamond" w:hAnsi="Garamond"/>
          <w:sz w:val="24"/>
        </w:rPr>
        <w:t>.</w:t>
      </w:r>
    </w:p>
    <w:p w:rsidR="0099239D" w:rsidRPr="00486B6B" w:rsidRDefault="0099239D" w:rsidP="0099239D">
      <w:pPr>
        <w:pStyle w:val="Overskrift1"/>
        <w:numPr>
          <w:ilvl w:val="1"/>
          <w:numId w:val="1"/>
        </w:numPr>
        <w:ind w:hanging="567"/>
        <w:rPr>
          <w:rFonts w:ascii="Garamond" w:hAnsi="Garamond"/>
          <w:b w:val="0"/>
          <w:iCs/>
          <w:smallCaps/>
          <w:szCs w:val="24"/>
        </w:rPr>
      </w:pPr>
      <w:bookmarkStart w:id="77" w:name="_Toc474502597"/>
      <w:bookmarkStart w:id="78" w:name="_Toc310931534"/>
      <w:bookmarkEnd w:id="76"/>
      <w:r w:rsidRPr="00486B6B">
        <w:rPr>
          <w:rFonts w:ascii="Garamond" w:hAnsi="Garamond"/>
          <w:b w:val="0"/>
          <w:iCs/>
          <w:smallCaps/>
          <w:szCs w:val="24"/>
        </w:rPr>
        <w:lastRenderedPageBreak/>
        <w:t>Kvartalsrapport</w:t>
      </w:r>
      <w:bookmarkEnd w:id="77"/>
    </w:p>
    <w:p w:rsidR="0099239D" w:rsidRPr="00486B6B" w:rsidRDefault="0099239D" w:rsidP="0099239D">
      <w:pPr>
        <w:pStyle w:val="Brdtekst"/>
        <w:jc w:val="both"/>
        <w:rPr>
          <w:rFonts w:ascii="Garamond" w:hAnsi="Garamond"/>
          <w:sz w:val="24"/>
        </w:rPr>
      </w:pPr>
      <w:r w:rsidRPr="00486B6B">
        <w:rPr>
          <w:rFonts w:ascii="Garamond" w:hAnsi="Garamond"/>
          <w:sz w:val="24"/>
        </w:rPr>
        <w:t xml:space="preserve">Leverandøren skal løbende opsamle hændelser, der er relevante for Kunden og rapportere disse til Kunden i en kvartalsrapport. </w:t>
      </w:r>
    </w:p>
    <w:p w:rsidR="0099239D" w:rsidRPr="00486B6B" w:rsidRDefault="0099239D" w:rsidP="0099239D">
      <w:pPr>
        <w:pStyle w:val="Brdtekst"/>
        <w:jc w:val="both"/>
        <w:rPr>
          <w:rFonts w:ascii="Garamond" w:hAnsi="Garamond"/>
          <w:sz w:val="24"/>
        </w:rPr>
      </w:pPr>
      <w:r w:rsidRPr="00486B6B">
        <w:rPr>
          <w:rFonts w:ascii="Garamond" w:hAnsi="Garamond"/>
          <w:sz w:val="24"/>
        </w:rPr>
        <w:t>Leverandøren skal hvert kvartal, senest den 10 Arbejdsdag</w:t>
      </w:r>
      <w:r>
        <w:rPr>
          <w:rFonts w:ascii="Garamond" w:hAnsi="Garamond"/>
          <w:sz w:val="24"/>
        </w:rPr>
        <w:t>e</w:t>
      </w:r>
      <w:r w:rsidRPr="00486B6B">
        <w:rPr>
          <w:rFonts w:ascii="Garamond" w:hAnsi="Garamond"/>
          <w:sz w:val="24"/>
        </w:rPr>
        <w:t xml:space="preserve"> efter udløbet af kvartalet, aflevere kvartalsrapporten til Kunden eller gøre den tilgængelige via et link til sin hjemmeside. </w:t>
      </w:r>
    </w:p>
    <w:p w:rsidR="0099239D" w:rsidRPr="00486B6B" w:rsidRDefault="0099239D" w:rsidP="0099239D">
      <w:pPr>
        <w:pStyle w:val="Overskrift1"/>
        <w:tabs>
          <w:tab w:val="clear" w:pos="1134"/>
          <w:tab w:val="num" w:pos="567"/>
        </w:tabs>
        <w:ind w:left="567" w:hanging="567"/>
        <w:rPr>
          <w:rFonts w:ascii="Garamond" w:hAnsi="Garamond"/>
          <w:iCs/>
          <w:smallCaps/>
          <w:szCs w:val="24"/>
        </w:rPr>
      </w:pPr>
      <w:bookmarkStart w:id="79" w:name="_Ref285616636"/>
      <w:bookmarkStart w:id="80" w:name="_Toc358794967"/>
      <w:bookmarkStart w:id="81" w:name="_Toc474502598"/>
      <w:r w:rsidRPr="00486B6B">
        <w:rPr>
          <w:rFonts w:ascii="Garamond" w:hAnsi="Garamond"/>
          <w:iCs/>
          <w:smallCaps/>
          <w:szCs w:val="24"/>
        </w:rPr>
        <w:t>Overskridelse af servicemål</w:t>
      </w:r>
      <w:bookmarkEnd w:id="79"/>
      <w:bookmarkEnd w:id="80"/>
      <w:bookmarkEnd w:id="81"/>
    </w:p>
    <w:p w:rsidR="0099239D" w:rsidRPr="00486B6B" w:rsidRDefault="0099239D" w:rsidP="0099239D">
      <w:pPr>
        <w:pStyle w:val="Overskrift1"/>
        <w:numPr>
          <w:ilvl w:val="1"/>
          <w:numId w:val="1"/>
        </w:numPr>
        <w:ind w:hanging="567"/>
        <w:rPr>
          <w:rFonts w:ascii="Garamond" w:hAnsi="Garamond"/>
          <w:b w:val="0"/>
          <w:iCs/>
          <w:smallCaps/>
          <w:szCs w:val="24"/>
        </w:rPr>
      </w:pPr>
      <w:bookmarkStart w:id="82" w:name="_Toc358794968"/>
      <w:bookmarkStart w:id="83" w:name="_Toc474502599"/>
      <w:r w:rsidRPr="00486B6B">
        <w:rPr>
          <w:rFonts w:ascii="Garamond" w:hAnsi="Garamond"/>
          <w:b w:val="0"/>
          <w:iCs/>
          <w:smallCaps/>
          <w:szCs w:val="24"/>
        </w:rPr>
        <w:t>Bod</w:t>
      </w:r>
      <w:bookmarkEnd w:id="82"/>
      <w:bookmarkEnd w:id="83"/>
    </w:p>
    <w:p w:rsidR="0099239D" w:rsidRPr="00486B6B" w:rsidRDefault="0099239D" w:rsidP="0099239D">
      <w:pPr>
        <w:pStyle w:val="Brdtekst"/>
        <w:jc w:val="both"/>
        <w:rPr>
          <w:rFonts w:ascii="Garamond" w:hAnsi="Garamond"/>
          <w:sz w:val="24"/>
        </w:rPr>
      </w:pPr>
      <w:r w:rsidRPr="00486B6B">
        <w:rPr>
          <w:rFonts w:ascii="Garamond" w:hAnsi="Garamond"/>
          <w:sz w:val="24"/>
        </w:rPr>
        <w:t>Kunden er</w:t>
      </w:r>
      <w:r>
        <w:rPr>
          <w:rFonts w:ascii="Garamond" w:hAnsi="Garamond"/>
          <w:sz w:val="24"/>
        </w:rPr>
        <w:t>,</w:t>
      </w:r>
      <w:r w:rsidRPr="00486B6B">
        <w:rPr>
          <w:rFonts w:ascii="Garamond" w:hAnsi="Garamond"/>
          <w:sz w:val="24"/>
        </w:rPr>
        <w:t xml:space="preserve"> i overensstemmelse med det i afsnit </w:t>
      </w:r>
      <w:r w:rsidRPr="00486B6B">
        <w:rPr>
          <w:rFonts w:ascii="Garamond" w:hAnsi="Garamond"/>
          <w:sz w:val="24"/>
        </w:rPr>
        <w:fldChar w:fldCharType="begin"/>
      </w:r>
      <w:r w:rsidRPr="00486B6B">
        <w:rPr>
          <w:rFonts w:ascii="Garamond" w:hAnsi="Garamond"/>
          <w:sz w:val="24"/>
        </w:rPr>
        <w:instrText xml:space="preserve"> REF _Ref358793419 \r \h  \* MERGEFORMAT </w:instrText>
      </w:r>
      <w:r w:rsidRPr="00486B6B">
        <w:rPr>
          <w:rFonts w:ascii="Garamond" w:hAnsi="Garamond"/>
          <w:sz w:val="24"/>
        </w:rPr>
      </w:r>
      <w:r w:rsidRPr="00486B6B">
        <w:rPr>
          <w:rFonts w:ascii="Garamond" w:hAnsi="Garamond"/>
          <w:sz w:val="24"/>
        </w:rPr>
        <w:fldChar w:fldCharType="separate"/>
      </w:r>
      <w:r w:rsidRPr="00486B6B">
        <w:rPr>
          <w:rFonts w:ascii="Garamond" w:hAnsi="Garamond"/>
          <w:sz w:val="24"/>
        </w:rPr>
        <w:t>3.1.1</w:t>
      </w:r>
      <w:r w:rsidRPr="00486B6B">
        <w:rPr>
          <w:rFonts w:ascii="Garamond" w:hAnsi="Garamond"/>
          <w:sz w:val="24"/>
        </w:rPr>
        <w:fldChar w:fldCharType="end"/>
      </w:r>
      <w:r w:rsidRPr="00486B6B">
        <w:rPr>
          <w:rFonts w:ascii="Garamond" w:hAnsi="Garamond"/>
          <w:sz w:val="24"/>
        </w:rPr>
        <w:t xml:space="preserve"> til 3.1.2 anførte</w:t>
      </w:r>
      <w:r>
        <w:rPr>
          <w:rFonts w:ascii="Garamond" w:hAnsi="Garamond"/>
          <w:sz w:val="24"/>
        </w:rPr>
        <w:t>, berettiget til bod</w:t>
      </w:r>
      <w:r w:rsidRPr="00486B6B">
        <w:rPr>
          <w:rFonts w:ascii="Garamond" w:hAnsi="Garamond"/>
          <w:sz w:val="24"/>
        </w:rPr>
        <w:t xml:space="preserve"> ved Leverandørens fejlende overholdelse af servicemål. </w:t>
      </w:r>
    </w:p>
    <w:p w:rsidR="0099239D" w:rsidRPr="00486B6B" w:rsidRDefault="0099239D" w:rsidP="0099239D">
      <w:pPr>
        <w:pStyle w:val="Brdtekst"/>
        <w:jc w:val="both"/>
        <w:rPr>
          <w:rFonts w:ascii="Garamond" w:hAnsi="Garamond"/>
          <w:sz w:val="24"/>
        </w:rPr>
      </w:pPr>
      <w:r w:rsidRPr="00486B6B">
        <w:rPr>
          <w:rFonts w:ascii="Garamond" w:hAnsi="Garamond"/>
          <w:sz w:val="24"/>
        </w:rPr>
        <w:t xml:space="preserve">Den samlede bod pr. måned er maksimeret til de samlede månedlige vederlag for </w:t>
      </w:r>
      <w:r>
        <w:rPr>
          <w:rFonts w:ascii="Garamond" w:hAnsi="Garamond"/>
          <w:sz w:val="24"/>
        </w:rPr>
        <w:t>drift, vedligehold og support. For</w:t>
      </w:r>
      <w:r w:rsidRPr="00486B6B">
        <w:rPr>
          <w:rFonts w:ascii="Garamond" w:hAnsi="Garamond"/>
          <w:sz w:val="24"/>
        </w:rPr>
        <w:t xml:space="preserve"> </w:t>
      </w:r>
      <w:r>
        <w:rPr>
          <w:rFonts w:ascii="Garamond" w:hAnsi="Garamond"/>
          <w:sz w:val="24"/>
        </w:rPr>
        <w:t>de to</w:t>
      </w:r>
      <w:r w:rsidRPr="00486B6B">
        <w:rPr>
          <w:rFonts w:ascii="Garamond" w:hAnsi="Garamond"/>
          <w:sz w:val="24"/>
        </w:rPr>
        <w:t xml:space="preserve"> servicemål</w:t>
      </w:r>
      <w:r>
        <w:rPr>
          <w:rFonts w:ascii="Garamond" w:hAnsi="Garamond"/>
          <w:sz w:val="24"/>
        </w:rPr>
        <w:t xml:space="preserve">: driftseffektivitet og fejlafhjælpning </w:t>
      </w:r>
      <w:r w:rsidRPr="00486B6B">
        <w:rPr>
          <w:rFonts w:ascii="Garamond" w:hAnsi="Garamond"/>
          <w:sz w:val="24"/>
        </w:rPr>
        <w:t>er der tillige foretaget en maksimering af den pågældende bod for manglende overholdelse af det enkelte servicemål</w:t>
      </w:r>
      <w:r>
        <w:rPr>
          <w:rFonts w:ascii="Garamond" w:hAnsi="Garamond"/>
          <w:sz w:val="24"/>
        </w:rPr>
        <w:t>, jf. nedstående</w:t>
      </w:r>
      <w:r w:rsidRPr="00486B6B">
        <w:rPr>
          <w:rFonts w:ascii="Garamond" w:hAnsi="Garamond"/>
          <w:sz w:val="24"/>
        </w:rPr>
        <w:t xml:space="preserve"> afsnit </w:t>
      </w:r>
      <w:r w:rsidRPr="00486B6B">
        <w:rPr>
          <w:rFonts w:ascii="Garamond" w:hAnsi="Garamond"/>
          <w:sz w:val="24"/>
        </w:rPr>
        <w:fldChar w:fldCharType="begin"/>
      </w:r>
      <w:r w:rsidRPr="00486B6B">
        <w:rPr>
          <w:rFonts w:ascii="Garamond" w:hAnsi="Garamond"/>
          <w:sz w:val="24"/>
        </w:rPr>
        <w:instrText xml:space="preserve"> REF _Ref358793489 \r \h  \* MERGEFORMAT </w:instrText>
      </w:r>
      <w:r w:rsidRPr="00486B6B">
        <w:rPr>
          <w:rFonts w:ascii="Garamond" w:hAnsi="Garamond"/>
          <w:sz w:val="24"/>
        </w:rPr>
      </w:r>
      <w:r w:rsidRPr="00486B6B">
        <w:rPr>
          <w:rFonts w:ascii="Garamond" w:hAnsi="Garamond"/>
          <w:sz w:val="24"/>
        </w:rPr>
        <w:fldChar w:fldCharType="separate"/>
      </w:r>
      <w:r w:rsidRPr="00486B6B">
        <w:rPr>
          <w:rFonts w:ascii="Garamond" w:hAnsi="Garamond"/>
          <w:sz w:val="24"/>
        </w:rPr>
        <w:t>3.1.1</w:t>
      </w:r>
      <w:r w:rsidRPr="00486B6B">
        <w:rPr>
          <w:rFonts w:ascii="Garamond" w:hAnsi="Garamond"/>
          <w:sz w:val="24"/>
        </w:rPr>
        <w:fldChar w:fldCharType="end"/>
      </w:r>
      <w:r w:rsidRPr="00486B6B">
        <w:rPr>
          <w:rFonts w:ascii="Garamond" w:hAnsi="Garamond"/>
          <w:sz w:val="24"/>
        </w:rPr>
        <w:t xml:space="preserve"> </w:t>
      </w:r>
      <w:r>
        <w:rPr>
          <w:rFonts w:ascii="Garamond" w:hAnsi="Garamond"/>
          <w:sz w:val="24"/>
        </w:rPr>
        <w:t xml:space="preserve">og </w:t>
      </w:r>
      <w:r w:rsidRPr="00486B6B">
        <w:rPr>
          <w:rFonts w:ascii="Garamond" w:hAnsi="Garamond"/>
          <w:sz w:val="24"/>
        </w:rPr>
        <w:t>3.1.</w:t>
      </w:r>
      <w:r>
        <w:rPr>
          <w:rFonts w:ascii="Garamond" w:hAnsi="Garamond"/>
          <w:sz w:val="24"/>
        </w:rPr>
        <w:t>2.</w:t>
      </w:r>
    </w:p>
    <w:p w:rsidR="0099239D" w:rsidRPr="00AC36FE" w:rsidRDefault="0099239D" w:rsidP="0099239D">
      <w:pPr>
        <w:pStyle w:val="Overskrift1"/>
        <w:numPr>
          <w:ilvl w:val="2"/>
          <w:numId w:val="1"/>
        </w:numPr>
        <w:tabs>
          <w:tab w:val="left" w:pos="1134"/>
        </w:tabs>
        <w:ind w:left="1843" w:hanging="709"/>
        <w:rPr>
          <w:rFonts w:ascii="Garamond" w:hAnsi="Garamond"/>
          <w:b w:val="0"/>
          <w:iCs/>
          <w:smallCaps/>
          <w:szCs w:val="24"/>
        </w:rPr>
      </w:pPr>
      <w:bookmarkStart w:id="84" w:name="_Ref358793419"/>
      <w:bookmarkStart w:id="85" w:name="_Ref358793489"/>
      <w:bookmarkStart w:id="86" w:name="_Toc358794969"/>
      <w:bookmarkStart w:id="87" w:name="_Toc474502600"/>
      <w:r w:rsidRPr="00486B6B">
        <w:rPr>
          <w:rFonts w:ascii="Garamond" w:hAnsi="Garamond"/>
          <w:b w:val="0"/>
          <w:iCs/>
          <w:smallCaps/>
          <w:szCs w:val="24"/>
        </w:rPr>
        <w:t>Driftseffektivitet</w:t>
      </w:r>
      <w:bookmarkEnd w:id="84"/>
      <w:bookmarkEnd w:id="85"/>
      <w:bookmarkEnd w:id="86"/>
      <w:bookmarkEnd w:id="87"/>
    </w:p>
    <w:p w:rsidR="0099239D" w:rsidRPr="00486B6B" w:rsidRDefault="0099239D" w:rsidP="0099239D">
      <w:pPr>
        <w:pStyle w:val="Brdtekst"/>
        <w:jc w:val="both"/>
        <w:rPr>
          <w:rFonts w:ascii="Garamond" w:hAnsi="Garamond"/>
          <w:sz w:val="24"/>
        </w:rPr>
      </w:pPr>
      <w:r w:rsidRPr="00486B6B">
        <w:rPr>
          <w:rFonts w:ascii="Garamond" w:hAnsi="Garamond"/>
          <w:sz w:val="24"/>
        </w:rPr>
        <w:t>Hvis beregningen af driftseffektivitet for en periode ikke opfylder det aftalte, er Kunden berettiget til en bod.</w:t>
      </w:r>
    </w:p>
    <w:p w:rsidR="0099239D" w:rsidRPr="00486B6B" w:rsidRDefault="0099239D" w:rsidP="0099239D">
      <w:pPr>
        <w:pStyle w:val="Brdtekst"/>
        <w:jc w:val="both"/>
        <w:rPr>
          <w:rFonts w:ascii="Garamond" w:hAnsi="Garamond"/>
          <w:sz w:val="24"/>
        </w:rPr>
      </w:pPr>
      <w:r w:rsidRPr="00486B6B">
        <w:rPr>
          <w:rFonts w:ascii="Garamond" w:hAnsi="Garamond"/>
          <w:sz w:val="24"/>
        </w:rPr>
        <w:t xml:space="preserve">For hvert påbegyndt procentpoint, som den beregnede driftseffektivitet ligger under den aftalte driftseffektivitet, </w:t>
      </w:r>
      <w:r>
        <w:rPr>
          <w:rFonts w:ascii="Garamond" w:hAnsi="Garamond"/>
          <w:sz w:val="24"/>
        </w:rPr>
        <w:t>kan opkræves</w:t>
      </w:r>
      <w:r w:rsidRPr="00486B6B">
        <w:rPr>
          <w:rFonts w:ascii="Garamond" w:hAnsi="Garamond"/>
          <w:sz w:val="24"/>
        </w:rPr>
        <w:t xml:space="preserve"> en bod på 10 % af de samlede vederlag for </w:t>
      </w:r>
      <w:r>
        <w:rPr>
          <w:rFonts w:ascii="Garamond" w:hAnsi="Garamond"/>
          <w:sz w:val="24"/>
        </w:rPr>
        <w:t xml:space="preserve">drift, </w:t>
      </w:r>
      <w:r w:rsidRPr="00486B6B">
        <w:rPr>
          <w:rFonts w:ascii="Garamond" w:hAnsi="Garamond"/>
          <w:sz w:val="24"/>
        </w:rPr>
        <w:t xml:space="preserve">vedligeholdelse og support for den pågældende periode. </w:t>
      </w:r>
    </w:p>
    <w:p w:rsidR="0099239D" w:rsidRDefault="0099239D" w:rsidP="0099239D">
      <w:pPr>
        <w:pStyle w:val="Overskrift1"/>
        <w:numPr>
          <w:ilvl w:val="2"/>
          <w:numId w:val="1"/>
        </w:numPr>
        <w:tabs>
          <w:tab w:val="left" w:pos="1134"/>
        </w:tabs>
        <w:ind w:left="1843" w:hanging="709"/>
        <w:rPr>
          <w:rFonts w:ascii="Garamond" w:hAnsi="Garamond"/>
          <w:b w:val="0"/>
          <w:iCs/>
          <w:smallCaps/>
          <w:szCs w:val="24"/>
        </w:rPr>
      </w:pPr>
      <w:bookmarkStart w:id="88" w:name="_Toc474502601"/>
      <w:r>
        <w:rPr>
          <w:rFonts w:ascii="Garamond" w:hAnsi="Garamond"/>
          <w:b w:val="0"/>
          <w:iCs/>
          <w:smallCaps/>
          <w:szCs w:val="24"/>
        </w:rPr>
        <w:t>Fejlafhjælpning</w:t>
      </w:r>
      <w:bookmarkEnd w:id="88"/>
    </w:p>
    <w:p w:rsidR="0099239D" w:rsidRPr="00B7600B" w:rsidRDefault="0099239D" w:rsidP="0099239D">
      <w:pPr>
        <w:pStyle w:val="Brdtekst"/>
        <w:jc w:val="both"/>
        <w:rPr>
          <w:rFonts w:ascii="Garamond" w:hAnsi="Garamond"/>
          <w:sz w:val="24"/>
        </w:rPr>
      </w:pPr>
      <w:r>
        <w:rPr>
          <w:rFonts w:ascii="Garamond" w:hAnsi="Garamond"/>
          <w:sz w:val="24"/>
        </w:rPr>
        <w:t>Hvis</w:t>
      </w:r>
      <w:r w:rsidRPr="00486B6B">
        <w:rPr>
          <w:rFonts w:ascii="Garamond" w:hAnsi="Garamond"/>
          <w:sz w:val="24"/>
        </w:rPr>
        <w:t xml:space="preserve"> kravene til tidsintervaller</w:t>
      </w:r>
      <w:r>
        <w:rPr>
          <w:rFonts w:ascii="Garamond" w:hAnsi="Garamond"/>
          <w:sz w:val="24"/>
        </w:rPr>
        <w:t xml:space="preserve"> for fejlafhjælpning gentagende gange overskrides indenfor et kvartal, er Kunden berettiget til en bod.</w:t>
      </w:r>
      <w:r w:rsidRPr="00AA3921">
        <w:rPr>
          <w:rFonts w:ascii="Garamond" w:hAnsi="Garamond"/>
          <w:b/>
          <w:sz w:val="24"/>
        </w:rPr>
        <w:t xml:space="preserve"> </w:t>
      </w:r>
      <w:r>
        <w:rPr>
          <w:rFonts w:ascii="Garamond" w:hAnsi="Garamond"/>
          <w:sz w:val="24"/>
        </w:rPr>
        <w:t>Det bemærkes, at der både er en f</w:t>
      </w:r>
      <w:r w:rsidRPr="00AA3921">
        <w:rPr>
          <w:rFonts w:ascii="Garamond" w:hAnsi="Garamond"/>
          <w:sz w:val="24"/>
        </w:rPr>
        <w:t xml:space="preserve">rist for påbegyndt afhjælpning </w:t>
      </w:r>
      <w:r>
        <w:rPr>
          <w:rFonts w:ascii="Garamond" w:hAnsi="Garamond"/>
          <w:sz w:val="24"/>
        </w:rPr>
        <w:t>og en f</w:t>
      </w:r>
      <w:r w:rsidRPr="00AA3921">
        <w:rPr>
          <w:rFonts w:ascii="Garamond" w:hAnsi="Garamond"/>
          <w:sz w:val="24"/>
        </w:rPr>
        <w:t>rist for gennemført afhjælpning</w:t>
      </w:r>
      <w:r>
        <w:rPr>
          <w:rFonts w:ascii="Garamond" w:hAnsi="Garamond"/>
          <w:sz w:val="24"/>
        </w:rPr>
        <w:t xml:space="preserve">. Det er fristen for </w:t>
      </w:r>
      <w:r w:rsidRPr="00AA3921">
        <w:rPr>
          <w:rFonts w:ascii="Garamond" w:hAnsi="Garamond"/>
          <w:sz w:val="24"/>
        </w:rPr>
        <w:t>gennemført afhjælpning</w:t>
      </w:r>
      <w:r>
        <w:rPr>
          <w:rFonts w:ascii="Garamond" w:hAnsi="Garamond"/>
          <w:sz w:val="24"/>
        </w:rPr>
        <w:t>, der beregnes bod ud fra.</w:t>
      </w:r>
    </w:p>
    <w:p w:rsidR="0099239D" w:rsidRPr="00486B6B" w:rsidRDefault="0099239D" w:rsidP="0099239D">
      <w:pPr>
        <w:pStyle w:val="Brdtekst"/>
        <w:jc w:val="both"/>
        <w:rPr>
          <w:rFonts w:ascii="Garamond" w:hAnsi="Garamond"/>
          <w:sz w:val="24"/>
        </w:rPr>
      </w:pPr>
      <w:r w:rsidRPr="00486B6B">
        <w:rPr>
          <w:rFonts w:ascii="Garamond" w:hAnsi="Garamond"/>
          <w:sz w:val="24"/>
        </w:rPr>
        <w:t xml:space="preserve">For hvert påbegyndt </w:t>
      </w:r>
      <w:r>
        <w:rPr>
          <w:rFonts w:ascii="Garamond" w:hAnsi="Garamond"/>
          <w:sz w:val="24"/>
        </w:rPr>
        <w:t>time</w:t>
      </w:r>
      <w:r w:rsidRPr="00486B6B">
        <w:rPr>
          <w:rFonts w:ascii="Garamond" w:hAnsi="Garamond"/>
          <w:sz w:val="24"/>
        </w:rPr>
        <w:t>, som ligger u</w:t>
      </w:r>
      <w:r>
        <w:rPr>
          <w:rFonts w:ascii="Garamond" w:hAnsi="Garamond"/>
          <w:sz w:val="24"/>
        </w:rPr>
        <w:t>d over</w:t>
      </w:r>
      <w:r w:rsidRPr="00486B6B">
        <w:rPr>
          <w:rFonts w:ascii="Garamond" w:hAnsi="Garamond"/>
          <w:sz w:val="24"/>
        </w:rPr>
        <w:t xml:space="preserve"> den aftalte </w:t>
      </w:r>
      <w:r>
        <w:rPr>
          <w:rFonts w:ascii="Garamond" w:hAnsi="Garamond"/>
          <w:sz w:val="24"/>
        </w:rPr>
        <w:t>svartid</w:t>
      </w:r>
      <w:r w:rsidRPr="00486B6B">
        <w:rPr>
          <w:rFonts w:ascii="Garamond" w:hAnsi="Garamond"/>
          <w:sz w:val="24"/>
        </w:rPr>
        <w:t xml:space="preserve">, </w:t>
      </w:r>
      <w:r>
        <w:rPr>
          <w:rFonts w:ascii="Garamond" w:hAnsi="Garamond"/>
          <w:sz w:val="24"/>
        </w:rPr>
        <w:t xml:space="preserve">kan opkræves </w:t>
      </w:r>
      <w:r w:rsidRPr="00486B6B">
        <w:rPr>
          <w:rFonts w:ascii="Garamond" w:hAnsi="Garamond"/>
          <w:sz w:val="24"/>
        </w:rPr>
        <w:t xml:space="preserve">en bod på 10 % af de samlede vederlag for </w:t>
      </w:r>
      <w:r>
        <w:rPr>
          <w:rFonts w:ascii="Garamond" w:hAnsi="Garamond"/>
          <w:sz w:val="24"/>
        </w:rPr>
        <w:t xml:space="preserve">drift, </w:t>
      </w:r>
      <w:r w:rsidRPr="00486B6B">
        <w:rPr>
          <w:rFonts w:ascii="Garamond" w:hAnsi="Garamond"/>
          <w:sz w:val="24"/>
        </w:rPr>
        <w:t xml:space="preserve">vedligeholdelse og support for den pågældende periode. </w:t>
      </w:r>
    </w:p>
    <w:p w:rsidR="0099239D" w:rsidRDefault="0099239D" w:rsidP="0099239D">
      <w:pPr>
        <w:pStyle w:val="Brdtekst"/>
        <w:jc w:val="both"/>
        <w:rPr>
          <w:rFonts w:ascii="Garamond" w:hAnsi="Garamond"/>
          <w:sz w:val="24"/>
        </w:rPr>
      </w:pPr>
    </w:p>
    <w:p w:rsidR="0099239D" w:rsidRPr="00486B6B" w:rsidRDefault="0099239D" w:rsidP="0099239D">
      <w:pPr>
        <w:rPr>
          <w:rFonts w:ascii="Garamond" w:hAnsi="Garamond"/>
          <w:sz w:val="24"/>
          <w:szCs w:val="24"/>
        </w:rPr>
      </w:pPr>
      <w:bookmarkStart w:id="89" w:name="_Toc200982073"/>
      <w:bookmarkStart w:id="90" w:name="_Toc201368762"/>
      <w:bookmarkStart w:id="91" w:name="_Toc201369183"/>
      <w:bookmarkStart w:id="92" w:name="_Toc200982074"/>
      <w:bookmarkStart w:id="93" w:name="_Toc201368763"/>
      <w:bookmarkStart w:id="94" w:name="_Toc201369184"/>
      <w:bookmarkStart w:id="95" w:name="_Toc198445559"/>
      <w:bookmarkStart w:id="96" w:name="_Toc198445611"/>
      <w:bookmarkEnd w:id="78"/>
      <w:bookmarkEnd w:id="89"/>
      <w:bookmarkEnd w:id="90"/>
      <w:bookmarkEnd w:id="91"/>
      <w:bookmarkEnd w:id="92"/>
      <w:bookmarkEnd w:id="93"/>
      <w:bookmarkEnd w:id="94"/>
      <w:bookmarkEnd w:id="95"/>
      <w:bookmarkEnd w:id="96"/>
    </w:p>
    <w:p w:rsidR="0099239D" w:rsidRPr="00486B6B" w:rsidRDefault="0099239D" w:rsidP="0099239D">
      <w:pPr>
        <w:rPr>
          <w:rFonts w:ascii="Garamond" w:hAnsi="Garamond"/>
          <w:sz w:val="24"/>
          <w:szCs w:val="24"/>
        </w:rPr>
      </w:pPr>
    </w:p>
    <w:p w:rsidR="0099239D" w:rsidRPr="007C340A" w:rsidRDefault="0099239D" w:rsidP="0099239D">
      <w:pPr>
        <w:spacing w:line="240" w:lineRule="auto"/>
      </w:pPr>
    </w:p>
    <w:p w:rsidR="0099239D" w:rsidRDefault="0099239D" w:rsidP="00777F99"/>
    <w:p w:rsidR="00D75154" w:rsidRDefault="00D75154" w:rsidP="00777F99"/>
    <w:p w:rsidR="00D75154" w:rsidRDefault="00D75154" w:rsidP="00777F99"/>
    <w:p w:rsidR="00D75154" w:rsidRPr="007C340A" w:rsidRDefault="00D75154" w:rsidP="00D75154">
      <w:pPr>
        <w:tabs>
          <w:tab w:val="left" w:pos="7784"/>
        </w:tabs>
        <w:spacing w:line="240" w:lineRule="auto"/>
        <w:rPr>
          <w:b/>
          <w:sz w:val="18"/>
          <w:szCs w:val="18"/>
        </w:rPr>
      </w:pPr>
      <w:r>
        <w:rPr>
          <w:noProof/>
          <w:lang w:eastAsia="da-DK"/>
        </w:rPr>
        <w:lastRenderedPageBreak/>
        <w:drawing>
          <wp:anchor distT="0" distB="0" distL="114300" distR="114300" simplePos="0" relativeHeight="251669504" behindDoc="0" locked="0" layoutInCell="1" allowOverlap="1" wp14:anchorId="7725DC9F" wp14:editId="028DBB9F">
            <wp:simplePos x="0" y="0"/>
            <wp:positionH relativeFrom="page">
              <wp:posOffset>596313</wp:posOffset>
            </wp:positionH>
            <wp:positionV relativeFrom="page">
              <wp:posOffset>643016</wp:posOffset>
            </wp:positionV>
            <wp:extent cx="1781175" cy="600075"/>
            <wp:effectExtent l="0" t="0" r="9525" b="9525"/>
            <wp:wrapNone/>
            <wp:docPr id="8"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81175" cy="600075"/>
                    </a:xfrm>
                    <a:prstGeom prst="rect">
                      <a:avLst/>
                    </a:prstGeom>
                  </pic:spPr>
                </pic:pic>
              </a:graphicData>
            </a:graphic>
            <wp14:sizeRelH relativeFrom="margin">
              <wp14:pctWidth>0</wp14:pctWidth>
            </wp14:sizeRelH>
            <wp14:sizeRelV relativeFrom="margin">
              <wp14:pctHeight>0</wp14:pctHeight>
            </wp14:sizeRelV>
          </wp:anchor>
        </w:drawing>
      </w:r>
      <w:r>
        <w:tab/>
      </w:r>
      <w:r w:rsidRPr="007C340A">
        <w:rPr>
          <w:b/>
          <w:sz w:val="18"/>
          <w:szCs w:val="18"/>
        </w:rPr>
        <w:t>Slots- og Kulturstyrelsen</w:t>
      </w:r>
    </w:p>
    <w:p w:rsidR="00D75154" w:rsidRPr="007C340A" w:rsidRDefault="00D75154" w:rsidP="00D75154">
      <w:pPr>
        <w:spacing w:line="240" w:lineRule="auto"/>
      </w:pPr>
    </w:p>
    <w:p w:rsidR="00D75154" w:rsidRDefault="00D75154" w:rsidP="00D75154">
      <w:pPr>
        <w:rPr>
          <w:rFonts w:ascii="Calibri" w:hAnsi="Calibri"/>
          <w:sz w:val="32"/>
          <w:szCs w:val="32"/>
        </w:rPr>
      </w:pPr>
    </w:p>
    <w:p w:rsidR="00D75154" w:rsidRPr="000E2045" w:rsidRDefault="00D75154" w:rsidP="00D75154">
      <w:pPr>
        <w:rPr>
          <w:rFonts w:ascii="Calibri" w:hAnsi="Calibri"/>
          <w:sz w:val="32"/>
          <w:szCs w:val="32"/>
        </w:rPr>
      </w:pPr>
      <w:r>
        <w:rPr>
          <w:rFonts w:ascii="Calibri" w:hAnsi="Calibri"/>
          <w:sz w:val="32"/>
          <w:szCs w:val="32"/>
        </w:rPr>
        <w:t>Kontrakt om levering af standard software</w:t>
      </w:r>
    </w:p>
    <w:p w:rsidR="00D75154" w:rsidRPr="00033510" w:rsidRDefault="00D75154" w:rsidP="00D75154">
      <w:pPr>
        <w:rPr>
          <w:rFonts w:ascii="Arial" w:hAnsi="Arial" w:cs="Arial"/>
          <w:b/>
          <w:sz w:val="26"/>
          <w:szCs w:val="26"/>
        </w:rPr>
      </w:pPr>
      <w:r>
        <w:rPr>
          <w:rFonts w:ascii="Arial" w:hAnsi="Arial" w:cs="Arial"/>
          <w:b/>
          <w:sz w:val="26"/>
          <w:szCs w:val="26"/>
        </w:rPr>
        <w:t>Bilag 6</w:t>
      </w:r>
    </w:p>
    <w:p w:rsidR="00D75154" w:rsidRPr="00033510" w:rsidRDefault="00D75154" w:rsidP="00D75154">
      <w:pPr>
        <w:rPr>
          <w:rFonts w:ascii="Arial" w:hAnsi="Arial" w:cs="Arial"/>
          <w:b/>
          <w:sz w:val="26"/>
          <w:szCs w:val="26"/>
        </w:rPr>
      </w:pPr>
      <w:r w:rsidRPr="00033510">
        <w:rPr>
          <w:rFonts w:ascii="Arial" w:hAnsi="Arial" w:cs="Arial"/>
          <w:b/>
          <w:sz w:val="26"/>
          <w:szCs w:val="26"/>
        </w:rPr>
        <w:t>Licensbetingelser</w:t>
      </w:r>
    </w:p>
    <w:p w:rsidR="00D75154" w:rsidRDefault="00D75154" w:rsidP="00D75154">
      <w:pPr>
        <w:rPr>
          <w:rFonts w:ascii="Calibri" w:hAnsi="Calibri"/>
          <w:sz w:val="28"/>
          <w:szCs w:val="28"/>
        </w:rPr>
      </w:pPr>
    </w:p>
    <w:p w:rsidR="00D75154" w:rsidRPr="00D31C3E" w:rsidRDefault="00D75154" w:rsidP="00D75154">
      <w:pPr>
        <w:rPr>
          <w:rFonts w:ascii="Garamond" w:hAnsi="Garamond"/>
        </w:rPr>
      </w:pPr>
      <w:r w:rsidRPr="00D31C3E">
        <w:rPr>
          <w:rFonts w:ascii="Garamond" w:hAnsi="Garamond"/>
        </w:rPr>
        <w:t>[I dette bilag vedlægges leverandørens licensbetingelser]</w:t>
      </w:r>
    </w:p>
    <w:p w:rsidR="00D75154" w:rsidRDefault="00D75154" w:rsidP="00D75154">
      <w:pPr>
        <w:rPr>
          <w:sz w:val="32"/>
          <w:szCs w:val="32"/>
        </w:rPr>
      </w:pPr>
    </w:p>
    <w:p w:rsidR="00D75154" w:rsidRPr="00041A0C" w:rsidRDefault="00D75154" w:rsidP="00777F99">
      <w:bookmarkStart w:id="97" w:name="_GoBack"/>
      <w:bookmarkEnd w:id="97"/>
    </w:p>
    <w:sectPr w:rsidR="00D75154" w:rsidRPr="00041A0C">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BDC" w:rsidRDefault="00636BDC" w:rsidP="00777F99">
      <w:pPr>
        <w:spacing w:after="0" w:line="240" w:lineRule="auto"/>
      </w:pPr>
      <w:r>
        <w:separator/>
      </w:r>
    </w:p>
  </w:endnote>
  <w:endnote w:type="continuationSeparator" w:id="0">
    <w:p w:rsidR="00636BDC" w:rsidRDefault="00636BDC" w:rsidP="00777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DC" w:rsidRDefault="00D75154" w:rsidP="00777F99">
    <w:pPr>
      <w:pStyle w:val="Sidefod"/>
    </w:pPr>
    <w:sdt>
      <w:sdtPr>
        <w:id w:val="-1302306828"/>
        <w:docPartObj>
          <w:docPartGallery w:val="Page Numbers (Bottom of Page)"/>
          <w:docPartUnique/>
        </w:docPartObj>
      </w:sdtPr>
      <w:sdtEndPr/>
      <w:sdtContent>
        <w:r w:rsidR="00636BDC">
          <w:fldChar w:fldCharType="begin"/>
        </w:r>
        <w:r w:rsidR="00636BDC">
          <w:instrText>PAGE   \* MERGEFORMAT</w:instrText>
        </w:r>
        <w:r w:rsidR="00636BDC">
          <w:fldChar w:fldCharType="separate"/>
        </w:r>
        <w:r>
          <w:rPr>
            <w:noProof/>
          </w:rPr>
          <w:t>32</w:t>
        </w:r>
        <w:r w:rsidR="00636BDC">
          <w:fldChar w:fldCharType="end"/>
        </w:r>
        <w:r w:rsidR="00636BDC">
          <w:tab/>
        </w:r>
        <w:r w:rsidR="00636BDC">
          <w:tab/>
          <w:t>01-03-2016</w:t>
        </w:r>
      </w:sdtContent>
    </w:sdt>
  </w:p>
  <w:p w:rsidR="00636BDC" w:rsidRDefault="00636BDC" w:rsidP="00777F99">
    <w:pPr>
      <w:pStyle w:val="Sidefod"/>
      <w:pBdr>
        <w:between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BDC" w:rsidRDefault="00636BDC" w:rsidP="00777F99">
      <w:pPr>
        <w:spacing w:after="0" w:line="240" w:lineRule="auto"/>
      </w:pPr>
      <w:r>
        <w:separator/>
      </w:r>
    </w:p>
  </w:footnote>
  <w:footnote w:type="continuationSeparator" w:id="0">
    <w:p w:rsidR="00636BDC" w:rsidRDefault="00636BDC" w:rsidP="00777F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80704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663D5C"/>
    <w:multiLevelType w:val="hybridMultilevel"/>
    <w:tmpl w:val="46AA68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6A3756D"/>
    <w:multiLevelType w:val="hybridMultilevel"/>
    <w:tmpl w:val="36D4A9E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86D11BC"/>
    <w:multiLevelType w:val="multilevel"/>
    <w:tmpl w:val="F6F6DACC"/>
    <w:lvl w:ilvl="0">
      <w:start w:val="1"/>
      <w:numFmt w:val="bullet"/>
      <w:lvlText w:val=""/>
      <w:lvlJc w:val="left"/>
      <w:pPr>
        <w:ind w:left="360" w:hanging="36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BC61905"/>
    <w:multiLevelType w:val="multilevel"/>
    <w:tmpl w:val="4314E6B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440"/>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CEA5B30"/>
    <w:multiLevelType w:val="hybridMultilevel"/>
    <w:tmpl w:val="B1EAF8A0"/>
    <w:lvl w:ilvl="0" w:tplc="04060001">
      <w:start w:val="1"/>
      <w:numFmt w:val="bullet"/>
      <w:lvlText w:val=""/>
      <w:lvlJc w:val="left"/>
      <w:pPr>
        <w:ind w:left="720" w:hanging="360"/>
      </w:pPr>
      <w:rPr>
        <w:rFonts w:ascii="Symbol" w:hAnsi="Symbol" w:hint="default"/>
      </w:rPr>
    </w:lvl>
    <w:lvl w:ilvl="1" w:tplc="A0F0970C">
      <w:numFmt w:val="bullet"/>
      <w:lvlText w:val="•"/>
      <w:lvlJc w:val="left"/>
      <w:pPr>
        <w:ind w:left="1440" w:hanging="360"/>
      </w:pPr>
      <w:rPr>
        <w:rFonts w:ascii="Garamond" w:eastAsia="Times New Roman" w:hAnsi="Garamond"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B760B38"/>
    <w:multiLevelType w:val="multilevel"/>
    <w:tmpl w:val="56B8284C"/>
    <w:lvl w:ilvl="0">
      <w:start w:val="1"/>
      <w:numFmt w:val="decimal"/>
      <w:pStyle w:val="Kontraktoverskrift"/>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63F27AE2"/>
    <w:multiLevelType w:val="hybridMultilevel"/>
    <w:tmpl w:val="14928C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E697187"/>
    <w:multiLevelType w:val="multilevel"/>
    <w:tmpl w:val="4314E6BE"/>
    <w:lvl w:ilvl="0">
      <w:start w:val="1"/>
      <w:numFmt w:val="decimal"/>
      <w:pStyle w:val="Overskrift1"/>
      <w:lvlText w:val="%1"/>
      <w:lvlJc w:val="left"/>
      <w:pPr>
        <w:tabs>
          <w:tab w:val="num" w:pos="1134"/>
        </w:tabs>
        <w:ind w:left="1134" w:hanging="1134"/>
      </w:pPr>
      <w:rPr>
        <w:rFonts w:hint="default"/>
      </w:rPr>
    </w:lvl>
    <w:lvl w:ilvl="1">
      <w:start w:val="1"/>
      <w:numFmt w:val="decimal"/>
      <w:pStyle w:val="Overskrift2"/>
      <w:lvlText w:val="%1.%2"/>
      <w:lvlJc w:val="left"/>
      <w:pPr>
        <w:tabs>
          <w:tab w:val="num" w:pos="1134"/>
        </w:tabs>
        <w:ind w:left="1134" w:hanging="1134"/>
      </w:pPr>
      <w:rPr>
        <w:rFonts w:hint="default"/>
      </w:rPr>
    </w:lvl>
    <w:lvl w:ilvl="2">
      <w:start w:val="1"/>
      <w:numFmt w:val="decimal"/>
      <w:pStyle w:val="Overskrift3"/>
      <w:lvlText w:val="%1.%2.%3"/>
      <w:lvlJc w:val="left"/>
      <w:pPr>
        <w:tabs>
          <w:tab w:val="num" w:pos="1134"/>
        </w:tabs>
        <w:ind w:left="1134" w:hanging="1134"/>
      </w:pPr>
      <w:rPr>
        <w:rFonts w:hint="default"/>
      </w:rPr>
    </w:lvl>
    <w:lvl w:ilvl="3">
      <w:start w:val="1"/>
      <w:numFmt w:val="decimal"/>
      <w:pStyle w:val="Overskrift4"/>
      <w:lvlText w:val="%1.%2.%3.%4"/>
      <w:lvlJc w:val="left"/>
      <w:pPr>
        <w:tabs>
          <w:tab w:val="num" w:pos="1134"/>
        </w:tabs>
        <w:ind w:left="1134" w:hanging="1134"/>
      </w:pPr>
      <w:rPr>
        <w:rFonts w:hint="default"/>
      </w:rPr>
    </w:lvl>
    <w:lvl w:ilvl="4">
      <w:start w:val="1"/>
      <w:numFmt w:val="decimal"/>
      <w:pStyle w:val="Overskrift5"/>
      <w:lvlText w:val="%1.%2.%3.%4.%5"/>
      <w:lvlJc w:val="left"/>
      <w:pPr>
        <w:tabs>
          <w:tab w:val="num" w:pos="1440"/>
        </w:tabs>
        <w:ind w:left="1134" w:hanging="1134"/>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9">
    <w:nsid w:val="6FF00745"/>
    <w:multiLevelType w:val="hybridMultilevel"/>
    <w:tmpl w:val="2C0664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9783422"/>
    <w:multiLevelType w:val="multilevel"/>
    <w:tmpl w:val="4E86EB70"/>
    <w:lvl w:ilvl="0">
      <w:start w:val="1"/>
      <w:numFmt w:val="decimal"/>
      <w:pStyle w:val="Overskrift1"/>
      <w:lvlText w:val="%1"/>
      <w:lvlJc w:val="left"/>
      <w:pPr>
        <w:tabs>
          <w:tab w:val="num" w:pos="1134"/>
        </w:tabs>
        <w:ind w:left="1134" w:hanging="1134"/>
      </w:pPr>
      <w:rPr>
        <w:rFonts w:hint="default"/>
      </w:rPr>
    </w:lvl>
    <w:lvl w:ilvl="1">
      <w:start w:val="1"/>
      <w:numFmt w:val="decimal"/>
      <w:pStyle w:val="Overskrift2"/>
      <w:lvlText w:val="%1.%2"/>
      <w:lvlJc w:val="left"/>
      <w:pPr>
        <w:tabs>
          <w:tab w:val="num" w:pos="1134"/>
        </w:tabs>
        <w:ind w:left="1134" w:hanging="1134"/>
      </w:pPr>
      <w:rPr>
        <w:rFonts w:hint="default"/>
        <w:b w:val="0"/>
      </w:rPr>
    </w:lvl>
    <w:lvl w:ilvl="2">
      <w:start w:val="1"/>
      <w:numFmt w:val="decimal"/>
      <w:pStyle w:val="Overskrift3"/>
      <w:lvlText w:val="%1.%2.%3"/>
      <w:lvlJc w:val="left"/>
      <w:pPr>
        <w:tabs>
          <w:tab w:val="num" w:pos="1134"/>
        </w:tabs>
        <w:ind w:left="1134" w:hanging="1134"/>
      </w:pPr>
      <w:rPr>
        <w:rFonts w:hint="default"/>
      </w:rPr>
    </w:lvl>
    <w:lvl w:ilvl="3">
      <w:start w:val="1"/>
      <w:numFmt w:val="decimal"/>
      <w:pStyle w:val="Overskrift4"/>
      <w:lvlText w:val="%1.%2.%3.%4"/>
      <w:lvlJc w:val="left"/>
      <w:pPr>
        <w:tabs>
          <w:tab w:val="num" w:pos="1134"/>
        </w:tabs>
        <w:ind w:left="1134" w:hanging="1134"/>
      </w:pPr>
      <w:rPr>
        <w:rFonts w:hint="default"/>
      </w:rPr>
    </w:lvl>
    <w:lvl w:ilvl="4">
      <w:start w:val="1"/>
      <w:numFmt w:val="decimal"/>
      <w:pStyle w:val="Overskrift5"/>
      <w:lvlText w:val="%1.%2.%3.%4.%5"/>
      <w:lvlJc w:val="left"/>
      <w:pPr>
        <w:tabs>
          <w:tab w:val="num" w:pos="1440"/>
        </w:tabs>
        <w:ind w:left="1134" w:hanging="1134"/>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0"/>
  </w:num>
  <w:num w:numId="2">
    <w:abstractNumId w:val="6"/>
  </w:num>
  <w:num w:numId="3">
    <w:abstractNumId w:val="5"/>
  </w:num>
  <w:num w:numId="4">
    <w:abstractNumId w:val="1"/>
  </w:num>
  <w:num w:numId="5">
    <w:abstractNumId w:val="2"/>
  </w:num>
  <w:num w:numId="6">
    <w:abstractNumId w:val="4"/>
  </w:num>
  <w:num w:numId="7">
    <w:abstractNumId w:val="9"/>
  </w:num>
  <w:num w:numId="8">
    <w:abstractNumId w:val="7"/>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10"/>
  </w:num>
  <w:num w:numId="14">
    <w:abstractNumId w:val="10"/>
  </w:num>
  <w:num w:numId="15">
    <w:abstractNumId w:va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99"/>
    <w:rsid w:val="00041A0C"/>
    <w:rsid w:val="00071B21"/>
    <w:rsid w:val="00093508"/>
    <w:rsid w:val="000D3631"/>
    <w:rsid w:val="00121256"/>
    <w:rsid w:val="00145587"/>
    <w:rsid w:val="0014595D"/>
    <w:rsid w:val="001D1408"/>
    <w:rsid w:val="00262302"/>
    <w:rsid w:val="002816A0"/>
    <w:rsid w:val="002D53CD"/>
    <w:rsid w:val="00334306"/>
    <w:rsid w:val="00341962"/>
    <w:rsid w:val="003C6429"/>
    <w:rsid w:val="003C6824"/>
    <w:rsid w:val="003F05C6"/>
    <w:rsid w:val="0044795A"/>
    <w:rsid w:val="0045027A"/>
    <w:rsid w:val="00482DD5"/>
    <w:rsid w:val="004952CB"/>
    <w:rsid w:val="004F67A5"/>
    <w:rsid w:val="00502B97"/>
    <w:rsid w:val="00564F78"/>
    <w:rsid w:val="00636BDC"/>
    <w:rsid w:val="00642DC7"/>
    <w:rsid w:val="0065670C"/>
    <w:rsid w:val="006701CF"/>
    <w:rsid w:val="007132EF"/>
    <w:rsid w:val="00743524"/>
    <w:rsid w:val="00777F99"/>
    <w:rsid w:val="007E271A"/>
    <w:rsid w:val="00825306"/>
    <w:rsid w:val="008517AF"/>
    <w:rsid w:val="008644B2"/>
    <w:rsid w:val="0092723D"/>
    <w:rsid w:val="0099239D"/>
    <w:rsid w:val="00A80D2B"/>
    <w:rsid w:val="00A9207B"/>
    <w:rsid w:val="00A953D7"/>
    <w:rsid w:val="00AC6E55"/>
    <w:rsid w:val="00AE50C8"/>
    <w:rsid w:val="00BA1D8E"/>
    <w:rsid w:val="00BA71CC"/>
    <w:rsid w:val="00C00C3F"/>
    <w:rsid w:val="00C02C14"/>
    <w:rsid w:val="00C2092D"/>
    <w:rsid w:val="00C314C4"/>
    <w:rsid w:val="00C82EFD"/>
    <w:rsid w:val="00C91031"/>
    <w:rsid w:val="00CE4393"/>
    <w:rsid w:val="00CF7A5E"/>
    <w:rsid w:val="00D03905"/>
    <w:rsid w:val="00D65E03"/>
    <w:rsid w:val="00D70D11"/>
    <w:rsid w:val="00D75154"/>
    <w:rsid w:val="00D91AB2"/>
    <w:rsid w:val="00DD20C9"/>
    <w:rsid w:val="00E601A6"/>
    <w:rsid w:val="00E9315A"/>
    <w:rsid w:val="00EE1F1C"/>
    <w:rsid w:val="00EE504C"/>
    <w:rsid w:val="00F31737"/>
    <w:rsid w:val="00F86DAD"/>
    <w:rsid w:val="00F94430"/>
    <w:rsid w:val="00FA2ACD"/>
    <w:rsid w:val="00FA3D33"/>
    <w:rsid w:val="00FC1C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777F99"/>
    <w:pPr>
      <w:keepNext/>
      <w:numPr>
        <w:numId w:val="1"/>
      </w:numPr>
      <w:spacing w:before="240" w:after="240" w:line="360" w:lineRule="auto"/>
      <w:jc w:val="both"/>
      <w:outlineLvl w:val="0"/>
    </w:pPr>
    <w:rPr>
      <w:rFonts w:ascii="Calibri" w:eastAsia="Times New Roman" w:hAnsi="Calibri" w:cs="Times New Roman"/>
      <w:b/>
      <w:bCs/>
      <w:spacing w:val="6"/>
      <w:kern w:val="32"/>
      <w:sz w:val="24"/>
      <w:szCs w:val="32"/>
      <w:lang w:eastAsia="da-DK"/>
    </w:rPr>
  </w:style>
  <w:style w:type="paragraph" w:styleId="Overskrift2">
    <w:name w:val="heading 2"/>
    <w:basedOn w:val="Normal"/>
    <w:next w:val="Normal"/>
    <w:link w:val="Overskrift2Tegn"/>
    <w:qFormat/>
    <w:rsid w:val="00777F99"/>
    <w:pPr>
      <w:keepNext/>
      <w:numPr>
        <w:ilvl w:val="1"/>
        <w:numId w:val="1"/>
      </w:numPr>
      <w:spacing w:before="120" w:after="240" w:line="360" w:lineRule="auto"/>
      <w:jc w:val="both"/>
      <w:outlineLvl w:val="1"/>
    </w:pPr>
    <w:rPr>
      <w:rFonts w:ascii="Calibri" w:eastAsia="Times New Roman" w:hAnsi="Calibri" w:cs="Times New Roman"/>
      <w:bCs/>
      <w:iCs/>
      <w:spacing w:val="6"/>
      <w:sz w:val="24"/>
      <w:szCs w:val="28"/>
      <w:lang w:eastAsia="da-DK"/>
    </w:rPr>
  </w:style>
  <w:style w:type="paragraph" w:styleId="Overskrift3">
    <w:name w:val="heading 3"/>
    <w:basedOn w:val="Normal"/>
    <w:next w:val="Normal"/>
    <w:link w:val="Overskrift3Tegn"/>
    <w:qFormat/>
    <w:rsid w:val="00777F99"/>
    <w:pPr>
      <w:keepNext/>
      <w:numPr>
        <w:ilvl w:val="2"/>
        <w:numId w:val="1"/>
      </w:numPr>
      <w:spacing w:before="120" w:after="240" w:line="360" w:lineRule="auto"/>
      <w:jc w:val="both"/>
      <w:outlineLvl w:val="2"/>
    </w:pPr>
    <w:rPr>
      <w:rFonts w:ascii="Verdana" w:eastAsia="Times New Roman" w:hAnsi="Verdana" w:cs="Times New Roman"/>
      <w:bCs/>
      <w:spacing w:val="6"/>
      <w:sz w:val="18"/>
      <w:szCs w:val="26"/>
      <w:lang w:eastAsia="da-DK"/>
    </w:rPr>
  </w:style>
  <w:style w:type="paragraph" w:styleId="Overskrift4">
    <w:name w:val="heading 4"/>
    <w:basedOn w:val="Normal"/>
    <w:next w:val="Normal"/>
    <w:link w:val="Overskrift4Tegn"/>
    <w:qFormat/>
    <w:rsid w:val="00777F99"/>
    <w:pPr>
      <w:keepNext/>
      <w:numPr>
        <w:ilvl w:val="3"/>
        <w:numId w:val="1"/>
      </w:numPr>
      <w:spacing w:before="120" w:after="240" w:line="360" w:lineRule="auto"/>
      <w:jc w:val="both"/>
      <w:outlineLvl w:val="3"/>
    </w:pPr>
    <w:rPr>
      <w:rFonts w:ascii="Verdana" w:eastAsia="Times New Roman" w:hAnsi="Verdana" w:cs="Times New Roman"/>
      <w:bCs/>
      <w:spacing w:val="6"/>
      <w:sz w:val="18"/>
      <w:szCs w:val="28"/>
      <w:lang w:eastAsia="da-DK"/>
    </w:rPr>
  </w:style>
  <w:style w:type="paragraph" w:styleId="Overskrift5">
    <w:name w:val="heading 5"/>
    <w:basedOn w:val="Normal"/>
    <w:next w:val="Normal"/>
    <w:link w:val="Overskrift5Tegn"/>
    <w:qFormat/>
    <w:rsid w:val="00777F99"/>
    <w:pPr>
      <w:numPr>
        <w:ilvl w:val="4"/>
        <w:numId w:val="1"/>
      </w:numPr>
      <w:spacing w:after="0" w:line="360" w:lineRule="auto"/>
      <w:jc w:val="both"/>
      <w:outlineLvl w:val="4"/>
    </w:pPr>
    <w:rPr>
      <w:rFonts w:ascii="Verdana" w:eastAsia="Times New Roman" w:hAnsi="Verdana" w:cs="Times New Roman"/>
      <w:bCs/>
      <w:iCs/>
      <w:spacing w:val="6"/>
      <w:sz w:val="18"/>
      <w:szCs w:val="26"/>
      <w:lang w:eastAsia="da-DK"/>
    </w:rPr>
  </w:style>
  <w:style w:type="paragraph" w:styleId="Overskrift6">
    <w:name w:val="heading 6"/>
    <w:basedOn w:val="Normal"/>
    <w:next w:val="Normal"/>
    <w:link w:val="Overskrift6Tegn"/>
    <w:qFormat/>
    <w:rsid w:val="00777F99"/>
    <w:pPr>
      <w:numPr>
        <w:ilvl w:val="5"/>
        <w:numId w:val="1"/>
      </w:numPr>
      <w:spacing w:before="240" w:after="60" w:line="360" w:lineRule="auto"/>
      <w:jc w:val="both"/>
      <w:outlineLvl w:val="5"/>
    </w:pPr>
    <w:rPr>
      <w:rFonts w:ascii="Times New Roman" w:eastAsia="Times New Roman" w:hAnsi="Times New Roman" w:cs="Times New Roman"/>
      <w:b/>
      <w:bCs/>
      <w:spacing w:val="6"/>
      <w:lang w:eastAsia="da-DK"/>
    </w:rPr>
  </w:style>
  <w:style w:type="paragraph" w:styleId="Overskrift7">
    <w:name w:val="heading 7"/>
    <w:basedOn w:val="Normal"/>
    <w:next w:val="Normal"/>
    <w:link w:val="Overskrift7Tegn"/>
    <w:qFormat/>
    <w:rsid w:val="00777F99"/>
    <w:pPr>
      <w:numPr>
        <w:ilvl w:val="6"/>
        <w:numId w:val="1"/>
      </w:numPr>
      <w:spacing w:before="240" w:after="60" w:line="360" w:lineRule="auto"/>
      <w:jc w:val="both"/>
      <w:outlineLvl w:val="6"/>
    </w:pPr>
    <w:rPr>
      <w:rFonts w:ascii="Times New Roman" w:eastAsia="Times New Roman" w:hAnsi="Times New Roman" w:cs="Times New Roman"/>
      <w:spacing w:val="6"/>
      <w:sz w:val="24"/>
      <w:szCs w:val="24"/>
      <w:lang w:eastAsia="da-DK"/>
    </w:rPr>
  </w:style>
  <w:style w:type="paragraph" w:styleId="Overskrift8">
    <w:name w:val="heading 8"/>
    <w:basedOn w:val="Normal"/>
    <w:next w:val="Normal"/>
    <w:link w:val="Overskrift8Tegn"/>
    <w:qFormat/>
    <w:rsid w:val="00777F99"/>
    <w:pPr>
      <w:numPr>
        <w:ilvl w:val="7"/>
        <w:numId w:val="1"/>
      </w:numPr>
      <w:spacing w:before="240" w:after="60" w:line="360" w:lineRule="auto"/>
      <w:jc w:val="both"/>
      <w:outlineLvl w:val="7"/>
    </w:pPr>
    <w:rPr>
      <w:rFonts w:ascii="Times New Roman" w:eastAsia="Times New Roman" w:hAnsi="Times New Roman" w:cs="Times New Roman"/>
      <w:i/>
      <w:iCs/>
      <w:spacing w:val="6"/>
      <w:sz w:val="24"/>
      <w:szCs w:val="24"/>
      <w:lang w:eastAsia="da-DK"/>
    </w:rPr>
  </w:style>
  <w:style w:type="paragraph" w:styleId="Overskrift9">
    <w:name w:val="heading 9"/>
    <w:basedOn w:val="Normal"/>
    <w:next w:val="Normal"/>
    <w:link w:val="Overskrift9Tegn"/>
    <w:qFormat/>
    <w:rsid w:val="00777F99"/>
    <w:pPr>
      <w:numPr>
        <w:ilvl w:val="8"/>
        <w:numId w:val="1"/>
      </w:numPr>
      <w:spacing w:before="240" w:after="60" w:line="360" w:lineRule="auto"/>
      <w:jc w:val="both"/>
      <w:outlineLvl w:val="8"/>
    </w:pPr>
    <w:rPr>
      <w:rFonts w:ascii="Arial" w:eastAsia="Times New Roman" w:hAnsi="Arial" w:cs="Times New Roman"/>
      <w:spacing w:val="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77F99"/>
    <w:rPr>
      <w:rFonts w:ascii="Calibri" w:eastAsia="Times New Roman" w:hAnsi="Calibri" w:cs="Times New Roman"/>
      <w:b/>
      <w:bCs/>
      <w:spacing w:val="6"/>
      <w:kern w:val="32"/>
      <w:sz w:val="24"/>
      <w:szCs w:val="32"/>
      <w:lang w:eastAsia="da-DK"/>
    </w:rPr>
  </w:style>
  <w:style w:type="character" w:customStyle="1" w:styleId="Overskrift2Tegn">
    <w:name w:val="Overskrift 2 Tegn"/>
    <w:basedOn w:val="Standardskrifttypeiafsnit"/>
    <w:link w:val="Overskrift2"/>
    <w:rsid w:val="00777F99"/>
    <w:rPr>
      <w:rFonts w:ascii="Calibri" w:eastAsia="Times New Roman" w:hAnsi="Calibri" w:cs="Times New Roman"/>
      <w:bCs/>
      <w:iCs/>
      <w:spacing w:val="6"/>
      <w:sz w:val="24"/>
      <w:szCs w:val="28"/>
      <w:lang w:eastAsia="da-DK"/>
    </w:rPr>
  </w:style>
  <w:style w:type="character" w:customStyle="1" w:styleId="Overskrift3Tegn">
    <w:name w:val="Overskrift 3 Tegn"/>
    <w:basedOn w:val="Standardskrifttypeiafsnit"/>
    <w:link w:val="Overskrift3"/>
    <w:rsid w:val="00777F99"/>
    <w:rPr>
      <w:rFonts w:ascii="Verdana" w:eastAsia="Times New Roman" w:hAnsi="Verdana" w:cs="Times New Roman"/>
      <w:bCs/>
      <w:spacing w:val="6"/>
      <w:sz w:val="18"/>
      <w:szCs w:val="26"/>
      <w:lang w:eastAsia="da-DK"/>
    </w:rPr>
  </w:style>
  <w:style w:type="character" w:customStyle="1" w:styleId="Overskrift4Tegn">
    <w:name w:val="Overskrift 4 Tegn"/>
    <w:basedOn w:val="Standardskrifttypeiafsnit"/>
    <w:link w:val="Overskrift4"/>
    <w:rsid w:val="00777F99"/>
    <w:rPr>
      <w:rFonts w:ascii="Verdana" w:eastAsia="Times New Roman" w:hAnsi="Verdana" w:cs="Times New Roman"/>
      <w:bCs/>
      <w:spacing w:val="6"/>
      <w:sz w:val="18"/>
      <w:szCs w:val="28"/>
      <w:lang w:eastAsia="da-DK"/>
    </w:rPr>
  </w:style>
  <w:style w:type="character" w:customStyle="1" w:styleId="Overskrift5Tegn">
    <w:name w:val="Overskrift 5 Tegn"/>
    <w:basedOn w:val="Standardskrifttypeiafsnit"/>
    <w:link w:val="Overskrift5"/>
    <w:rsid w:val="00777F99"/>
    <w:rPr>
      <w:rFonts w:ascii="Verdana" w:eastAsia="Times New Roman" w:hAnsi="Verdana" w:cs="Times New Roman"/>
      <w:bCs/>
      <w:iCs/>
      <w:spacing w:val="6"/>
      <w:sz w:val="18"/>
      <w:szCs w:val="26"/>
      <w:lang w:eastAsia="da-DK"/>
    </w:rPr>
  </w:style>
  <w:style w:type="character" w:customStyle="1" w:styleId="Overskrift6Tegn">
    <w:name w:val="Overskrift 6 Tegn"/>
    <w:basedOn w:val="Standardskrifttypeiafsnit"/>
    <w:link w:val="Overskrift6"/>
    <w:rsid w:val="00777F99"/>
    <w:rPr>
      <w:rFonts w:ascii="Times New Roman" w:eastAsia="Times New Roman" w:hAnsi="Times New Roman" w:cs="Times New Roman"/>
      <w:b/>
      <w:bCs/>
      <w:spacing w:val="6"/>
      <w:lang w:eastAsia="da-DK"/>
    </w:rPr>
  </w:style>
  <w:style w:type="character" w:customStyle="1" w:styleId="Overskrift7Tegn">
    <w:name w:val="Overskrift 7 Tegn"/>
    <w:basedOn w:val="Standardskrifttypeiafsnit"/>
    <w:link w:val="Overskrift7"/>
    <w:rsid w:val="00777F99"/>
    <w:rPr>
      <w:rFonts w:ascii="Times New Roman" w:eastAsia="Times New Roman" w:hAnsi="Times New Roman" w:cs="Times New Roman"/>
      <w:spacing w:val="6"/>
      <w:sz w:val="24"/>
      <w:szCs w:val="24"/>
      <w:lang w:eastAsia="da-DK"/>
    </w:rPr>
  </w:style>
  <w:style w:type="character" w:customStyle="1" w:styleId="Overskrift8Tegn">
    <w:name w:val="Overskrift 8 Tegn"/>
    <w:basedOn w:val="Standardskrifttypeiafsnit"/>
    <w:link w:val="Overskrift8"/>
    <w:rsid w:val="00777F99"/>
    <w:rPr>
      <w:rFonts w:ascii="Times New Roman" w:eastAsia="Times New Roman" w:hAnsi="Times New Roman" w:cs="Times New Roman"/>
      <w:i/>
      <w:iCs/>
      <w:spacing w:val="6"/>
      <w:sz w:val="24"/>
      <w:szCs w:val="24"/>
      <w:lang w:eastAsia="da-DK"/>
    </w:rPr>
  </w:style>
  <w:style w:type="character" w:customStyle="1" w:styleId="Overskrift9Tegn">
    <w:name w:val="Overskrift 9 Tegn"/>
    <w:basedOn w:val="Standardskrifttypeiafsnit"/>
    <w:link w:val="Overskrift9"/>
    <w:rsid w:val="00777F99"/>
    <w:rPr>
      <w:rFonts w:ascii="Arial" w:eastAsia="Times New Roman" w:hAnsi="Arial" w:cs="Times New Roman"/>
      <w:spacing w:val="6"/>
      <w:lang w:eastAsia="da-DK"/>
    </w:rPr>
  </w:style>
  <w:style w:type="table" w:styleId="Tabel-Gitter">
    <w:name w:val="Table Grid"/>
    <w:basedOn w:val="Tabel-Normal"/>
    <w:rsid w:val="00777F99"/>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pografiBrdtekst">
    <w:name w:val="Typografi Brødtekst"/>
    <w:aliases w:val="TabelTekst + Calibri Lige margener"/>
    <w:basedOn w:val="Brdtekst"/>
    <w:rsid w:val="00777F99"/>
    <w:pPr>
      <w:spacing w:after="264" w:line="264" w:lineRule="auto"/>
      <w:jc w:val="both"/>
    </w:pPr>
    <w:rPr>
      <w:szCs w:val="20"/>
    </w:rPr>
  </w:style>
  <w:style w:type="paragraph" w:styleId="Brdtekst">
    <w:name w:val="Body Text"/>
    <w:basedOn w:val="Normal"/>
    <w:link w:val="BrdtekstTegn"/>
    <w:rsid w:val="00777F99"/>
    <w:pPr>
      <w:spacing w:after="120" w:line="240" w:lineRule="auto"/>
    </w:pPr>
    <w:rPr>
      <w:rFonts w:ascii="Calibri" w:eastAsia="Times New Roman" w:hAnsi="Calibri" w:cs="Times New Roman"/>
      <w:szCs w:val="24"/>
      <w:lang w:eastAsia="da-DK"/>
    </w:rPr>
  </w:style>
  <w:style w:type="character" w:customStyle="1" w:styleId="BrdtekstTegn">
    <w:name w:val="Brødtekst Tegn"/>
    <w:basedOn w:val="Standardskrifttypeiafsnit"/>
    <w:link w:val="Brdtekst"/>
    <w:rsid w:val="00777F99"/>
    <w:rPr>
      <w:rFonts w:ascii="Calibri" w:eastAsia="Times New Roman" w:hAnsi="Calibri" w:cs="Times New Roman"/>
      <w:szCs w:val="24"/>
      <w:lang w:eastAsia="da-DK"/>
    </w:rPr>
  </w:style>
  <w:style w:type="character" w:styleId="Kommentarhenvisning">
    <w:name w:val="annotation reference"/>
    <w:semiHidden/>
    <w:rsid w:val="00777F99"/>
    <w:rPr>
      <w:sz w:val="16"/>
      <w:szCs w:val="16"/>
    </w:rPr>
  </w:style>
  <w:style w:type="paragraph" w:styleId="Kommentartekst">
    <w:name w:val="annotation text"/>
    <w:basedOn w:val="Normal"/>
    <w:link w:val="KommentartekstTegn"/>
    <w:semiHidden/>
    <w:rsid w:val="00777F99"/>
    <w:pPr>
      <w:spacing w:after="0" w:line="240" w:lineRule="auto"/>
    </w:pPr>
    <w:rPr>
      <w:rFonts w:ascii="Calibri" w:eastAsia="Times New Roman" w:hAnsi="Calibri" w:cs="Times New Roman"/>
      <w:sz w:val="20"/>
      <w:szCs w:val="20"/>
      <w:lang w:eastAsia="da-DK"/>
    </w:rPr>
  </w:style>
  <w:style w:type="character" w:customStyle="1" w:styleId="KommentartekstTegn">
    <w:name w:val="Kommentartekst Tegn"/>
    <w:basedOn w:val="Standardskrifttypeiafsnit"/>
    <w:link w:val="Kommentartekst"/>
    <w:semiHidden/>
    <w:rsid w:val="00777F99"/>
    <w:rPr>
      <w:rFonts w:ascii="Calibri" w:eastAsia="Times New Roman" w:hAnsi="Calibri" w:cs="Times New Roman"/>
      <w:sz w:val="20"/>
      <w:szCs w:val="20"/>
      <w:lang w:eastAsia="da-DK"/>
    </w:rPr>
  </w:style>
  <w:style w:type="paragraph" w:styleId="Kommentaremne">
    <w:name w:val="annotation subject"/>
    <w:basedOn w:val="Kommentartekst"/>
    <w:next w:val="Kommentartekst"/>
    <w:link w:val="KommentaremneTegn"/>
    <w:semiHidden/>
    <w:rsid w:val="00777F99"/>
    <w:rPr>
      <w:b/>
      <w:bCs/>
    </w:rPr>
  </w:style>
  <w:style w:type="character" w:customStyle="1" w:styleId="KommentaremneTegn">
    <w:name w:val="Kommentaremne Tegn"/>
    <w:basedOn w:val="KommentartekstTegn"/>
    <w:link w:val="Kommentaremne"/>
    <w:semiHidden/>
    <w:rsid w:val="00777F99"/>
    <w:rPr>
      <w:rFonts w:ascii="Calibri" w:eastAsia="Times New Roman" w:hAnsi="Calibri" w:cs="Times New Roman"/>
      <w:b/>
      <w:bCs/>
      <w:sz w:val="20"/>
      <w:szCs w:val="20"/>
      <w:lang w:eastAsia="da-DK"/>
    </w:rPr>
  </w:style>
  <w:style w:type="paragraph" w:styleId="Markeringsbobletekst">
    <w:name w:val="Balloon Text"/>
    <w:basedOn w:val="Normal"/>
    <w:link w:val="MarkeringsbobletekstTegn"/>
    <w:semiHidden/>
    <w:rsid w:val="00777F99"/>
    <w:pPr>
      <w:spacing w:after="0" w:line="240" w:lineRule="auto"/>
    </w:pPr>
    <w:rPr>
      <w:rFonts w:ascii="Tahoma" w:eastAsia="Times New Roman" w:hAnsi="Tahoma" w:cs="Tahoma"/>
      <w:sz w:val="16"/>
      <w:szCs w:val="16"/>
      <w:lang w:eastAsia="da-DK"/>
    </w:rPr>
  </w:style>
  <w:style w:type="character" w:customStyle="1" w:styleId="MarkeringsbobletekstTegn">
    <w:name w:val="Markeringsbobletekst Tegn"/>
    <w:basedOn w:val="Standardskrifttypeiafsnit"/>
    <w:link w:val="Markeringsbobletekst"/>
    <w:semiHidden/>
    <w:rsid w:val="00777F99"/>
    <w:rPr>
      <w:rFonts w:ascii="Tahoma" w:eastAsia="Times New Roman" w:hAnsi="Tahoma" w:cs="Tahoma"/>
      <w:sz w:val="16"/>
      <w:szCs w:val="16"/>
      <w:lang w:eastAsia="da-DK"/>
    </w:rPr>
  </w:style>
  <w:style w:type="paragraph" w:customStyle="1" w:styleId="Kontraktoverskrift">
    <w:name w:val="Kontraktoverskrift"/>
    <w:basedOn w:val="Brdtekst"/>
    <w:rsid w:val="00777F99"/>
    <w:pPr>
      <w:numPr>
        <w:numId w:val="2"/>
      </w:numPr>
      <w:spacing w:after="264" w:line="264" w:lineRule="auto"/>
    </w:pPr>
    <w:rPr>
      <w:rFonts w:ascii="Times New Roman" w:hAnsi="Times New Roman"/>
      <w:b/>
      <w:bCs/>
      <w:smallCaps/>
      <w:color w:val="000000"/>
      <w:kern w:val="28"/>
      <w:sz w:val="24"/>
      <w:szCs w:val="20"/>
    </w:rPr>
  </w:style>
  <w:style w:type="paragraph" w:customStyle="1" w:styleId="PunktoverskriftCalibri11pktLigemargener1">
    <w:name w:val="Punkt overskrift + Calibri 11 pkt Lige margener1"/>
    <w:basedOn w:val="Kontraktoverskrift"/>
    <w:rsid w:val="00777F99"/>
    <w:pPr>
      <w:jc w:val="both"/>
    </w:pPr>
    <w:rPr>
      <w:rFonts w:ascii="Calibri" w:hAnsi="Calibri"/>
      <w:sz w:val="22"/>
    </w:rPr>
  </w:style>
  <w:style w:type="paragraph" w:styleId="Indholdsfortegnelse1">
    <w:name w:val="toc 1"/>
    <w:basedOn w:val="Normal"/>
    <w:next w:val="Normal"/>
    <w:autoRedefine/>
    <w:uiPriority w:val="39"/>
    <w:rsid w:val="00777F99"/>
    <w:pPr>
      <w:tabs>
        <w:tab w:val="left" w:pos="440"/>
        <w:tab w:val="right" w:leader="dot" w:pos="9628"/>
      </w:tabs>
      <w:spacing w:after="60" w:line="240" w:lineRule="auto"/>
    </w:pPr>
    <w:rPr>
      <w:rFonts w:ascii="Calibri" w:eastAsia="Times New Roman" w:hAnsi="Calibri" w:cs="Times New Roman"/>
      <w:szCs w:val="24"/>
      <w:lang w:eastAsia="da-DK"/>
    </w:rPr>
  </w:style>
  <w:style w:type="paragraph" w:styleId="Indholdsfortegnelse2">
    <w:name w:val="toc 2"/>
    <w:basedOn w:val="Normal"/>
    <w:next w:val="Normal"/>
    <w:autoRedefine/>
    <w:uiPriority w:val="39"/>
    <w:rsid w:val="00777F99"/>
    <w:pPr>
      <w:tabs>
        <w:tab w:val="left" w:pos="880"/>
        <w:tab w:val="right" w:leader="dot" w:pos="9628"/>
      </w:tabs>
      <w:spacing w:after="0" w:line="240" w:lineRule="auto"/>
      <w:ind w:left="426"/>
    </w:pPr>
    <w:rPr>
      <w:rFonts w:ascii="Calibri" w:eastAsia="Times New Roman" w:hAnsi="Calibri" w:cs="Times New Roman"/>
      <w:szCs w:val="24"/>
      <w:lang w:eastAsia="da-DK"/>
    </w:rPr>
  </w:style>
  <w:style w:type="paragraph" w:styleId="Indholdsfortegnelse3">
    <w:name w:val="toc 3"/>
    <w:basedOn w:val="Normal"/>
    <w:next w:val="Normal"/>
    <w:autoRedefine/>
    <w:uiPriority w:val="39"/>
    <w:rsid w:val="00777F99"/>
    <w:pPr>
      <w:spacing w:after="0" w:line="240" w:lineRule="auto"/>
      <w:ind w:left="440"/>
    </w:pPr>
    <w:rPr>
      <w:rFonts w:ascii="Calibri" w:eastAsia="Times New Roman" w:hAnsi="Calibri" w:cs="Times New Roman"/>
      <w:szCs w:val="24"/>
      <w:lang w:eastAsia="da-DK"/>
    </w:rPr>
  </w:style>
  <w:style w:type="character" w:styleId="Hyperlink">
    <w:name w:val="Hyperlink"/>
    <w:uiPriority w:val="99"/>
    <w:rsid w:val="00777F99"/>
    <w:rPr>
      <w:color w:val="0000FF"/>
      <w:u w:val="single"/>
    </w:rPr>
  </w:style>
  <w:style w:type="paragraph" w:styleId="Sidehoved">
    <w:name w:val="header"/>
    <w:basedOn w:val="Normal"/>
    <w:link w:val="SidehovedTegn"/>
    <w:rsid w:val="00777F99"/>
    <w:pPr>
      <w:tabs>
        <w:tab w:val="center" w:pos="4819"/>
        <w:tab w:val="right" w:pos="9638"/>
      </w:tabs>
      <w:spacing w:after="0" w:line="240" w:lineRule="auto"/>
    </w:pPr>
    <w:rPr>
      <w:rFonts w:ascii="Calibri" w:eastAsia="Times New Roman" w:hAnsi="Calibri" w:cs="Times New Roman"/>
      <w:szCs w:val="24"/>
      <w:lang w:eastAsia="da-DK"/>
    </w:rPr>
  </w:style>
  <w:style w:type="character" w:customStyle="1" w:styleId="SidehovedTegn">
    <w:name w:val="Sidehoved Tegn"/>
    <w:basedOn w:val="Standardskrifttypeiafsnit"/>
    <w:link w:val="Sidehoved"/>
    <w:rsid w:val="00777F99"/>
    <w:rPr>
      <w:rFonts w:ascii="Calibri" w:eastAsia="Times New Roman" w:hAnsi="Calibri" w:cs="Times New Roman"/>
      <w:szCs w:val="24"/>
      <w:lang w:eastAsia="da-DK"/>
    </w:rPr>
  </w:style>
  <w:style w:type="paragraph" w:styleId="Sidefod">
    <w:name w:val="footer"/>
    <w:basedOn w:val="Normal"/>
    <w:link w:val="SidefodTegn"/>
    <w:uiPriority w:val="99"/>
    <w:rsid w:val="00777F99"/>
    <w:pPr>
      <w:tabs>
        <w:tab w:val="center" w:pos="4819"/>
        <w:tab w:val="right" w:pos="9638"/>
      </w:tabs>
      <w:spacing w:after="0" w:line="240" w:lineRule="auto"/>
    </w:pPr>
    <w:rPr>
      <w:rFonts w:ascii="Calibri" w:eastAsia="Times New Roman" w:hAnsi="Calibri" w:cs="Times New Roman"/>
      <w:szCs w:val="24"/>
      <w:lang w:eastAsia="da-DK"/>
    </w:rPr>
  </w:style>
  <w:style w:type="character" w:customStyle="1" w:styleId="SidefodTegn">
    <w:name w:val="Sidefod Tegn"/>
    <w:basedOn w:val="Standardskrifttypeiafsnit"/>
    <w:link w:val="Sidefod"/>
    <w:uiPriority w:val="99"/>
    <w:rsid w:val="00777F99"/>
    <w:rPr>
      <w:rFonts w:ascii="Calibri" w:eastAsia="Times New Roman" w:hAnsi="Calibri" w:cs="Times New Roman"/>
      <w:szCs w:val="24"/>
      <w:lang w:eastAsia="da-DK"/>
    </w:rPr>
  </w:style>
  <w:style w:type="paragraph" w:customStyle="1" w:styleId="TypografiLigemargener">
    <w:name w:val="Typografi Lige margener"/>
    <w:basedOn w:val="Normal"/>
    <w:rsid w:val="00777F99"/>
    <w:pPr>
      <w:spacing w:after="0" w:line="240" w:lineRule="auto"/>
      <w:jc w:val="both"/>
    </w:pPr>
    <w:rPr>
      <w:rFonts w:ascii="Calibri" w:eastAsia="Times New Roman" w:hAnsi="Calibri" w:cs="Times New Roman"/>
      <w:sz w:val="24"/>
      <w:szCs w:val="20"/>
      <w:lang w:eastAsia="da-DK"/>
    </w:rPr>
  </w:style>
  <w:style w:type="character" w:customStyle="1" w:styleId="Typografi12pkt">
    <w:name w:val="Typografi 12 pkt"/>
    <w:rsid w:val="00777F99"/>
    <w:rPr>
      <w:rFonts w:ascii="Verdana" w:hAnsi="Verdana"/>
      <w:sz w:val="18"/>
    </w:rPr>
  </w:style>
  <w:style w:type="paragraph" w:customStyle="1" w:styleId="TypografiOverskrift212pkt">
    <w:name w:val="Typografi Overskrift 2 + 12 pkt"/>
    <w:basedOn w:val="Overskrift2"/>
    <w:rsid w:val="00777F99"/>
    <w:pPr>
      <w:numPr>
        <w:ilvl w:val="0"/>
        <w:numId w:val="0"/>
      </w:numPr>
    </w:pPr>
    <w:rPr>
      <w:rFonts w:ascii="Verdana" w:hAnsi="Verdana"/>
      <w:bCs w:val="0"/>
      <w:iCs w:val="0"/>
      <w:sz w:val="18"/>
    </w:rPr>
  </w:style>
  <w:style w:type="character" w:customStyle="1" w:styleId="Typografi12pktFed">
    <w:name w:val="Typografi 12 pkt Fed"/>
    <w:rsid w:val="00777F99"/>
    <w:rPr>
      <w:rFonts w:ascii="Verdana" w:hAnsi="Verdana"/>
      <w:b/>
      <w:bCs/>
      <w:sz w:val="18"/>
    </w:rPr>
  </w:style>
  <w:style w:type="character" w:customStyle="1" w:styleId="Typografi12pktKursiv">
    <w:name w:val="Typografi 12 pkt Kursiv"/>
    <w:rsid w:val="00777F99"/>
    <w:rPr>
      <w:rFonts w:ascii="Verdana" w:hAnsi="Verdana"/>
      <w:i/>
      <w:iCs/>
      <w:sz w:val="18"/>
    </w:rPr>
  </w:style>
  <w:style w:type="paragraph" w:styleId="Opstilling-punkttegn">
    <w:name w:val="List Bullet"/>
    <w:basedOn w:val="Normal"/>
    <w:uiPriority w:val="99"/>
    <w:unhideWhenUsed/>
    <w:rsid w:val="0014595D"/>
    <w:pPr>
      <w:numPr>
        <w:numId w:val="9"/>
      </w:numPr>
      <w:contextualSpacing/>
    </w:pPr>
  </w:style>
  <w:style w:type="character" w:customStyle="1" w:styleId="st1">
    <w:name w:val="st1"/>
    <w:basedOn w:val="Standardskrifttypeiafsnit"/>
    <w:rsid w:val="00071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777F99"/>
    <w:pPr>
      <w:keepNext/>
      <w:numPr>
        <w:numId w:val="1"/>
      </w:numPr>
      <w:spacing w:before="240" w:after="240" w:line="360" w:lineRule="auto"/>
      <w:jc w:val="both"/>
      <w:outlineLvl w:val="0"/>
    </w:pPr>
    <w:rPr>
      <w:rFonts w:ascii="Calibri" w:eastAsia="Times New Roman" w:hAnsi="Calibri" w:cs="Times New Roman"/>
      <w:b/>
      <w:bCs/>
      <w:spacing w:val="6"/>
      <w:kern w:val="32"/>
      <w:sz w:val="24"/>
      <w:szCs w:val="32"/>
      <w:lang w:eastAsia="da-DK"/>
    </w:rPr>
  </w:style>
  <w:style w:type="paragraph" w:styleId="Overskrift2">
    <w:name w:val="heading 2"/>
    <w:basedOn w:val="Normal"/>
    <w:next w:val="Normal"/>
    <w:link w:val="Overskrift2Tegn"/>
    <w:qFormat/>
    <w:rsid w:val="00777F99"/>
    <w:pPr>
      <w:keepNext/>
      <w:numPr>
        <w:ilvl w:val="1"/>
        <w:numId w:val="1"/>
      </w:numPr>
      <w:spacing w:before="120" w:after="240" w:line="360" w:lineRule="auto"/>
      <w:jc w:val="both"/>
      <w:outlineLvl w:val="1"/>
    </w:pPr>
    <w:rPr>
      <w:rFonts w:ascii="Calibri" w:eastAsia="Times New Roman" w:hAnsi="Calibri" w:cs="Times New Roman"/>
      <w:bCs/>
      <w:iCs/>
      <w:spacing w:val="6"/>
      <w:sz w:val="24"/>
      <w:szCs w:val="28"/>
      <w:lang w:eastAsia="da-DK"/>
    </w:rPr>
  </w:style>
  <w:style w:type="paragraph" w:styleId="Overskrift3">
    <w:name w:val="heading 3"/>
    <w:basedOn w:val="Normal"/>
    <w:next w:val="Normal"/>
    <w:link w:val="Overskrift3Tegn"/>
    <w:qFormat/>
    <w:rsid w:val="00777F99"/>
    <w:pPr>
      <w:keepNext/>
      <w:numPr>
        <w:ilvl w:val="2"/>
        <w:numId w:val="1"/>
      </w:numPr>
      <w:spacing w:before="120" w:after="240" w:line="360" w:lineRule="auto"/>
      <w:jc w:val="both"/>
      <w:outlineLvl w:val="2"/>
    </w:pPr>
    <w:rPr>
      <w:rFonts w:ascii="Verdana" w:eastAsia="Times New Roman" w:hAnsi="Verdana" w:cs="Times New Roman"/>
      <w:bCs/>
      <w:spacing w:val="6"/>
      <w:sz w:val="18"/>
      <w:szCs w:val="26"/>
      <w:lang w:eastAsia="da-DK"/>
    </w:rPr>
  </w:style>
  <w:style w:type="paragraph" w:styleId="Overskrift4">
    <w:name w:val="heading 4"/>
    <w:basedOn w:val="Normal"/>
    <w:next w:val="Normal"/>
    <w:link w:val="Overskrift4Tegn"/>
    <w:qFormat/>
    <w:rsid w:val="00777F99"/>
    <w:pPr>
      <w:keepNext/>
      <w:numPr>
        <w:ilvl w:val="3"/>
        <w:numId w:val="1"/>
      </w:numPr>
      <w:spacing w:before="120" w:after="240" w:line="360" w:lineRule="auto"/>
      <w:jc w:val="both"/>
      <w:outlineLvl w:val="3"/>
    </w:pPr>
    <w:rPr>
      <w:rFonts w:ascii="Verdana" w:eastAsia="Times New Roman" w:hAnsi="Verdana" w:cs="Times New Roman"/>
      <w:bCs/>
      <w:spacing w:val="6"/>
      <w:sz w:val="18"/>
      <w:szCs w:val="28"/>
      <w:lang w:eastAsia="da-DK"/>
    </w:rPr>
  </w:style>
  <w:style w:type="paragraph" w:styleId="Overskrift5">
    <w:name w:val="heading 5"/>
    <w:basedOn w:val="Normal"/>
    <w:next w:val="Normal"/>
    <w:link w:val="Overskrift5Tegn"/>
    <w:qFormat/>
    <w:rsid w:val="00777F99"/>
    <w:pPr>
      <w:numPr>
        <w:ilvl w:val="4"/>
        <w:numId w:val="1"/>
      </w:numPr>
      <w:spacing w:after="0" w:line="360" w:lineRule="auto"/>
      <w:jc w:val="both"/>
      <w:outlineLvl w:val="4"/>
    </w:pPr>
    <w:rPr>
      <w:rFonts w:ascii="Verdana" w:eastAsia="Times New Roman" w:hAnsi="Verdana" w:cs="Times New Roman"/>
      <w:bCs/>
      <w:iCs/>
      <w:spacing w:val="6"/>
      <w:sz w:val="18"/>
      <w:szCs w:val="26"/>
      <w:lang w:eastAsia="da-DK"/>
    </w:rPr>
  </w:style>
  <w:style w:type="paragraph" w:styleId="Overskrift6">
    <w:name w:val="heading 6"/>
    <w:basedOn w:val="Normal"/>
    <w:next w:val="Normal"/>
    <w:link w:val="Overskrift6Tegn"/>
    <w:qFormat/>
    <w:rsid w:val="00777F99"/>
    <w:pPr>
      <w:numPr>
        <w:ilvl w:val="5"/>
        <w:numId w:val="1"/>
      </w:numPr>
      <w:spacing w:before="240" w:after="60" w:line="360" w:lineRule="auto"/>
      <w:jc w:val="both"/>
      <w:outlineLvl w:val="5"/>
    </w:pPr>
    <w:rPr>
      <w:rFonts w:ascii="Times New Roman" w:eastAsia="Times New Roman" w:hAnsi="Times New Roman" w:cs="Times New Roman"/>
      <w:b/>
      <w:bCs/>
      <w:spacing w:val="6"/>
      <w:lang w:eastAsia="da-DK"/>
    </w:rPr>
  </w:style>
  <w:style w:type="paragraph" w:styleId="Overskrift7">
    <w:name w:val="heading 7"/>
    <w:basedOn w:val="Normal"/>
    <w:next w:val="Normal"/>
    <w:link w:val="Overskrift7Tegn"/>
    <w:qFormat/>
    <w:rsid w:val="00777F99"/>
    <w:pPr>
      <w:numPr>
        <w:ilvl w:val="6"/>
        <w:numId w:val="1"/>
      </w:numPr>
      <w:spacing w:before="240" w:after="60" w:line="360" w:lineRule="auto"/>
      <w:jc w:val="both"/>
      <w:outlineLvl w:val="6"/>
    </w:pPr>
    <w:rPr>
      <w:rFonts w:ascii="Times New Roman" w:eastAsia="Times New Roman" w:hAnsi="Times New Roman" w:cs="Times New Roman"/>
      <w:spacing w:val="6"/>
      <w:sz w:val="24"/>
      <w:szCs w:val="24"/>
      <w:lang w:eastAsia="da-DK"/>
    </w:rPr>
  </w:style>
  <w:style w:type="paragraph" w:styleId="Overskrift8">
    <w:name w:val="heading 8"/>
    <w:basedOn w:val="Normal"/>
    <w:next w:val="Normal"/>
    <w:link w:val="Overskrift8Tegn"/>
    <w:qFormat/>
    <w:rsid w:val="00777F99"/>
    <w:pPr>
      <w:numPr>
        <w:ilvl w:val="7"/>
        <w:numId w:val="1"/>
      </w:numPr>
      <w:spacing w:before="240" w:after="60" w:line="360" w:lineRule="auto"/>
      <w:jc w:val="both"/>
      <w:outlineLvl w:val="7"/>
    </w:pPr>
    <w:rPr>
      <w:rFonts w:ascii="Times New Roman" w:eastAsia="Times New Roman" w:hAnsi="Times New Roman" w:cs="Times New Roman"/>
      <w:i/>
      <w:iCs/>
      <w:spacing w:val="6"/>
      <w:sz w:val="24"/>
      <w:szCs w:val="24"/>
      <w:lang w:eastAsia="da-DK"/>
    </w:rPr>
  </w:style>
  <w:style w:type="paragraph" w:styleId="Overskrift9">
    <w:name w:val="heading 9"/>
    <w:basedOn w:val="Normal"/>
    <w:next w:val="Normal"/>
    <w:link w:val="Overskrift9Tegn"/>
    <w:qFormat/>
    <w:rsid w:val="00777F99"/>
    <w:pPr>
      <w:numPr>
        <w:ilvl w:val="8"/>
        <w:numId w:val="1"/>
      </w:numPr>
      <w:spacing w:before="240" w:after="60" w:line="360" w:lineRule="auto"/>
      <w:jc w:val="both"/>
      <w:outlineLvl w:val="8"/>
    </w:pPr>
    <w:rPr>
      <w:rFonts w:ascii="Arial" w:eastAsia="Times New Roman" w:hAnsi="Arial" w:cs="Times New Roman"/>
      <w:spacing w:val="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77F99"/>
    <w:rPr>
      <w:rFonts w:ascii="Calibri" w:eastAsia="Times New Roman" w:hAnsi="Calibri" w:cs="Times New Roman"/>
      <w:b/>
      <w:bCs/>
      <w:spacing w:val="6"/>
      <w:kern w:val="32"/>
      <w:sz w:val="24"/>
      <w:szCs w:val="32"/>
      <w:lang w:eastAsia="da-DK"/>
    </w:rPr>
  </w:style>
  <w:style w:type="character" w:customStyle="1" w:styleId="Overskrift2Tegn">
    <w:name w:val="Overskrift 2 Tegn"/>
    <w:basedOn w:val="Standardskrifttypeiafsnit"/>
    <w:link w:val="Overskrift2"/>
    <w:rsid w:val="00777F99"/>
    <w:rPr>
      <w:rFonts w:ascii="Calibri" w:eastAsia="Times New Roman" w:hAnsi="Calibri" w:cs="Times New Roman"/>
      <w:bCs/>
      <w:iCs/>
      <w:spacing w:val="6"/>
      <w:sz w:val="24"/>
      <w:szCs w:val="28"/>
      <w:lang w:eastAsia="da-DK"/>
    </w:rPr>
  </w:style>
  <w:style w:type="character" w:customStyle="1" w:styleId="Overskrift3Tegn">
    <w:name w:val="Overskrift 3 Tegn"/>
    <w:basedOn w:val="Standardskrifttypeiafsnit"/>
    <w:link w:val="Overskrift3"/>
    <w:rsid w:val="00777F99"/>
    <w:rPr>
      <w:rFonts w:ascii="Verdana" w:eastAsia="Times New Roman" w:hAnsi="Verdana" w:cs="Times New Roman"/>
      <w:bCs/>
      <w:spacing w:val="6"/>
      <w:sz w:val="18"/>
      <w:szCs w:val="26"/>
      <w:lang w:eastAsia="da-DK"/>
    </w:rPr>
  </w:style>
  <w:style w:type="character" w:customStyle="1" w:styleId="Overskrift4Tegn">
    <w:name w:val="Overskrift 4 Tegn"/>
    <w:basedOn w:val="Standardskrifttypeiafsnit"/>
    <w:link w:val="Overskrift4"/>
    <w:rsid w:val="00777F99"/>
    <w:rPr>
      <w:rFonts w:ascii="Verdana" w:eastAsia="Times New Roman" w:hAnsi="Verdana" w:cs="Times New Roman"/>
      <w:bCs/>
      <w:spacing w:val="6"/>
      <w:sz w:val="18"/>
      <w:szCs w:val="28"/>
      <w:lang w:eastAsia="da-DK"/>
    </w:rPr>
  </w:style>
  <w:style w:type="character" w:customStyle="1" w:styleId="Overskrift5Tegn">
    <w:name w:val="Overskrift 5 Tegn"/>
    <w:basedOn w:val="Standardskrifttypeiafsnit"/>
    <w:link w:val="Overskrift5"/>
    <w:rsid w:val="00777F99"/>
    <w:rPr>
      <w:rFonts w:ascii="Verdana" w:eastAsia="Times New Roman" w:hAnsi="Verdana" w:cs="Times New Roman"/>
      <w:bCs/>
      <w:iCs/>
      <w:spacing w:val="6"/>
      <w:sz w:val="18"/>
      <w:szCs w:val="26"/>
      <w:lang w:eastAsia="da-DK"/>
    </w:rPr>
  </w:style>
  <w:style w:type="character" w:customStyle="1" w:styleId="Overskrift6Tegn">
    <w:name w:val="Overskrift 6 Tegn"/>
    <w:basedOn w:val="Standardskrifttypeiafsnit"/>
    <w:link w:val="Overskrift6"/>
    <w:rsid w:val="00777F99"/>
    <w:rPr>
      <w:rFonts w:ascii="Times New Roman" w:eastAsia="Times New Roman" w:hAnsi="Times New Roman" w:cs="Times New Roman"/>
      <w:b/>
      <w:bCs/>
      <w:spacing w:val="6"/>
      <w:lang w:eastAsia="da-DK"/>
    </w:rPr>
  </w:style>
  <w:style w:type="character" w:customStyle="1" w:styleId="Overskrift7Tegn">
    <w:name w:val="Overskrift 7 Tegn"/>
    <w:basedOn w:val="Standardskrifttypeiafsnit"/>
    <w:link w:val="Overskrift7"/>
    <w:rsid w:val="00777F99"/>
    <w:rPr>
      <w:rFonts w:ascii="Times New Roman" w:eastAsia="Times New Roman" w:hAnsi="Times New Roman" w:cs="Times New Roman"/>
      <w:spacing w:val="6"/>
      <w:sz w:val="24"/>
      <w:szCs w:val="24"/>
      <w:lang w:eastAsia="da-DK"/>
    </w:rPr>
  </w:style>
  <w:style w:type="character" w:customStyle="1" w:styleId="Overskrift8Tegn">
    <w:name w:val="Overskrift 8 Tegn"/>
    <w:basedOn w:val="Standardskrifttypeiafsnit"/>
    <w:link w:val="Overskrift8"/>
    <w:rsid w:val="00777F99"/>
    <w:rPr>
      <w:rFonts w:ascii="Times New Roman" w:eastAsia="Times New Roman" w:hAnsi="Times New Roman" w:cs="Times New Roman"/>
      <w:i/>
      <w:iCs/>
      <w:spacing w:val="6"/>
      <w:sz w:val="24"/>
      <w:szCs w:val="24"/>
      <w:lang w:eastAsia="da-DK"/>
    </w:rPr>
  </w:style>
  <w:style w:type="character" w:customStyle="1" w:styleId="Overskrift9Tegn">
    <w:name w:val="Overskrift 9 Tegn"/>
    <w:basedOn w:val="Standardskrifttypeiafsnit"/>
    <w:link w:val="Overskrift9"/>
    <w:rsid w:val="00777F99"/>
    <w:rPr>
      <w:rFonts w:ascii="Arial" w:eastAsia="Times New Roman" w:hAnsi="Arial" w:cs="Times New Roman"/>
      <w:spacing w:val="6"/>
      <w:lang w:eastAsia="da-DK"/>
    </w:rPr>
  </w:style>
  <w:style w:type="table" w:styleId="Tabel-Gitter">
    <w:name w:val="Table Grid"/>
    <w:basedOn w:val="Tabel-Normal"/>
    <w:rsid w:val="00777F99"/>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pografiBrdtekst">
    <w:name w:val="Typografi Brødtekst"/>
    <w:aliases w:val="TabelTekst + Calibri Lige margener"/>
    <w:basedOn w:val="Brdtekst"/>
    <w:rsid w:val="00777F99"/>
    <w:pPr>
      <w:spacing w:after="264" w:line="264" w:lineRule="auto"/>
      <w:jc w:val="both"/>
    </w:pPr>
    <w:rPr>
      <w:szCs w:val="20"/>
    </w:rPr>
  </w:style>
  <w:style w:type="paragraph" w:styleId="Brdtekst">
    <w:name w:val="Body Text"/>
    <w:basedOn w:val="Normal"/>
    <w:link w:val="BrdtekstTegn"/>
    <w:rsid w:val="00777F99"/>
    <w:pPr>
      <w:spacing w:after="120" w:line="240" w:lineRule="auto"/>
    </w:pPr>
    <w:rPr>
      <w:rFonts w:ascii="Calibri" w:eastAsia="Times New Roman" w:hAnsi="Calibri" w:cs="Times New Roman"/>
      <w:szCs w:val="24"/>
      <w:lang w:eastAsia="da-DK"/>
    </w:rPr>
  </w:style>
  <w:style w:type="character" w:customStyle="1" w:styleId="BrdtekstTegn">
    <w:name w:val="Brødtekst Tegn"/>
    <w:basedOn w:val="Standardskrifttypeiafsnit"/>
    <w:link w:val="Brdtekst"/>
    <w:rsid w:val="00777F99"/>
    <w:rPr>
      <w:rFonts w:ascii="Calibri" w:eastAsia="Times New Roman" w:hAnsi="Calibri" w:cs="Times New Roman"/>
      <w:szCs w:val="24"/>
      <w:lang w:eastAsia="da-DK"/>
    </w:rPr>
  </w:style>
  <w:style w:type="character" w:styleId="Kommentarhenvisning">
    <w:name w:val="annotation reference"/>
    <w:semiHidden/>
    <w:rsid w:val="00777F99"/>
    <w:rPr>
      <w:sz w:val="16"/>
      <w:szCs w:val="16"/>
    </w:rPr>
  </w:style>
  <w:style w:type="paragraph" w:styleId="Kommentartekst">
    <w:name w:val="annotation text"/>
    <w:basedOn w:val="Normal"/>
    <w:link w:val="KommentartekstTegn"/>
    <w:semiHidden/>
    <w:rsid w:val="00777F99"/>
    <w:pPr>
      <w:spacing w:after="0" w:line="240" w:lineRule="auto"/>
    </w:pPr>
    <w:rPr>
      <w:rFonts w:ascii="Calibri" w:eastAsia="Times New Roman" w:hAnsi="Calibri" w:cs="Times New Roman"/>
      <w:sz w:val="20"/>
      <w:szCs w:val="20"/>
      <w:lang w:eastAsia="da-DK"/>
    </w:rPr>
  </w:style>
  <w:style w:type="character" w:customStyle="1" w:styleId="KommentartekstTegn">
    <w:name w:val="Kommentartekst Tegn"/>
    <w:basedOn w:val="Standardskrifttypeiafsnit"/>
    <w:link w:val="Kommentartekst"/>
    <w:semiHidden/>
    <w:rsid w:val="00777F99"/>
    <w:rPr>
      <w:rFonts w:ascii="Calibri" w:eastAsia="Times New Roman" w:hAnsi="Calibri" w:cs="Times New Roman"/>
      <w:sz w:val="20"/>
      <w:szCs w:val="20"/>
      <w:lang w:eastAsia="da-DK"/>
    </w:rPr>
  </w:style>
  <w:style w:type="paragraph" w:styleId="Kommentaremne">
    <w:name w:val="annotation subject"/>
    <w:basedOn w:val="Kommentartekst"/>
    <w:next w:val="Kommentartekst"/>
    <w:link w:val="KommentaremneTegn"/>
    <w:semiHidden/>
    <w:rsid w:val="00777F99"/>
    <w:rPr>
      <w:b/>
      <w:bCs/>
    </w:rPr>
  </w:style>
  <w:style w:type="character" w:customStyle="1" w:styleId="KommentaremneTegn">
    <w:name w:val="Kommentaremne Tegn"/>
    <w:basedOn w:val="KommentartekstTegn"/>
    <w:link w:val="Kommentaremne"/>
    <w:semiHidden/>
    <w:rsid w:val="00777F99"/>
    <w:rPr>
      <w:rFonts w:ascii="Calibri" w:eastAsia="Times New Roman" w:hAnsi="Calibri" w:cs="Times New Roman"/>
      <w:b/>
      <w:bCs/>
      <w:sz w:val="20"/>
      <w:szCs w:val="20"/>
      <w:lang w:eastAsia="da-DK"/>
    </w:rPr>
  </w:style>
  <w:style w:type="paragraph" w:styleId="Markeringsbobletekst">
    <w:name w:val="Balloon Text"/>
    <w:basedOn w:val="Normal"/>
    <w:link w:val="MarkeringsbobletekstTegn"/>
    <w:semiHidden/>
    <w:rsid w:val="00777F99"/>
    <w:pPr>
      <w:spacing w:after="0" w:line="240" w:lineRule="auto"/>
    </w:pPr>
    <w:rPr>
      <w:rFonts w:ascii="Tahoma" w:eastAsia="Times New Roman" w:hAnsi="Tahoma" w:cs="Tahoma"/>
      <w:sz w:val="16"/>
      <w:szCs w:val="16"/>
      <w:lang w:eastAsia="da-DK"/>
    </w:rPr>
  </w:style>
  <w:style w:type="character" w:customStyle="1" w:styleId="MarkeringsbobletekstTegn">
    <w:name w:val="Markeringsbobletekst Tegn"/>
    <w:basedOn w:val="Standardskrifttypeiafsnit"/>
    <w:link w:val="Markeringsbobletekst"/>
    <w:semiHidden/>
    <w:rsid w:val="00777F99"/>
    <w:rPr>
      <w:rFonts w:ascii="Tahoma" w:eastAsia="Times New Roman" w:hAnsi="Tahoma" w:cs="Tahoma"/>
      <w:sz w:val="16"/>
      <w:szCs w:val="16"/>
      <w:lang w:eastAsia="da-DK"/>
    </w:rPr>
  </w:style>
  <w:style w:type="paragraph" w:customStyle="1" w:styleId="Kontraktoverskrift">
    <w:name w:val="Kontraktoverskrift"/>
    <w:basedOn w:val="Brdtekst"/>
    <w:rsid w:val="00777F99"/>
    <w:pPr>
      <w:numPr>
        <w:numId w:val="2"/>
      </w:numPr>
      <w:spacing w:after="264" w:line="264" w:lineRule="auto"/>
    </w:pPr>
    <w:rPr>
      <w:rFonts w:ascii="Times New Roman" w:hAnsi="Times New Roman"/>
      <w:b/>
      <w:bCs/>
      <w:smallCaps/>
      <w:color w:val="000000"/>
      <w:kern w:val="28"/>
      <w:sz w:val="24"/>
      <w:szCs w:val="20"/>
    </w:rPr>
  </w:style>
  <w:style w:type="paragraph" w:customStyle="1" w:styleId="PunktoverskriftCalibri11pktLigemargener1">
    <w:name w:val="Punkt overskrift + Calibri 11 pkt Lige margener1"/>
    <w:basedOn w:val="Kontraktoverskrift"/>
    <w:rsid w:val="00777F99"/>
    <w:pPr>
      <w:jc w:val="both"/>
    </w:pPr>
    <w:rPr>
      <w:rFonts w:ascii="Calibri" w:hAnsi="Calibri"/>
      <w:sz w:val="22"/>
    </w:rPr>
  </w:style>
  <w:style w:type="paragraph" w:styleId="Indholdsfortegnelse1">
    <w:name w:val="toc 1"/>
    <w:basedOn w:val="Normal"/>
    <w:next w:val="Normal"/>
    <w:autoRedefine/>
    <w:uiPriority w:val="39"/>
    <w:rsid w:val="00777F99"/>
    <w:pPr>
      <w:tabs>
        <w:tab w:val="left" w:pos="440"/>
        <w:tab w:val="right" w:leader="dot" w:pos="9628"/>
      </w:tabs>
      <w:spacing w:after="60" w:line="240" w:lineRule="auto"/>
    </w:pPr>
    <w:rPr>
      <w:rFonts w:ascii="Calibri" w:eastAsia="Times New Roman" w:hAnsi="Calibri" w:cs="Times New Roman"/>
      <w:szCs w:val="24"/>
      <w:lang w:eastAsia="da-DK"/>
    </w:rPr>
  </w:style>
  <w:style w:type="paragraph" w:styleId="Indholdsfortegnelse2">
    <w:name w:val="toc 2"/>
    <w:basedOn w:val="Normal"/>
    <w:next w:val="Normal"/>
    <w:autoRedefine/>
    <w:uiPriority w:val="39"/>
    <w:rsid w:val="00777F99"/>
    <w:pPr>
      <w:tabs>
        <w:tab w:val="left" w:pos="880"/>
        <w:tab w:val="right" w:leader="dot" w:pos="9628"/>
      </w:tabs>
      <w:spacing w:after="0" w:line="240" w:lineRule="auto"/>
      <w:ind w:left="426"/>
    </w:pPr>
    <w:rPr>
      <w:rFonts w:ascii="Calibri" w:eastAsia="Times New Roman" w:hAnsi="Calibri" w:cs="Times New Roman"/>
      <w:szCs w:val="24"/>
      <w:lang w:eastAsia="da-DK"/>
    </w:rPr>
  </w:style>
  <w:style w:type="paragraph" w:styleId="Indholdsfortegnelse3">
    <w:name w:val="toc 3"/>
    <w:basedOn w:val="Normal"/>
    <w:next w:val="Normal"/>
    <w:autoRedefine/>
    <w:uiPriority w:val="39"/>
    <w:rsid w:val="00777F99"/>
    <w:pPr>
      <w:spacing w:after="0" w:line="240" w:lineRule="auto"/>
      <w:ind w:left="440"/>
    </w:pPr>
    <w:rPr>
      <w:rFonts w:ascii="Calibri" w:eastAsia="Times New Roman" w:hAnsi="Calibri" w:cs="Times New Roman"/>
      <w:szCs w:val="24"/>
      <w:lang w:eastAsia="da-DK"/>
    </w:rPr>
  </w:style>
  <w:style w:type="character" w:styleId="Hyperlink">
    <w:name w:val="Hyperlink"/>
    <w:uiPriority w:val="99"/>
    <w:rsid w:val="00777F99"/>
    <w:rPr>
      <w:color w:val="0000FF"/>
      <w:u w:val="single"/>
    </w:rPr>
  </w:style>
  <w:style w:type="paragraph" w:styleId="Sidehoved">
    <w:name w:val="header"/>
    <w:basedOn w:val="Normal"/>
    <w:link w:val="SidehovedTegn"/>
    <w:rsid w:val="00777F99"/>
    <w:pPr>
      <w:tabs>
        <w:tab w:val="center" w:pos="4819"/>
        <w:tab w:val="right" w:pos="9638"/>
      </w:tabs>
      <w:spacing w:after="0" w:line="240" w:lineRule="auto"/>
    </w:pPr>
    <w:rPr>
      <w:rFonts w:ascii="Calibri" w:eastAsia="Times New Roman" w:hAnsi="Calibri" w:cs="Times New Roman"/>
      <w:szCs w:val="24"/>
      <w:lang w:eastAsia="da-DK"/>
    </w:rPr>
  </w:style>
  <w:style w:type="character" w:customStyle="1" w:styleId="SidehovedTegn">
    <w:name w:val="Sidehoved Tegn"/>
    <w:basedOn w:val="Standardskrifttypeiafsnit"/>
    <w:link w:val="Sidehoved"/>
    <w:rsid w:val="00777F99"/>
    <w:rPr>
      <w:rFonts w:ascii="Calibri" w:eastAsia="Times New Roman" w:hAnsi="Calibri" w:cs="Times New Roman"/>
      <w:szCs w:val="24"/>
      <w:lang w:eastAsia="da-DK"/>
    </w:rPr>
  </w:style>
  <w:style w:type="paragraph" w:styleId="Sidefod">
    <w:name w:val="footer"/>
    <w:basedOn w:val="Normal"/>
    <w:link w:val="SidefodTegn"/>
    <w:uiPriority w:val="99"/>
    <w:rsid w:val="00777F99"/>
    <w:pPr>
      <w:tabs>
        <w:tab w:val="center" w:pos="4819"/>
        <w:tab w:val="right" w:pos="9638"/>
      </w:tabs>
      <w:spacing w:after="0" w:line="240" w:lineRule="auto"/>
    </w:pPr>
    <w:rPr>
      <w:rFonts w:ascii="Calibri" w:eastAsia="Times New Roman" w:hAnsi="Calibri" w:cs="Times New Roman"/>
      <w:szCs w:val="24"/>
      <w:lang w:eastAsia="da-DK"/>
    </w:rPr>
  </w:style>
  <w:style w:type="character" w:customStyle="1" w:styleId="SidefodTegn">
    <w:name w:val="Sidefod Tegn"/>
    <w:basedOn w:val="Standardskrifttypeiafsnit"/>
    <w:link w:val="Sidefod"/>
    <w:uiPriority w:val="99"/>
    <w:rsid w:val="00777F99"/>
    <w:rPr>
      <w:rFonts w:ascii="Calibri" w:eastAsia="Times New Roman" w:hAnsi="Calibri" w:cs="Times New Roman"/>
      <w:szCs w:val="24"/>
      <w:lang w:eastAsia="da-DK"/>
    </w:rPr>
  </w:style>
  <w:style w:type="paragraph" w:customStyle="1" w:styleId="TypografiLigemargener">
    <w:name w:val="Typografi Lige margener"/>
    <w:basedOn w:val="Normal"/>
    <w:rsid w:val="00777F99"/>
    <w:pPr>
      <w:spacing w:after="0" w:line="240" w:lineRule="auto"/>
      <w:jc w:val="both"/>
    </w:pPr>
    <w:rPr>
      <w:rFonts w:ascii="Calibri" w:eastAsia="Times New Roman" w:hAnsi="Calibri" w:cs="Times New Roman"/>
      <w:sz w:val="24"/>
      <w:szCs w:val="20"/>
      <w:lang w:eastAsia="da-DK"/>
    </w:rPr>
  </w:style>
  <w:style w:type="character" w:customStyle="1" w:styleId="Typografi12pkt">
    <w:name w:val="Typografi 12 pkt"/>
    <w:rsid w:val="00777F99"/>
    <w:rPr>
      <w:rFonts w:ascii="Verdana" w:hAnsi="Verdana"/>
      <w:sz w:val="18"/>
    </w:rPr>
  </w:style>
  <w:style w:type="paragraph" w:customStyle="1" w:styleId="TypografiOverskrift212pkt">
    <w:name w:val="Typografi Overskrift 2 + 12 pkt"/>
    <w:basedOn w:val="Overskrift2"/>
    <w:rsid w:val="00777F99"/>
    <w:pPr>
      <w:numPr>
        <w:ilvl w:val="0"/>
        <w:numId w:val="0"/>
      </w:numPr>
    </w:pPr>
    <w:rPr>
      <w:rFonts w:ascii="Verdana" w:hAnsi="Verdana"/>
      <w:bCs w:val="0"/>
      <w:iCs w:val="0"/>
      <w:sz w:val="18"/>
    </w:rPr>
  </w:style>
  <w:style w:type="character" w:customStyle="1" w:styleId="Typografi12pktFed">
    <w:name w:val="Typografi 12 pkt Fed"/>
    <w:rsid w:val="00777F99"/>
    <w:rPr>
      <w:rFonts w:ascii="Verdana" w:hAnsi="Verdana"/>
      <w:b/>
      <w:bCs/>
      <w:sz w:val="18"/>
    </w:rPr>
  </w:style>
  <w:style w:type="character" w:customStyle="1" w:styleId="Typografi12pktKursiv">
    <w:name w:val="Typografi 12 pkt Kursiv"/>
    <w:rsid w:val="00777F99"/>
    <w:rPr>
      <w:rFonts w:ascii="Verdana" w:hAnsi="Verdana"/>
      <w:i/>
      <w:iCs/>
      <w:sz w:val="18"/>
    </w:rPr>
  </w:style>
  <w:style w:type="paragraph" w:styleId="Opstilling-punkttegn">
    <w:name w:val="List Bullet"/>
    <w:basedOn w:val="Normal"/>
    <w:uiPriority w:val="99"/>
    <w:unhideWhenUsed/>
    <w:rsid w:val="0014595D"/>
    <w:pPr>
      <w:numPr>
        <w:numId w:val="9"/>
      </w:numPr>
      <w:contextualSpacing/>
    </w:pPr>
  </w:style>
  <w:style w:type="character" w:customStyle="1" w:styleId="st1">
    <w:name w:val="st1"/>
    <w:basedOn w:val="Standardskrifttypeiafsnit"/>
    <w:rsid w:val="00071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8147">
      <w:bodyDiv w:val="1"/>
      <w:marLeft w:val="0"/>
      <w:marRight w:val="0"/>
      <w:marTop w:val="0"/>
      <w:marBottom w:val="0"/>
      <w:divBdr>
        <w:top w:val="none" w:sz="0" w:space="0" w:color="auto"/>
        <w:left w:val="none" w:sz="0" w:space="0" w:color="auto"/>
        <w:bottom w:val="none" w:sz="0" w:space="0" w:color="auto"/>
        <w:right w:val="none" w:sz="0" w:space="0" w:color="auto"/>
      </w:divBdr>
    </w:div>
    <w:div w:id="18401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gi@filmskole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jj@musikkons.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c@rmc.dk" TargetMode="External"/><Relationship Id="rId4" Type="http://schemas.openxmlformats.org/officeDocument/2006/relationships/settings" Target="settings.xml"/><Relationship Id="rId9" Type="http://schemas.openxmlformats.org/officeDocument/2006/relationships/hyperlink" Target="mailto:Christina.Brandt@dkdm.dk"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32</Pages>
  <Words>8144</Words>
  <Characters>49683</Characters>
  <Application>Microsoft Office Word</Application>
  <DocSecurity>0</DocSecurity>
  <Lines>414</Lines>
  <Paragraphs>115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Riberholt Andersen</dc:creator>
  <cp:lastModifiedBy>Maria Vitved Andersen</cp:lastModifiedBy>
  <cp:revision>5</cp:revision>
  <dcterms:created xsi:type="dcterms:W3CDTF">2017-02-15T09:24:00Z</dcterms:created>
  <dcterms:modified xsi:type="dcterms:W3CDTF">2017-02-15T09:35:00Z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