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EA" w:rsidRDefault="00E73AEA" w:rsidP="00576403"/>
    <w:p w:rsidR="00576403" w:rsidRPr="00576403" w:rsidRDefault="00576403" w:rsidP="00576403">
      <w:pPr>
        <w:keepNext/>
        <w:keepLines/>
        <w:spacing w:before="480" w:after="240" w:line="240" w:lineRule="auto"/>
        <w:jc w:val="left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</w:pPr>
      <w:bookmarkStart w:id="0" w:name="_Toc306879527"/>
      <w:bookmarkStart w:id="1" w:name="_Toc306869304"/>
      <w:bookmarkStart w:id="2" w:name="_Toc306775411"/>
      <w:r w:rsidRPr="00576403"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  <w:t xml:space="preserve">Bilag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  <w:t>3</w:t>
      </w:r>
      <w:r w:rsidRPr="00576403"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  <w:t xml:space="preserve"> – Tro og love erklæring om ubetalt, forfalden gæld til det offentlige og om opfyldelse af Udbudsdirektivets artikel 45.</w:t>
      </w:r>
      <w:bookmarkEnd w:id="0"/>
      <w:bookmarkEnd w:id="1"/>
      <w:bookmarkEnd w:id="2"/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p w:rsidR="00576403" w:rsidRPr="00576403" w:rsidRDefault="00576403" w:rsidP="00576403">
      <w:pPr>
        <w:spacing w:after="240" w:line="300" w:lineRule="auto"/>
        <w:jc w:val="center"/>
        <w:rPr>
          <w:rFonts w:ascii="Calibri" w:eastAsia="Calibri" w:hAnsi="Calibri" w:cs="Times New Roman"/>
          <w:b/>
          <w:sz w:val="44"/>
          <w:szCs w:val="44"/>
          <w:lang w:eastAsia="da-DK"/>
        </w:rPr>
      </w:pPr>
      <w:r w:rsidRPr="00576403">
        <w:rPr>
          <w:rFonts w:ascii="Calibri" w:eastAsia="Calibri" w:hAnsi="Calibri" w:cs="Times New Roman"/>
          <w:b/>
          <w:sz w:val="44"/>
          <w:szCs w:val="44"/>
          <w:lang w:eastAsia="da-DK"/>
        </w:rPr>
        <w:t>Tro og love erklæring</w:t>
      </w:r>
    </w:p>
    <w:p w:rsidR="00576403" w:rsidRPr="00576403" w:rsidRDefault="00576403" w:rsidP="00576403">
      <w:pPr>
        <w:spacing w:after="240" w:line="300" w:lineRule="auto"/>
        <w:jc w:val="center"/>
        <w:rPr>
          <w:rFonts w:ascii="Calibri" w:eastAsia="Calibri" w:hAnsi="Calibri" w:cs="Times New Roman"/>
          <w:b/>
          <w:lang w:eastAsia="da-DK"/>
        </w:rPr>
      </w:pPr>
      <w:r w:rsidRPr="00576403">
        <w:rPr>
          <w:rFonts w:ascii="Calibri" w:eastAsia="Calibri" w:hAnsi="Calibri" w:cs="Times New Roman"/>
          <w:b/>
          <w:lang w:eastAsia="da-DK"/>
        </w:rPr>
        <w:t>Erklæring på tro og love om ubetalt, forfalden gæld til det offentlige og om opfyldelse af udbudsdirektivets artikel 45</w:t>
      </w: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>I henhold til § 1, stk. 1 i lovbekendtgørelse nr. 336 af 13. maj 1997 skal tilbudsgiver afgive en erklæring om, i hvilket omfang tilbudsgiver har ubetalt forfalden gæld til det offentlige.</w:t>
      </w: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>Ved gæld til det offentlige forstås, jf. nævnte lovbekendtgørelses § 2, stk. 2, skatter, afgifter samt bidrag til sociale sikringsordninger i henhold til lovgivningen i Danmark eller det land, hvor tilbudsgiver er etableret.</w:t>
      </w: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 xml:space="preserve">Undertegnede virksomhed erklærer herved på tro og love, at virksomheden ikke har ubetalt, forfalden gæld til det offentlige på tilbudstidspunktet, som overstiger 100.000 kr.  </w:t>
      </w: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>Undertegnede virksomhed giver hermed samtykke til, at udbyder kan kontrollere ovennævnte oplysninger ved henvendelse til de relevante inkassomyndigheder.</w:t>
      </w: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>1. Fra deltagelse i en udbudsprocedure skal udelukkes enhver leverandør mod hvem der er afsagt endelig dom om:</w:t>
      </w:r>
    </w:p>
    <w:p w:rsidR="00576403" w:rsidRPr="00576403" w:rsidRDefault="00576403" w:rsidP="00576403">
      <w:pPr>
        <w:numPr>
          <w:ilvl w:val="1"/>
          <w:numId w:val="36"/>
        </w:numPr>
        <w:spacing w:after="240" w:line="240" w:lineRule="auto"/>
        <w:jc w:val="left"/>
        <w:rPr>
          <w:rFonts w:ascii="Calibri" w:eastAsia="Calibri" w:hAnsi="Calibri" w:cs="Times New Roman"/>
          <w:szCs w:val="20"/>
          <w:lang w:eastAsia="da-DK"/>
        </w:rPr>
      </w:pP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t>deltagelse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i en kriminel organisation som defineret i artikel 2, stk. 1, i Rådets fælles aktion 98/773/RIA</w:t>
      </w:r>
      <w:bookmarkStart w:id="3" w:name="_SN520"/>
      <w:r w:rsidRPr="00576403">
        <w:rPr>
          <w:rFonts w:ascii="Calibri" w:eastAsia="Calibri" w:hAnsi="Calibri" w:cs="Times New Roman"/>
          <w:szCs w:val="20"/>
          <w:lang w:eastAsia="da-DK"/>
        </w:rPr>
        <w:fldChar w:fldCharType="begin"/>
      </w:r>
      <w:r w:rsidRPr="00576403">
        <w:rPr>
          <w:rFonts w:ascii="Calibri" w:eastAsia="Calibri" w:hAnsi="Calibri" w:cs="Times New Roman"/>
          <w:szCs w:val="20"/>
          <w:lang w:eastAsia="da-DK"/>
        </w:rPr>
        <w:instrText xml:space="preserve"> HYPERLINK "https://www.retsinformation.dk/Forms/R0710.aspx?id=26719" \l "SN520#SN520" </w:instrText>
      </w:r>
      <w:r w:rsidRPr="00576403">
        <w:rPr>
          <w:rFonts w:ascii="Calibri" w:eastAsia="Calibri" w:hAnsi="Calibri" w:cs="Times New Roman"/>
          <w:szCs w:val="20"/>
          <w:lang w:eastAsia="da-DK"/>
        </w:rPr>
        <w:fldChar w:fldCharType="separate"/>
      </w:r>
      <w:r w:rsidRPr="00576403">
        <w:rPr>
          <w:rFonts w:ascii="Calibri" w:eastAsia="Calibri" w:hAnsi="Calibri" w:cs="Times New Roman"/>
          <w:color w:val="0000FF"/>
          <w:szCs w:val="20"/>
          <w:u w:val="single"/>
          <w:lang w:eastAsia="da-DK"/>
        </w:rPr>
        <w:t>20)</w:t>
      </w:r>
      <w:r w:rsidRPr="00576403">
        <w:rPr>
          <w:rFonts w:ascii="Calibri" w:eastAsia="Calibri" w:hAnsi="Calibri" w:cs="Times New Roman"/>
          <w:szCs w:val="20"/>
          <w:lang w:eastAsia="da-DK"/>
        </w:rPr>
        <w:fldChar w:fldCharType="end"/>
      </w:r>
      <w:bookmarkEnd w:id="3"/>
      <w:r w:rsidRPr="00576403">
        <w:rPr>
          <w:rFonts w:ascii="Calibri" w:eastAsia="Calibri" w:hAnsi="Calibri" w:cs="Times New Roman"/>
          <w:szCs w:val="20"/>
          <w:lang w:eastAsia="da-DK"/>
        </w:rPr>
        <w:t xml:space="preserve"> </w:t>
      </w:r>
    </w:p>
    <w:p w:rsidR="00576403" w:rsidRPr="00576403" w:rsidRDefault="00576403" w:rsidP="00576403">
      <w:pPr>
        <w:numPr>
          <w:ilvl w:val="1"/>
          <w:numId w:val="36"/>
        </w:numPr>
        <w:spacing w:after="240" w:line="240" w:lineRule="auto"/>
        <w:jc w:val="left"/>
        <w:rPr>
          <w:rFonts w:ascii="Calibri" w:eastAsia="Calibri" w:hAnsi="Calibri" w:cs="Times New Roman"/>
          <w:szCs w:val="20"/>
          <w:lang w:eastAsia="da-DK"/>
        </w:rPr>
      </w:pP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t>bestikkelse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som defineret i henholdsvis artikel 3 i Rådets retsakt af 26. maj 1997 </w:t>
      </w:r>
      <w:bookmarkStart w:id="4" w:name="_SN521"/>
      <w:r w:rsidRPr="00576403">
        <w:rPr>
          <w:rFonts w:ascii="Calibri" w:eastAsia="Calibri" w:hAnsi="Calibri" w:cs="Times New Roman"/>
          <w:szCs w:val="20"/>
          <w:lang w:eastAsia="da-DK"/>
        </w:rPr>
        <w:fldChar w:fldCharType="begin"/>
      </w:r>
      <w:r w:rsidRPr="00576403">
        <w:rPr>
          <w:rFonts w:ascii="Calibri" w:eastAsia="Calibri" w:hAnsi="Calibri" w:cs="Times New Roman"/>
          <w:szCs w:val="20"/>
          <w:lang w:eastAsia="da-DK"/>
        </w:rPr>
        <w:instrText xml:space="preserve"> HYPERLINK "https://www.retsinformation.dk/Forms/R0710.aspx?id=26719" \l "SN521#SN521" </w:instrText>
      </w:r>
      <w:r w:rsidRPr="00576403">
        <w:rPr>
          <w:rFonts w:ascii="Calibri" w:eastAsia="Calibri" w:hAnsi="Calibri" w:cs="Times New Roman"/>
          <w:szCs w:val="20"/>
          <w:lang w:eastAsia="da-DK"/>
        </w:rPr>
        <w:fldChar w:fldCharType="separate"/>
      </w:r>
      <w:r w:rsidRPr="00576403">
        <w:rPr>
          <w:rFonts w:ascii="Calibri" w:eastAsia="Calibri" w:hAnsi="Calibri" w:cs="Times New Roman"/>
          <w:color w:val="0000FF"/>
          <w:szCs w:val="20"/>
          <w:u w:val="single"/>
          <w:lang w:eastAsia="da-DK"/>
        </w:rPr>
        <w:t>21)</w:t>
      </w:r>
      <w:r w:rsidRPr="00576403">
        <w:rPr>
          <w:rFonts w:ascii="Calibri" w:eastAsia="Calibri" w:hAnsi="Calibri" w:cs="Times New Roman"/>
          <w:szCs w:val="20"/>
          <w:lang w:eastAsia="da-DK"/>
        </w:rPr>
        <w:fldChar w:fldCharType="end"/>
      </w:r>
      <w:bookmarkEnd w:id="4"/>
      <w:r w:rsidRPr="00576403">
        <w:rPr>
          <w:rFonts w:ascii="Calibri" w:eastAsia="Calibri" w:hAnsi="Calibri" w:cs="Times New Roman"/>
          <w:szCs w:val="20"/>
          <w:lang w:eastAsia="da-DK"/>
        </w:rPr>
        <w:t xml:space="preserve"> og artikel 3, stk. 1, i Rådets fælles aktion 98/742/RIA </w:t>
      </w:r>
      <w:bookmarkStart w:id="5" w:name="_SN522"/>
      <w:r w:rsidRPr="00576403">
        <w:rPr>
          <w:rFonts w:ascii="Calibri" w:eastAsia="Calibri" w:hAnsi="Calibri" w:cs="Times New Roman"/>
          <w:szCs w:val="20"/>
          <w:lang w:eastAsia="da-DK"/>
        </w:rPr>
        <w:fldChar w:fldCharType="begin"/>
      </w:r>
      <w:r w:rsidRPr="00576403">
        <w:rPr>
          <w:rFonts w:ascii="Calibri" w:eastAsia="Calibri" w:hAnsi="Calibri" w:cs="Times New Roman"/>
          <w:szCs w:val="20"/>
          <w:lang w:eastAsia="da-DK"/>
        </w:rPr>
        <w:instrText xml:space="preserve"> HYPERLINK "https://www.retsinformation.dk/Forms/R0710.aspx?id=26719" \l "SN522#SN522" </w:instrText>
      </w:r>
      <w:r w:rsidRPr="00576403">
        <w:rPr>
          <w:rFonts w:ascii="Calibri" w:eastAsia="Calibri" w:hAnsi="Calibri" w:cs="Times New Roman"/>
          <w:szCs w:val="20"/>
          <w:lang w:eastAsia="da-DK"/>
        </w:rPr>
        <w:fldChar w:fldCharType="separate"/>
      </w:r>
      <w:r w:rsidRPr="00576403">
        <w:rPr>
          <w:rFonts w:ascii="Calibri" w:eastAsia="Calibri" w:hAnsi="Calibri" w:cs="Times New Roman"/>
          <w:color w:val="0000FF"/>
          <w:szCs w:val="20"/>
          <w:u w:val="single"/>
          <w:lang w:eastAsia="da-DK"/>
        </w:rPr>
        <w:t>22)</w:t>
      </w:r>
      <w:r w:rsidRPr="00576403">
        <w:rPr>
          <w:rFonts w:ascii="Calibri" w:eastAsia="Calibri" w:hAnsi="Calibri" w:cs="Times New Roman"/>
          <w:szCs w:val="20"/>
          <w:lang w:eastAsia="da-DK"/>
        </w:rPr>
        <w:fldChar w:fldCharType="end"/>
      </w:r>
      <w:bookmarkEnd w:id="5"/>
      <w:r w:rsidRPr="00576403">
        <w:rPr>
          <w:rFonts w:ascii="Calibri" w:eastAsia="Calibri" w:hAnsi="Calibri" w:cs="Times New Roman"/>
          <w:szCs w:val="20"/>
          <w:lang w:eastAsia="da-DK"/>
        </w:rPr>
        <w:t xml:space="preserve"> </w:t>
      </w:r>
    </w:p>
    <w:p w:rsidR="00576403" w:rsidRPr="00576403" w:rsidRDefault="00576403" w:rsidP="00576403">
      <w:pPr>
        <w:numPr>
          <w:ilvl w:val="1"/>
          <w:numId w:val="36"/>
        </w:numPr>
        <w:spacing w:after="240" w:line="240" w:lineRule="auto"/>
        <w:jc w:val="left"/>
        <w:rPr>
          <w:rFonts w:ascii="Calibri" w:eastAsia="Calibri" w:hAnsi="Calibri" w:cs="Times New Roman"/>
          <w:szCs w:val="20"/>
          <w:lang w:eastAsia="da-DK"/>
        </w:rPr>
      </w:pP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t>svig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som omhandlet i artikel 1 i konventionen om beskyttelse af De Europæiske Fællesskabers finansielle interesser </w:t>
      </w:r>
      <w:bookmarkStart w:id="6" w:name="_SN523"/>
      <w:r w:rsidRPr="00576403">
        <w:rPr>
          <w:rFonts w:ascii="Calibri" w:eastAsia="Calibri" w:hAnsi="Calibri" w:cs="Times New Roman"/>
          <w:szCs w:val="20"/>
          <w:lang w:eastAsia="da-DK"/>
        </w:rPr>
        <w:fldChar w:fldCharType="begin"/>
      </w:r>
      <w:r w:rsidRPr="00576403">
        <w:rPr>
          <w:rFonts w:ascii="Calibri" w:eastAsia="Calibri" w:hAnsi="Calibri" w:cs="Times New Roman"/>
          <w:szCs w:val="20"/>
          <w:lang w:eastAsia="da-DK"/>
        </w:rPr>
        <w:instrText xml:space="preserve"> HYPERLINK "https://www.retsinformation.dk/Forms/R0710.aspx?id=26719" \l "SN523#SN523" </w:instrText>
      </w:r>
      <w:r w:rsidRPr="00576403">
        <w:rPr>
          <w:rFonts w:ascii="Calibri" w:eastAsia="Calibri" w:hAnsi="Calibri" w:cs="Times New Roman"/>
          <w:szCs w:val="20"/>
          <w:lang w:eastAsia="da-DK"/>
        </w:rPr>
        <w:fldChar w:fldCharType="separate"/>
      </w:r>
      <w:r w:rsidRPr="00576403">
        <w:rPr>
          <w:rFonts w:ascii="Calibri" w:eastAsia="Calibri" w:hAnsi="Calibri" w:cs="Times New Roman"/>
          <w:color w:val="0000FF"/>
          <w:szCs w:val="20"/>
          <w:u w:val="single"/>
          <w:lang w:eastAsia="da-DK"/>
        </w:rPr>
        <w:t>23)</w:t>
      </w:r>
      <w:r w:rsidRPr="00576403">
        <w:rPr>
          <w:rFonts w:ascii="Calibri" w:eastAsia="Calibri" w:hAnsi="Calibri" w:cs="Times New Roman"/>
          <w:szCs w:val="20"/>
          <w:lang w:eastAsia="da-DK"/>
        </w:rPr>
        <w:fldChar w:fldCharType="end"/>
      </w:r>
      <w:bookmarkEnd w:id="6"/>
      <w:r w:rsidRPr="00576403">
        <w:rPr>
          <w:rFonts w:ascii="Calibri" w:eastAsia="Calibri" w:hAnsi="Calibri" w:cs="Times New Roman"/>
          <w:szCs w:val="20"/>
          <w:lang w:eastAsia="da-DK"/>
        </w:rPr>
        <w:t xml:space="preserve"> </w:t>
      </w:r>
    </w:p>
    <w:p w:rsidR="00576403" w:rsidRPr="00576403" w:rsidRDefault="00576403" w:rsidP="00576403">
      <w:pPr>
        <w:numPr>
          <w:ilvl w:val="1"/>
          <w:numId w:val="36"/>
        </w:numPr>
        <w:spacing w:after="240" w:line="240" w:lineRule="auto"/>
        <w:jc w:val="left"/>
        <w:rPr>
          <w:rFonts w:ascii="Calibri" w:eastAsia="Calibri" w:hAnsi="Calibri" w:cs="Times New Roman"/>
          <w:szCs w:val="20"/>
          <w:lang w:eastAsia="da-DK"/>
        </w:rPr>
      </w:pP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t>hvidvaskning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af penge som defineret i artikel 1 i Rådets direktiv 91/308/EØF af 10. juni 1991 om forebyggende foranstaltninger mod anvendelse af det finansielle system til hvidvaskning af penge. </w:t>
      </w:r>
      <w:bookmarkStart w:id="7" w:name="_SN524"/>
      <w:r w:rsidRPr="00576403">
        <w:rPr>
          <w:rFonts w:ascii="Calibri" w:eastAsia="Calibri" w:hAnsi="Calibri" w:cs="Times New Roman"/>
          <w:szCs w:val="20"/>
          <w:lang w:eastAsia="da-DK"/>
        </w:rPr>
        <w:fldChar w:fldCharType="begin"/>
      </w:r>
      <w:r w:rsidRPr="00576403">
        <w:rPr>
          <w:rFonts w:ascii="Calibri" w:eastAsia="Calibri" w:hAnsi="Calibri" w:cs="Times New Roman"/>
          <w:szCs w:val="20"/>
          <w:lang w:eastAsia="da-DK"/>
        </w:rPr>
        <w:instrText xml:space="preserve"> HYPERLINK "https://www.retsinformation.dk/Forms/R0710.aspx?id=26719" \l "SN524#SN524" </w:instrText>
      </w:r>
      <w:r w:rsidRPr="00576403">
        <w:rPr>
          <w:rFonts w:ascii="Calibri" w:eastAsia="Calibri" w:hAnsi="Calibri" w:cs="Times New Roman"/>
          <w:szCs w:val="20"/>
          <w:lang w:eastAsia="da-DK"/>
        </w:rPr>
        <w:fldChar w:fldCharType="separate"/>
      </w:r>
      <w:r w:rsidRPr="00576403">
        <w:rPr>
          <w:rFonts w:ascii="Calibri" w:eastAsia="Calibri" w:hAnsi="Calibri" w:cs="Times New Roman"/>
          <w:color w:val="0000FF"/>
          <w:szCs w:val="20"/>
          <w:u w:val="single"/>
          <w:lang w:eastAsia="da-DK"/>
        </w:rPr>
        <w:t>24)</w:t>
      </w:r>
      <w:r w:rsidRPr="00576403">
        <w:rPr>
          <w:rFonts w:ascii="Calibri" w:eastAsia="Calibri" w:hAnsi="Calibri" w:cs="Times New Roman"/>
          <w:szCs w:val="20"/>
          <w:lang w:eastAsia="da-DK"/>
        </w:rPr>
        <w:fldChar w:fldCharType="end"/>
      </w:r>
      <w:bookmarkEnd w:id="7"/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 xml:space="preserve">2. Fra deltagelse i en udbudsprocedure kan udelukkes enhver økonomisk aktør: </w:t>
      </w:r>
    </w:p>
    <w:p w:rsidR="00576403" w:rsidRPr="00576403" w:rsidRDefault="00576403" w:rsidP="00576403">
      <w:pPr>
        <w:numPr>
          <w:ilvl w:val="0"/>
          <w:numId w:val="37"/>
        </w:numPr>
        <w:spacing w:after="240" w:line="240" w:lineRule="auto"/>
        <w:jc w:val="left"/>
        <w:rPr>
          <w:rFonts w:ascii="Calibri" w:eastAsia="Calibri" w:hAnsi="Calibri" w:cs="Times New Roman"/>
          <w:szCs w:val="20"/>
          <w:lang w:eastAsia="da-DK"/>
        </w:rPr>
      </w:pP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t>hvis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bo er under konkurs, likvidation, skifte eller tvangsakkord uden for konkurs, som har indstillet sin erhvervsvirksomhed eller befinder sig i en lignende situation i henhold til en tilsvarende procedure, der er fastsat i national lovgivning </w:t>
      </w:r>
    </w:p>
    <w:p w:rsidR="00576403" w:rsidRPr="00576403" w:rsidRDefault="00576403" w:rsidP="00576403">
      <w:pPr>
        <w:spacing w:after="240" w:line="300" w:lineRule="auto"/>
        <w:ind w:left="360"/>
        <w:rPr>
          <w:rFonts w:ascii="Calibri" w:eastAsia="Calibri" w:hAnsi="Calibri" w:cs="Times New Roman"/>
          <w:szCs w:val="20"/>
          <w:lang w:eastAsia="da-DK"/>
        </w:rPr>
      </w:pPr>
    </w:p>
    <w:p w:rsidR="00576403" w:rsidRPr="00576403" w:rsidRDefault="00576403" w:rsidP="00576403">
      <w:pPr>
        <w:numPr>
          <w:ilvl w:val="0"/>
          <w:numId w:val="37"/>
        </w:numPr>
        <w:spacing w:after="240" w:line="240" w:lineRule="auto"/>
        <w:jc w:val="left"/>
        <w:rPr>
          <w:rFonts w:ascii="Calibri" w:eastAsia="Calibri" w:hAnsi="Calibri" w:cs="Times New Roman"/>
          <w:szCs w:val="20"/>
          <w:lang w:eastAsia="da-DK"/>
        </w:rPr>
      </w:pP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lastRenderedPageBreak/>
        <w:t>hvis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bo er begæret taget under konkursbehandling eller behandling med henblik på likvidation, skifte eller tvangsakkord uden for konkurs eller enhver tilsvarende behandling, der er fastsat i nati</w:t>
      </w:r>
      <w:bookmarkStart w:id="8" w:name="_GoBack"/>
      <w:bookmarkEnd w:id="8"/>
      <w:r w:rsidRPr="00576403">
        <w:rPr>
          <w:rFonts w:ascii="Calibri" w:eastAsia="Calibri" w:hAnsi="Calibri" w:cs="Times New Roman"/>
          <w:szCs w:val="20"/>
          <w:lang w:eastAsia="da-DK"/>
        </w:rPr>
        <w:t xml:space="preserve">onal lovgivning </w:t>
      </w:r>
    </w:p>
    <w:p w:rsidR="00576403" w:rsidRPr="00576403" w:rsidRDefault="00576403" w:rsidP="00576403">
      <w:pPr>
        <w:numPr>
          <w:ilvl w:val="0"/>
          <w:numId w:val="37"/>
        </w:numPr>
        <w:spacing w:after="240" w:line="240" w:lineRule="auto"/>
        <w:jc w:val="left"/>
        <w:rPr>
          <w:rFonts w:ascii="Calibri" w:eastAsia="Calibri" w:hAnsi="Calibri" w:cs="Times New Roman"/>
          <w:szCs w:val="20"/>
          <w:lang w:eastAsia="da-DK"/>
        </w:rPr>
      </w:pP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t>som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ved en retskraftig dom ifølge landets retsforskrifter er dømt for en strafbar handling, der rejser tvivl om den pågældendes faglige hæderlighed </w:t>
      </w:r>
    </w:p>
    <w:p w:rsidR="00576403" w:rsidRPr="00576403" w:rsidRDefault="00576403" w:rsidP="00576403">
      <w:pPr>
        <w:spacing w:line="240" w:lineRule="auto"/>
        <w:ind w:left="360"/>
        <w:jc w:val="left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 xml:space="preserve">e)   som ikke har opfyldt sine forpligtelser med hensyn til betaling af bidrag til sociale sikringsordninger i  </w:t>
      </w:r>
    </w:p>
    <w:p w:rsidR="00576403" w:rsidRPr="00576403" w:rsidRDefault="00576403" w:rsidP="00576403">
      <w:pPr>
        <w:spacing w:line="240" w:lineRule="auto"/>
        <w:ind w:left="360"/>
        <w:jc w:val="left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 xml:space="preserve">       </w:t>
      </w: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t>henhold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til retsforskrifterne i det land, hvor den pågældende er etableret, eller i den ordregivende  </w:t>
      </w:r>
    </w:p>
    <w:p w:rsidR="00576403" w:rsidRDefault="00576403" w:rsidP="00576403">
      <w:pPr>
        <w:spacing w:line="240" w:lineRule="auto"/>
        <w:ind w:left="360"/>
        <w:jc w:val="left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 xml:space="preserve">       </w:t>
      </w: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t>myndigheds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land</w:t>
      </w:r>
    </w:p>
    <w:p w:rsidR="00576403" w:rsidRPr="00576403" w:rsidRDefault="00576403" w:rsidP="00576403">
      <w:pPr>
        <w:spacing w:line="240" w:lineRule="auto"/>
        <w:ind w:left="360"/>
        <w:jc w:val="left"/>
        <w:rPr>
          <w:rFonts w:ascii="Calibri" w:eastAsia="Calibri" w:hAnsi="Calibri" w:cs="Times New Roman"/>
          <w:szCs w:val="20"/>
          <w:lang w:eastAsia="da-DK"/>
        </w:rPr>
      </w:pPr>
    </w:p>
    <w:p w:rsidR="00576403" w:rsidRPr="00576403" w:rsidRDefault="00576403" w:rsidP="00576403">
      <w:pPr>
        <w:spacing w:line="240" w:lineRule="auto"/>
        <w:ind w:left="709" w:hanging="349"/>
        <w:jc w:val="left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 xml:space="preserve">f)   som ikke har opfyldt sine forpligtelser med hensyn til betaling af skatter og afgifter i henhold til </w:t>
      </w:r>
    </w:p>
    <w:p w:rsidR="00576403" w:rsidRPr="00576403" w:rsidRDefault="00576403" w:rsidP="00576403">
      <w:pPr>
        <w:spacing w:line="240" w:lineRule="auto"/>
        <w:ind w:left="709" w:hanging="349"/>
        <w:jc w:val="left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 xml:space="preserve">      </w:t>
      </w: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t>retsforskrifterne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i det land, hvor den pågældende er etableret, eller i den ordregivende myndigheds </w:t>
      </w:r>
    </w:p>
    <w:p w:rsidR="00576403" w:rsidRPr="00576403" w:rsidRDefault="00576403" w:rsidP="00576403">
      <w:pPr>
        <w:spacing w:line="240" w:lineRule="auto"/>
        <w:ind w:left="709" w:hanging="349"/>
        <w:jc w:val="left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 xml:space="preserve">      </w:t>
      </w:r>
      <w:proofErr w:type="gramStart"/>
      <w:r w:rsidRPr="00576403">
        <w:rPr>
          <w:rFonts w:ascii="Calibri" w:eastAsia="Calibri" w:hAnsi="Calibri" w:cs="Times New Roman"/>
          <w:szCs w:val="20"/>
          <w:lang w:eastAsia="da-DK"/>
        </w:rPr>
        <w:t>land</w:t>
      </w:r>
      <w:proofErr w:type="gramEnd"/>
      <w:r w:rsidRPr="00576403">
        <w:rPr>
          <w:rFonts w:ascii="Calibri" w:eastAsia="Calibri" w:hAnsi="Calibri" w:cs="Times New Roman"/>
          <w:szCs w:val="20"/>
          <w:lang w:eastAsia="da-DK"/>
        </w:rPr>
        <w:t xml:space="preserve"> </w:t>
      </w:r>
    </w:p>
    <w:p w:rsidR="00576403" w:rsidRPr="00576403" w:rsidRDefault="00576403" w:rsidP="00576403">
      <w:pPr>
        <w:spacing w:after="240" w:line="240" w:lineRule="auto"/>
        <w:ind w:left="720"/>
        <w:jc w:val="left"/>
        <w:rPr>
          <w:rFonts w:ascii="Calibri" w:eastAsia="Calibri" w:hAnsi="Calibri" w:cs="Times New Roman"/>
          <w:color w:val="FF0000"/>
          <w:szCs w:val="20"/>
          <w:lang w:eastAsia="da-DK"/>
        </w:rPr>
      </w:pP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szCs w:val="20"/>
          <w:lang w:eastAsia="da-DK"/>
        </w:rPr>
        <w:t>Undertegnede erklærer herved ikke at være omfattet af ovennævnte udelukkelseskriterier.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9"/>
      </w:tblGrid>
      <w:tr w:rsidR="00576403" w:rsidRPr="00576403" w:rsidTr="00CD2CBA"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3" w:rsidRPr="00576403" w:rsidRDefault="00576403" w:rsidP="00576403">
            <w:pPr>
              <w:spacing w:after="240" w:line="300" w:lineRule="auto"/>
              <w:rPr>
                <w:rFonts w:ascii="Calibri" w:eastAsia="Calibri" w:hAnsi="Calibri" w:cs="Arial"/>
                <w:szCs w:val="20"/>
              </w:rPr>
            </w:pPr>
            <w:r w:rsidRPr="00576403">
              <w:rPr>
                <w:rFonts w:ascii="Calibri" w:eastAsia="Calibri" w:hAnsi="Calibri" w:cs="Arial"/>
                <w:szCs w:val="20"/>
              </w:rPr>
              <w:t>Virksomhedens navn og adresse:</w:t>
            </w:r>
          </w:p>
          <w:p w:rsidR="00576403" w:rsidRPr="00576403" w:rsidRDefault="00576403" w:rsidP="00576403">
            <w:pPr>
              <w:spacing w:after="240" w:line="300" w:lineRule="auto"/>
              <w:rPr>
                <w:rFonts w:ascii="Calibri" w:eastAsia="Calibri" w:hAnsi="Calibri" w:cs="Arial"/>
                <w:szCs w:val="20"/>
              </w:rPr>
            </w:pPr>
          </w:p>
          <w:p w:rsidR="00576403" w:rsidRPr="00576403" w:rsidRDefault="00576403" w:rsidP="00576403">
            <w:pPr>
              <w:spacing w:after="240" w:line="300" w:lineRule="auto"/>
              <w:rPr>
                <w:rFonts w:ascii="Calibri" w:eastAsia="Calibri" w:hAnsi="Calibri" w:cs="Arial"/>
                <w:szCs w:val="20"/>
              </w:rPr>
            </w:pPr>
          </w:p>
          <w:p w:rsidR="00576403" w:rsidRPr="00576403" w:rsidRDefault="00576403" w:rsidP="00576403">
            <w:pPr>
              <w:spacing w:after="240" w:line="300" w:lineRule="auto"/>
              <w:rPr>
                <w:rFonts w:ascii="Calibri" w:eastAsia="Calibri" w:hAnsi="Calibri" w:cs="Arial"/>
                <w:szCs w:val="20"/>
              </w:rPr>
            </w:pPr>
          </w:p>
          <w:p w:rsidR="00576403" w:rsidRPr="00576403" w:rsidRDefault="00576403" w:rsidP="00576403">
            <w:pPr>
              <w:spacing w:after="240" w:line="300" w:lineRule="auto"/>
              <w:rPr>
                <w:rFonts w:ascii="Calibri" w:eastAsia="Calibri" w:hAnsi="Calibri" w:cs="Arial"/>
                <w:szCs w:val="20"/>
              </w:rPr>
            </w:pPr>
          </w:p>
          <w:p w:rsidR="00576403" w:rsidRPr="00576403" w:rsidRDefault="00576403" w:rsidP="00576403">
            <w:pPr>
              <w:spacing w:after="240" w:line="300" w:lineRule="auto"/>
              <w:rPr>
                <w:rFonts w:ascii="Calibri" w:eastAsia="Calibri" w:hAnsi="Calibri" w:cs="Arial"/>
                <w:szCs w:val="20"/>
              </w:rPr>
            </w:pPr>
          </w:p>
          <w:p w:rsidR="00576403" w:rsidRPr="00576403" w:rsidRDefault="00576403" w:rsidP="00576403">
            <w:pPr>
              <w:spacing w:after="240" w:line="300" w:lineRule="auto"/>
              <w:rPr>
                <w:rFonts w:ascii="Calibri" w:eastAsia="Calibri" w:hAnsi="Calibri" w:cs="Arial"/>
                <w:szCs w:val="20"/>
              </w:rPr>
            </w:pPr>
          </w:p>
          <w:p w:rsidR="00576403" w:rsidRPr="00576403" w:rsidRDefault="00576403" w:rsidP="00576403">
            <w:pPr>
              <w:spacing w:after="240" w:line="300" w:lineRule="auto"/>
              <w:rPr>
                <w:rFonts w:ascii="Calibri" w:eastAsia="Calibri" w:hAnsi="Calibri" w:cs="Arial"/>
                <w:szCs w:val="20"/>
              </w:rPr>
            </w:pPr>
          </w:p>
        </w:tc>
      </w:tr>
    </w:tbl>
    <w:p w:rsidR="00576403" w:rsidRPr="00576403" w:rsidRDefault="00576403" w:rsidP="00576403">
      <w:pPr>
        <w:spacing w:after="240" w:line="300" w:lineRule="auto"/>
        <w:rPr>
          <w:rFonts w:ascii="Calibri" w:eastAsia="Calibri" w:hAnsi="Calibri" w:cs="Arial"/>
          <w:szCs w:val="20"/>
          <w:lang w:eastAsia="da-DK"/>
        </w:rPr>
      </w:pP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Arial"/>
          <w:szCs w:val="20"/>
          <w:lang w:eastAsia="da-DK"/>
        </w:rPr>
      </w:pP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Arial"/>
          <w:szCs w:val="20"/>
          <w:lang w:eastAsia="da-DK"/>
        </w:rPr>
      </w:pP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Arial"/>
          <w:szCs w:val="20"/>
          <w:lang w:eastAsia="da-DK"/>
        </w:rPr>
      </w:pPr>
    </w:p>
    <w:p w:rsidR="00576403" w:rsidRPr="00576403" w:rsidRDefault="00576403" w:rsidP="00576403">
      <w:pPr>
        <w:pBdr>
          <w:bottom w:val="single" w:sz="12" w:space="1" w:color="auto"/>
        </w:pBdr>
        <w:spacing w:after="240" w:line="300" w:lineRule="auto"/>
        <w:rPr>
          <w:rFonts w:ascii="Calibri" w:eastAsia="Calibri" w:hAnsi="Calibri" w:cs="Arial"/>
          <w:szCs w:val="20"/>
          <w:lang w:eastAsia="da-DK"/>
        </w:rPr>
      </w:pP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  <w:r w:rsidRPr="00576403">
        <w:rPr>
          <w:rFonts w:ascii="Calibri" w:eastAsia="Calibri" w:hAnsi="Calibri" w:cs="Times New Roman"/>
          <w:i/>
          <w:iCs/>
          <w:szCs w:val="20"/>
          <w:lang w:eastAsia="da-DK"/>
        </w:rPr>
        <w:t>Dato og underskrift</w:t>
      </w:r>
    </w:p>
    <w:p w:rsidR="00576403" w:rsidRPr="00576403" w:rsidRDefault="00576403" w:rsidP="00576403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p w:rsidR="00576403" w:rsidRPr="00576403" w:rsidRDefault="00576403" w:rsidP="00576403"/>
    <w:sectPr w:rsidR="00576403" w:rsidRPr="00576403" w:rsidSect="00A01F70">
      <w:headerReference w:type="default" r:id="rId8"/>
      <w:footerReference w:type="default" r:id="rId9"/>
      <w:pgSz w:w="11906" w:h="16838" w:code="9"/>
      <w:pgMar w:top="1588" w:right="1134" w:bottom="1247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08" w:rsidRDefault="00867A08" w:rsidP="009E4B94">
      <w:pPr>
        <w:spacing w:line="240" w:lineRule="auto"/>
      </w:pPr>
      <w:r>
        <w:separator/>
      </w:r>
    </w:p>
  </w:endnote>
  <w:endnote w:type="continuationSeparator" w:id="0">
    <w:p w:rsidR="00867A08" w:rsidRDefault="00867A0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D3" w:rsidRDefault="005724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10238105</wp:posOffset>
              </wp:positionV>
              <wp:extent cx="448945" cy="213360"/>
              <wp:effectExtent l="0" t="0" r="0" b="8890"/>
              <wp:wrapNone/>
              <wp:docPr id="1" name="Sid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945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2D3" w:rsidRPr="00DB6754" w:rsidRDefault="00BD3472" w:rsidP="00DB6754">
                          <w:pPr>
                            <w:spacing w:line="336" w:lineRule="atLeast"/>
                            <w:jc w:val="right"/>
                            <w:rPr>
                              <w:rStyle w:val="Sidetal"/>
                            </w:rPr>
                          </w:pPr>
                          <w:r w:rsidRPr="00DB6754">
                            <w:rPr>
                              <w:rStyle w:val="Sidetal"/>
                            </w:rPr>
                            <w:fldChar w:fldCharType="begin"/>
                          </w:r>
                          <w:r w:rsidR="000432D3" w:rsidRPr="00DB6754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DB6754">
                            <w:rPr>
                              <w:rStyle w:val="Sidetal"/>
                            </w:rPr>
                            <w:fldChar w:fldCharType="separate"/>
                          </w:r>
                          <w:r w:rsidR="0057640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DB6754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idenr" o:spid="_x0000_s1026" type="#_x0000_t202" style="position:absolute;left:0;text-align:left;margin-left:11.6pt;margin-top:806.15pt;width:35.35pt;height:16.8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" filled="f" stroked="f" strokeweight=".5pt">
              <v:path arrowok="t"/>
              <v:textbox style="mso-fit-shape-to-text:t" inset="5mm,0,5mm,0">
                <w:txbxContent>
                  <w:p w:rsidR="000432D3" w:rsidRPr="00DB6754" w:rsidRDefault="00BD3472" w:rsidP="00DB6754">
                    <w:pPr>
                      <w:spacing w:line="336" w:lineRule="atLeast"/>
                      <w:jc w:val="right"/>
                      <w:rPr>
                        <w:rStyle w:val="Sidetal"/>
                      </w:rPr>
                    </w:pPr>
                    <w:r w:rsidRPr="00DB6754">
                      <w:rPr>
                        <w:rStyle w:val="Sidetal"/>
                      </w:rPr>
                      <w:fldChar w:fldCharType="begin"/>
                    </w:r>
                    <w:r w:rsidR="000432D3" w:rsidRPr="00DB6754">
                      <w:rPr>
                        <w:rStyle w:val="Sidetal"/>
                      </w:rPr>
                      <w:instrText xml:space="preserve"> PAGE  </w:instrText>
                    </w:r>
                    <w:r w:rsidRPr="00DB6754">
                      <w:rPr>
                        <w:rStyle w:val="Sidetal"/>
                      </w:rPr>
                      <w:fldChar w:fldCharType="separate"/>
                    </w:r>
                    <w:r w:rsidR="00576403">
                      <w:rPr>
                        <w:rStyle w:val="Sidetal"/>
                        <w:noProof/>
                      </w:rPr>
                      <w:t>2</w:t>
                    </w:r>
                    <w:r w:rsidRPr="00DB6754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432D3">
      <w:rPr>
        <w:noProof/>
        <w:lang w:eastAsia="da-DK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10221595</wp:posOffset>
          </wp:positionV>
          <wp:extent cx="806400" cy="262800"/>
          <wp:effectExtent l="0" t="0" r="0" b="4445"/>
          <wp:wrapNone/>
          <wp:docPr id="4" name="Flag" descr="\\serverdc01\SkabelonDesign\Koebenhavns Kommune Okonomiforvaltningen\Jobs\5064_Udbuds-skabeloner\Received\20140702_måltegning\Flag til side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\\serverdc01\SkabelonDesign\Koebenhavns Kommune Okonomiforvaltningen\Jobs\5064_Udbuds-skabeloner\Received\20140702_måltegning\Flag til siden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08" w:rsidRDefault="00867A08" w:rsidP="009E4B94">
      <w:pPr>
        <w:spacing w:line="240" w:lineRule="auto"/>
      </w:pPr>
      <w:r>
        <w:separator/>
      </w:r>
    </w:p>
  </w:footnote>
  <w:footnote w:type="continuationSeparator" w:id="0">
    <w:p w:rsidR="00867A08" w:rsidRDefault="00867A0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D3" w:rsidRPr="00284C83" w:rsidRDefault="000432D3" w:rsidP="00C842B5">
    <w:pPr>
      <w:pStyle w:val="Header-Text"/>
    </w:pPr>
    <w:r w:rsidRPr="00A73408">
      <w:rPr>
        <w:noProof/>
        <w:lang w:eastAsia="da-DK"/>
      </w:rPr>
      <w:drawing>
        <wp:inline distT="0" distB="0" distL="0" distR="0">
          <wp:extent cx="419100" cy="511549"/>
          <wp:effectExtent l="19050" t="0" r="0" b="0"/>
          <wp:docPr id="5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423958" cy="51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8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A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1D38"/>
    <w:multiLevelType w:val="hybridMultilevel"/>
    <w:tmpl w:val="2B32A2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040FE8"/>
    <w:multiLevelType w:val="hybridMultilevel"/>
    <w:tmpl w:val="BDAAC9B0"/>
    <w:lvl w:ilvl="0" w:tplc="DA801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542B6"/>
    <w:multiLevelType w:val="hybridMultilevel"/>
    <w:tmpl w:val="8C004BC2"/>
    <w:lvl w:ilvl="0" w:tplc="EE12D396">
      <w:start w:val="1"/>
      <w:numFmt w:val="decimal"/>
      <w:lvlText w:val="Udbudsbilag %1"/>
      <w:lvlJc w:val="left"/>
      <w:pPr>
        <w:tabs>
          <w:tab w:val="num" w:pos="3846"/>
        </w:tabs>
        <w:ind w:left="3846" w:hanging="1866"/>
      </w:pPr>
      <w:rPr>
        <w:rFonts w:cs="Times New Roman"/>
      </w:rPr>
    </w:lvl>
    <w:lvl w:ilvl="1" w:tplc="28140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1706D1"/>
    <w:multiLevelType w:val="multilevel"/>
    <w:tmpl w:val="2BF2580E"/>
    <w:styleLink w:val="KK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23432B"/>
    <w:multiLevelType w:val="hybridMultilevel"/>
    <w:tmpl w:val="28C0A276"/>
    <w:lvl w:ilvl="0" w:tplc="040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F0A49"/>
    <w:multiLevelType w:val="hybridMultilevel"/>
    <w:tmpl w:val="CC2C34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E4191"/>
    <w:multiLevelType w:val="hybridMultilevel"/>
    <w:tmpl w:val="17E870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2026CA"/>
    <w:multiLevelType w:val="multilevel"/>
    <w:tmpl w:val="2BF2580E"/>
    <w:numStyleLink w:val="KK"/>
  </w:abstractNum>
  <w:abstractNum w:abstractNumId="18" w15:restartNumberingAfterBreak="0">
    <w:nsid w:val="29666ABD"/>
    <w:multiLevelType w:val="hybridMultilevel"/>
    <w:tmpl w:val="391426A0"/>
    <w:lvl w:ilvl="0" w:tplc="D6DC4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066CE"/>
    <w:multiLevelType w:val="hybridMultilevel"/>
    <w:tmpl w:val="55C861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537B"/>
    <w:multiLevelType w:val="hybridMultilevel"/>
    <w:tmpl w:val="5EDCB142"/>
    <w:lvl w:ilvl="0" w:tplc="A0CAD7D0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64D80"/>
    <w:multiLevelType w:val="hybridMultilevel"/>
    <w:tmpl w:val="46082B90"/>
    <w:lvl w:ilvl="0" w:tplc="8872F42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062B"/>
    <w:multiLevelType w:val="hybridMultilevel"/>
    <w:tmpl w:val="034CECF0"/>
    <w:lvl w:ilvl="0" w:tplc="0406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6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6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3" w15:restartNumberingAfterBreak="0">
    <w:nsid w:val="4ACB1599"/>
    <w:multiLevelType w:val="multilevel"/>
    <w:tmpl w:val="2BF2580E"/>
    <w:numStyleLink w:val="KK"/>
  </w:abstractNum>
  <w:abstractNum w:abstractNumId="24" w15:restartNumberingAfterBreak="0">
    <w:nsid w:val="59DC22DD"/>
    <w:multiLevelType w:val="hybridMultilevel"/>
    <w:tmpl w:val="7188F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24C55"/>
    <w:multiLevelType w:val="hybridMultilevel"/>
    <w:tmpl w:val="C3DA0C2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4C7963"/>
    <w:multiLevelType w:val="multilevel"/>
    <w:tmpl w:val="2BF2580E"/>
    <w:numStyleLink w:val="KK"/>
  </w:abstractNum>
  <w:abstractNum w:abstractNumId="27" w15:restartNumberingAfterBreak="0">
    <w:nsid w:val="619B35B7"/>
    <w:multiLevelType w:val="hybridMultilevel"/>
    <w:tmpl w:val="A7A60C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25024"/>
    <w:multiLevelType w:val="hybridMultilevel"/>
    <w:tmpl w:val="7C8E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55EEB"/>
    <w:multiLevelType w:val="hybridMultilevel"/>
    <w:tmpl w:val="3586D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D6B0B"/>
    <w:multiLevelType w:val="hybridMultilevel"/>
    <w:tmpl w:val="4F0CD3F6"/>
    <w:lvl w:ilvl="0" w:tplc="A24CA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2" w15:restartNumberingAfterBreak="0">
    <w:nsid w:val="7E915485"/>
    <w:multiLevelType w:val="multilevel"/>
    <w:tmpl w:val="68F87D5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EC36232"/>
    <w:multiLevelType w:val="multilevel"/>
    <w:tmpl w:val="2BF2580E"/>
    <w:numStyleLink w:val="KK"/>
  </w:abstractNum>
  <w:abstractNum w:abstractNumId="3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33"/>
  </w:num>
  <w:num w:numId="15">
    <w:abstractNumId w:val="26"/>
  </w:num>
  <w:num w:numId="16">
    <w:abstractNumId w:val="20"/>
  </w:num>
  <w:num w:numId="17">
    <w:abstractNumId w:val="9"/>
  </w:num>
  <w:num w:numId="18">
    <w:abstractNumId w:val="17"/>
  </w:num>
  <w:num w:numId="19">
    <w:abstractNumId w:val="23"/>
  </w:num>
  <w:num w:numId="20">
    <w:abstractNumId w:val="25"/>
  </w:num>
  <w:num w:numId="21">
    <w:abstractNumId w:val="18"/>
  </w:num>
  <w:num w:numId="22">
    <w:abstractNumId w:val="32"/>
  </w:num>
  <w:num w:numId="23">
    <w:abstractNumId w:val="27"/>
  </w:num>
  <w:num w:numId="24">
    <w:abstractNumId w:val="29"/>
  </w:num>
  <w:num w:numId="25">
    <w:abstractNumId w:val="11"/>
  </w:num>
  <w:num w:numId="26">
    <w:abstractNumId w:val="15"/>
  </w:num>
  <w:num w:numId="27">
    <w:abstractNumId w:val="1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10"/>
  </w:num>
  <w:num w:numId="35">
    <w:abstractNumId w:val="1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FF"/>
    <w:rsid w:val="00004865"/>
    <w:rsid w:val="000230D4"/>
    <w:rsid w:val="000432D3"/>
    <w:rsid w:val="00044B9D"/>
    <w:rsid w:val="00086C35"/>
    <w:rsid w:val="00094ABD"/>
    <w:rsid w:val="000A1847"/>
    <w:rsid w:val="0013244F"/>
    <w:rsid w:val="00182651"/>
    <w:rsid w:val="00195319"/>
    <w:rsid w:val="001C760C"/>
    <w:rsid w:val="001D06A2"/>
    <w:rsid w:val="00200D3C"/>
    <w:rsid w:val="00217198"/>
    <w:rsid w:val="00244D70"/>
    <w:rsid w:val="0026006C"/>
    <w:rsid w:val="00284C83"/>
    <w:rsid w:val="002D769F"/>
    <w:rsid w:val="002E74A4"/>
    <w:rsid w:val="003B35B0"/>
    <w:rsid w:val="003C4F9F"/>
    <w:rsid w:val="003C60F1"/>
    <w:rsid w:val="00401680"/>
    <w:rsid w:val="00415683"/>
    <w:rsid w:val="00424709"/>
    <w:rsid w:val="00424AD9"/>
    <w:rsid w:val="00426281"/>
    <w:rsid w:val="0044411A"/>
    <w:rsid w:val="004550B9"/>
    <w:rsid w:val="00495528"/>
    <w:rsid w:val="004A09BE"/>
    <w:rsid w:val="004C01B2"/>
    <w:rsid w:val="004D2B7D"/>
    <w:rsid w:val="004F7DCF"/>
    <w:rsid w:val="00504F9B"/>
    <w:rsid w:val="005116F5"/>
    <w:rsid w:val="005130A3"/>
    <w:rsid w:val="00562D74"/>
    <w:rsid w:val="0057241F"/>
    <w:rsid w:val="00576403"/>
    <w:rsid w:val="005948C3"/>
    <w:rsid w:val="005A28D4"/>
    <w:rsid w:val="005A7F9D"/>
    <w:rsid w:val="005B19E2"/>
    <w:rsid w:val="005C5F97"/>
    <w:rsid w:val="005F1580"/>
    <w:rsid w:val="005F3ED8"/>
    <w:rsid w:val="006178F9"/>
    <w:rsid w:val="00655B49"/>
    <w:rsid w:val="006630CB"/>
    <w:rsid w:val="00681D83"/>
    <w:rsid w:val="006900C2"/>
    <w:rsid w:val="006B30A9"/>
    <w:rsid w:val="006F46AC"/>
    <w:rsid w:val="0070267E"/>
    <w:rsid w:val="00706E32"/>
    <w:rsid w:val="007360F4"/>
    <w:rsid w:val="0074368C"/>
    <w:rsid w:val="0075149A"/>
    <w:rsid w:val="007546AF"/>
    <w:rsid w:val="00756747"/>
    <w:rsid w:val="007607B6"/>
    <w:rsid w:val="00765934"/>
    <w:rsid w:val="007777D9"/>
    <w:rsid w:val="007E373C"/>
    <w:rsid w:val="007E5DA1"/>
    <w:rsid w:val="007F7658"/>
    <w:rsid w:val="0082441F"/>
    <w:rsid w:val="00867A08"/>
    <w:rsid w:val="008756A7"/>
    <w:rsid w:val="00882959"/>
    <w:rsid w:val="00892D08"/>
    <w:rsid w:val="00893791"/>
    <w:rsid w:val="008949C0"/>
    <w:rsid w:val="008A41F8"/>
    <w:rsid w:val="008E5A6D"/>
    <w:rsid w:val="008F257F"/>
    <w:rsid w:val="008F32DF"/>
    <w:rsid w:val="008F4D20"/>
    <w:rsid w:val="009422B9"/>
    <w:rsid w:val="00951B25"/>
    <w:rsid w:val="00953CA0"/>
    <w:rsid w:val="00956D82"/>
    <w:rsid w:val="009737E4"/>
    <w:rsid w:val="00983B74"/>
    <w:rsid w:val="00990263"/>
    <w:rsid w:val="009920E4"/>
    <w:rsid w:val="00994A6E"/>
    <w:rsid w:val="009A4CCC"/>
    <w:rsid w:val="009C1B6B"/>
    <w:rsid w:val="009E4B94"/>
    <w:rsid w:val="009F3B45"/>
    <w:rsid w:val="00A01F70"/>
    <w:rsid w:val="00A07A72"/>
    <w:rsid w:val="00A11BC0"/>
    <w:rsid w:val="00A14700"/>
    <w:rsid w:val="00A23294"/>
    <w:rsid w:val="00A55599"/>
    <w:rsid w:val="00A649F1"/>
    <w:rsid w:val="00A73408"/>
    <w:rsid w:val="00A86C4A"/>
    <w:rsid w:val="00A96EA7"/>
    <w:rsid w:val="00AB4582"/>
    <w:rsid w:val="00AF1D02"/>
    <w:rsid w:val="00AF612B"/>
    <w:rsid w:val="00B00D92"/>
    <w:rsid w:val="00B01F76"/>
    <w:rsid w:val="00B158D2"/>
    <w:rsid w:val="00B1655F"/>
    <w:rsid w:val="00B257C2"/>
    <w:rsid w:val="00B362C0"/>
    <w:rsid w:val="00B62B62"/>
    <w:rsid w:val="00BB4255"/>
    <w:rsid w:val="00BD3472"/>
    <w:rsid w:val="00BD6B3F"/>
    <w:rsid w:val="00BE7BFE"/>
    <w:rsid w:val="00C01F43"/>
    <w:rsid w:val="00C035BA"/>
    <w:rsid w:val="00C30E6D"/>
    <w:rsid w:val="00C357EF"/>
    <w:rsid w:val="00C37A6E"/>
    <w:rsid w:val="00C7345F"/>
    <w:rsid w:val="00C842B5"/>
    <w:rsid w:val="00CB29A4"/>
    <w:rsid w:val="00CC6322"/>
    <w:rsid w:val="00CF1035"/>
    <w:rsid w:val="00D17A47"/>
    <w:rsid w:val="00D27D0E"/>
    <w:rsid w:val="00D3752F"/>
    <w:rsid w:val="00D4401E"/>
    <w:rsid w:val="00D72B53"/>
    <w:rsid w:val="00D72D95"/>
    <w:rsid w:val="00D96141"/>
    <w:rsid w:val="00D96519"/>
    <w:rsid w:val="00DB31AF"/>
    <w:rsid w:val="00DB6754"/>
    <w:rsid w:val="00DC0A23"/>
    <w:rsid w:val="00DC0ABE"/>
    <w:rsid w:val="00DC61BD"/>
    <w:rsid w:val="00DE2B28"/>
    <w:rsid w:val="00E01D0D"/>
    <w:rsid w:val="00E1047D"/>
    <w:rsid w:val="00E30AF6"/>
    <w:rsid w:val="00E363B8"/>
    <w:rsid w:val="00E71716"/>
    <w:rsid w:val="00E73AEA"/>
    <w:rsid w:val="00E90E7A"/>
    <w:rsid w:val="00EA2409"/>
    <w:rsid w:val="00EA2FAE"/>
    <w:rsid w:val="00EA6B42"/>
    <w:rsid w:val="00EF2850"/>
    <w:rsid w:val="00F556A3"/>
    <w:rsid w:val="00F63604"/>
    <w:rsid w:val="00F710A5"/>
    <w:rsid w:val="00FA31FF"/>
    <w:rsid w:val="00FE2C9C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8E09C-D1C6-4F66-8773-3DD4754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19"/>
  </w:style>
  <w:style w:type="paragraph" w:styleId="Overskrift1">
    <w:name w:val="heading 1"/>
    <w:basedOn w:val="Normal"/>
    <w:next w:val="Normal"/>
    <w:link w:val="Overskrift1Tegn"/>
    <w:uiPriority w:val="1"/>
    <w:qFormat/>
    <w:rsid w:val="00D96519"/>
    <w:pPr>
      <w:keepNext/>
      <w:keepLines/>
      <w:numPr>
        <w:numId w:val="19"/>
      </w:numPr>
      <w:spacing w:line="528" w:lineRule="atLeast"/>
      <w:contextualSpacing/>
      <w:jc w:val="left"/>
      <w:outlineLvl w:val="0"/>
    </w:pPr>
    <w:rPr>
      <w:rFonts w:eastAsiaTheme="majorEastAsia" w:cstheme="majorBidi"/>
      <w:bCs/>
      <w:color w:val="007AC0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96519"/>
    <w:pPr>
      <w:keepNext/>
      <w:keepLines/>
      <w:numPr>
        <w:ilvl w:val="1"/>
        <w:numId w:val="19"/>
      </w:numPr>
      <w:spacing w:line="336" w:lineRule="atLeast"/>
      <w:contextualSpacing/>
      <w:jc w:val="left"/>
      <w:outlineLvl w:val="1"/>
    </w:pPr>
    <w:rPr>
      <w:rFonts w:eastAsiaTheme="majorEastAsia" w:cstheme="majorBidi"/>
      <w:bCs/>
      <w:color w:val="007AC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96519"/>
    <w:pPr>
      <w:keepNext/>
      <w:keepLines/>
      <w:numPr>
        <w:ilvl w:val="2"/>
        <w:numId w:val="19"/>
      </w:numPr>
      <w:contextualSpacing/>
      <w:jc w:val="left"/>
      <w:outlineLvl w:val="2"/>
    </w:pPr>
    <w:rPr>
      <w:rFonts w:eastAsiaTheme="majorEastAsia" w:cstheme="majorBidi"/>
      <w:bCs/>
      <w:color w:val="007AC0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D96519"/>
    <w:pPr>
      <w:keepNext/>
      <w:keepLines/>
      <w:numPr>
        <w:ilvl w:val="3"/>
        <w:numId w:val="19"/>
      </w:numPr>
      <w:contextualSpacing/>
      <w:outlineLvl w:val="3"/>
    </w:pPr>
    <w:rPr>
      <w:rFonts w:eastAsiaTheme="majorEastAsia" w:cstheme="majorBidi"/>
      <w:bCs/>
      <w:iCs/>
      <w:color w:val="007AC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E5FD0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B6754"/>
    <w:rPr>
      <w:rFonts w:eastAsiaTheme="majorEastAsia" w:cstheme="majorBidi"/>
      <w:bCs/>
      <w:color w:val="007AC0"/>
      <w:sz w:val="4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B6754"/>
    <w:rPr>
      <w:rFonts w:eastAsiaTheme="majorEastAsia" w:cstheme="majorBidi"/>
      <w:bCs/>
      <w:color w:val="007AC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B6754"/>
    <w:rPr>
      <w:rFonts w:eastAsiaTheme="majorEastAsia" w:cstheme="majorBidi"/>
      <w:bCs/>
      <w:color w:val="007AC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96519"/>
    <w:rPr>
      <w:rFonts w:eastAsiaTheme="majorEastAsia" w:cstheme="majorBidi"/>
      <w:bCs/>
      <w:iCs/>
      <w:color w:val="007AC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4A6E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4A6E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4A6E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A2FA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DB6754"/>
    <w:pPr>
      <w:jc w:val="left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5B19E2"/>
    <w:pPr>
      <w:spacing w:before="336" w:line="360" w:lineRule="auto"/>
      <w:ind w:right="567"/>
      <w:jc w:val="left"/>
    </w:pPr>
    <w:rPr>
      <w:b/>
      <w:caps/>
      <w:color w:val="007AC0"/>
      <w:sz w:val="28"/>
    </w:rPr>
  </w:style>
  <w:style w:type="paragraph" w:styleId="Indholdsfortegnelse2">
    <w:name w:val="toc 2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3">
    <w:name w:val="toc 3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74368C"/>
    <w:pPr>
      <w:numPr>
        <w:numId w:val="1"/>
      </w:numPr>
      <w:ind w:left="340" w:hanging="340"/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DB6754"/>
    <w:rPr>
      <w:b/>
      <w:color w:val="FFFFFF" w:themeColor="background1"/>
      <w:sz w:val="28"/>
      <w:szCs w:val="2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D96519"/>
    <w:pPr>
      <w:ind w:left="851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Header-Text">
    <w:name w:val="Header - Text"/>
    <w:basedOn w:val="Normal"/>
    <w:uiPriority w:val="5"/>
    <w:semiHidden/>
    <w:rsid w:val="00DB6754"/>
    <w:pPr>
      <w:spacing w:line="336" w:lineRule="atLeast"/>
      <w:jc w:val="left"/>
    </w:pPr>
    <w:rPr>
      <w:b/>
      <w:color w:val="007AC0"/>
      <w:sz w:val="28"/>
    </w:rPr>
  </w:style>
  <w:style w:type="paragraph" w:customStyle="1" w:styleId="Header-Linie">
    <w:name w:val="Header - Linie"/>
    <w:basedOn w:val="Normal"/>
    <w:uiPriority w:val="6"/>
    <w:semiHidden/>
    <w:rsid w:val="00DB6754"/>
    <w:pPr>
      <w:pBdr>
        <w:top w:val="single" w:sz="8" w:space="1" w:color="007AC0"/>
      </w:pBdr>
      <w:spacing w:before="60" w:line="0" w:lineRule="atLeast"/>
      <w:jc w:val="lef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2FA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03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5BA"/>
    <w:rPr>
      <w:rFonts w:ascii="Tahoma" w:hAnsi="Tahoma" w:cs="Tahoma"/>
      <w:sz w:val="16"/>
      <w:szCs w:val="16"/>
    </w:rPr>
  </w:style>
  <w:style w:type="numbering" w:customStyle="1" w:styleId="KK">
    <w:name w:val="KKØ"/>
    <w:uiPriority w:val="99"/>
    <w:rsid w:val="00D96519"/>
    <w:pPr>
      <w:numPr>
        <w:numId w:val="13"/>
      </w:numPr>
    </w:pPr>
  </w:style>
  <w:style w:type="paragraph" w:styleId="Listeafsnit">
    <w:name w:val="List Paragraph"/>
    <w:basedOn w:val="Normal"/>
    <w:uiPriority w:val="99"/>
    <w:semiHidden/>
    <w:qFormat/>
    <w:rsid w:val="0074368C"/>
    <w:pPr>
      <w:ind w:left="720"/>
      <w:contextualSpacing/>
    </w:pPr>
  </w:style>
  <w:style w:type="paragraph" w:customStyle="1" w:styleId="ListAlphabet">
    <w:name w:val="List Alphabet"/>
    <w:basedOn w:val="Listeafsnit"/>
    <w:uiPriority w:val="2"/>
    <w:qFormat/>
    <w:rsid w:val="0074368C"/>
    <w:pPr>
      <w:numPr>
        <w:numId w:val="16"/>
      </w:numPr>
      <w:ind w:left="340" w:hanging="340"/>
    </w:pPr>
  </w:style>
  <w:style w:type="paragraph" w:customStyle="1" w:styleId="Forside-KK">
    <w:name w:val="Forside - KK"/>
    <w:basedOn w:val="Normal"/>
    <w:uiPriority w:val="7"/>
    <w:semiHidden/>
    <w:qFormat/>
    <w:rsid w:val="00DB6754"/>
    <w:pPr>
      <w:spacing w:line="432" w:lineRule="atLeast"/>
      <w:jc w:val="left"/>
    </w:pPr>
    <w:rPr>
      <w:b/>
      <w:color w:val="FFFFFF" w:themeColor="background1"/>
      <w:sz w:val="36"/>
      <w:szCs w:val="36"/>
    </w:rPr>
  </w:style>
  <w:style w:type="paragraph" w:customStyle="1" w:styleId="Forside-Forvaltning">
    <w:name w:val="Forside - Forvaltning"/>
    <w:basedOn w:val="Normal"/>
    <w:uiPriority w:val="7"/>
    <w:semiHidden/>
    <w:qFormat/>
    <w:rsid w:val="00DB6754"/>
    <w:pPr>
      <w:spacing w:before="50" w:line="336" w:lineRule="atLeast"/>
      <w:jc w:val="left"/>
    </w:pPr>
    <w:rPr>
      <w:color w:val="FFFFFF" w:themeColor="background1"/>
      <w:sz w:val="28"/>
      <w:szCs w:val="28"/>
    </w:rPr>
  </w:style>
  <w:style w:type="paragraph" w:customStyle="1" w:styleId="Forside-Overskrift">
    <w:name w:val="Forside - Overskrift"/>
    <w:basedOn w:val="Normal"/>
    <w:uiPriority w:val="7"/>
    <w:semiHidden/>
    <w:qFormat/>
    <w:rsid w:val="00DB6754"/>
    <w:pPr>
      <w:spacing w:before="50" w:line="920" w:lineRule="atLeast"/>
      <w:jc w:val="left"/>
    </w:pPr>
    <w:rPr>
      <w:b/>
      <w:caps/>
      <w:color w:val="FFFFFF" w:themeColor="background1"/>
      <w:sz w:val="88"/>
    </w:rPr>
  </w:style>
  <w:style w:type="paragraph" w:customStyle="1" w:styleId="Forside-Version">
    <w:name w:val="Forside - Version"/>
    <w:basedOn w:val="Normal"/>
    <w:uiPriority w:val="7"/>
    <w:semiHidden/>
    <w:qFormat/>
    <w:rsid w:val="00DB6754"/>
    <w:pPr>
      <w:spacing w:before="240" w:line="288" w:lineRule="atLeast"/>
      <w:jc w:val="left"/>
    </w:pPr>
    <w:rPr>
      <w:caps/>
      <w:color w:val="FFFFFF" w:themeColor="background1"/>
      <w:sz w:val="24"/>
      <w:szCs w:val="24"/>
    </w:rPr>
  </w:style>
  <w:style w:type="paragraph" w:customStyle="1" w:styleId="Forside-Dato">
    <w:name w:val="Forside - Dato"/>
    <w:basedOn w:val="Forside-Version"/>
    <w:uiPriority w:val="7"/>
    <w:semiHidden/>
    <w:qFormat/>
    <w:rsid w:val="008756A7"/>
    <w:pPr>
      <w:spacing w:before="0"/>
    </w:pPr>
  </w:style>
  <w:style w:type="paragraph" w:customStyle="1" w:styleId="Heading0">
    <w:name w:val="Heading 0"/>
    <w:basedOn w:val="Normal"/>
    <w:next w:val="Normal"/>
    <w:uiPriority w:val="1"/>
    <w:semiHidden/>
    <w:rsid w:val="00B01F76"/>
    <w:pPr>
      <w:keepNext/>
      <w:keepLines/>
      <w:spacing w:line="336" w:lineRule="atLeast"/>
    </w:pPr>
    <w:rPr>
      <w:b/>
      <w:color w:val="007AC0"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C01F43"/>
    <w:pPr>
      <w:spacing w:line="240" w:lineRule="auto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unhideWhenUsed/>
    <w:rsid w:val="00C01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65\AppData\Local\Microsoft\Windows\Temporary%20Internet%20Files\Content.Outlook\51A4U5N5\BilagSkabel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02AA-D866-4F38-9867-F5A06777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BilagSkabelon</Template>
  <TotalTime>18</TotalTime>
  <Pages>2</Pages>
  <Words>488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ca65</dc:creator>
  <cp:lastModifiedBy>Christian Bogø Lindemer</cp:lastModifiedBy>
  <cp:revision>7</cp:revision>
  <cp:lastPrinted>2014-07-11T09:07:00Z</cp:lastPrinted>
  <dcterms:created xsi:type="dcterms:W3CDTF">2015-06-02T13:22:00Z</dcterms:created>
  <dcterms:modified xsi:type="dcterms:W3CDTF">2015-06-02T13:47:00Z</dcterms:modified>
</cp:coreProperties>
</file>