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11" w:rsidRDefault="00D02D11" w:rsidP="00410F9B"/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</w:p>
    <w:p w:rsidR="00D55046" w:rsidRPr="00D55046" w:rsidRDefault="00D55046" w:rsidP="00410F9B">
      <w:pPr>
        <w:numPr>
          <w:ilvl w:val="1"/>
          <w:numId w:val="0"/>
        </w:numPr>
        <w:spacing w:after="240" w:line="240" w:lineRule="auto"/>
        <w:rPr>
          <w:rFonts w:ascii="Calibri" w:eastAsia="Times New Roman" w:hAnsi="Calibri" w:cs="Times New Roman"/>
          <w:iCs/>
          <w:spacing w:val="15"/>
          <w:sz w:val="72"/>
          <w:szCs w:val="72"/>
          <w:lang w:eastAsia="da-DK"/>
        </w:rPr>
      </w:pPr>
    </w:p>
    <w:p w:rsidR="00D55046" w:rsidRPr="00D55046" w:rsidRDefault="00D55046" w:rsidP="00410F9B">
      <w:pPr>
        <w:numPr>
          <w:ilvl w:val="1"/>
          <w:numId w:val="0"/>
        </w:numPr>
        <w:spacing w:after="240" w:line="240" w:lineRule="auto"/>
        <w:rPr>
          <w:rFonts w:ascii="Calibri" w:eastAsia="Times New Roman" w:hAnsi="Calibri" w:cs="Times New Roman"/>
          <w:iCs/>
          <w:spacing w:val="15"/>
          <w:sz w:val="72"/>
          <w:szCs w:val="72"/>
          <w:lang w:eastAsia="da-DK"/>
        </w:rPr>
      </w:pPr>
      <w:bookmarkStart w:id="0" w:name="_GoBack"/>
      <w:bookmarkEnd w:id="0"/>
    </w:p>
    <w:p w:rsidR="00410F9B" w:rsidRDefault="00410F9B" w:rsidP="00410F9B">
      <w:pPr>
        <w:numPr>
          <w:ilvl w:val="1"/>
          <w:numId w:val="0"/>
        </w:numPr>
        <w:spacing w:after="240" w:line="276" w:lineRule="auto"/>
        <w:jc w:val="center"/>
        <w:rPr>
          <w:rFonts w:ascii="Calibri" w:eastAsia="Times New Roman" w:hAnsi="Calibri" w:cs="Times New Roman"/>
          <w:iCs/>
          <w:spacing w:val="15"/>
          <w:sz w:val="96"/>
          <w:szCs w:val="96"/>
          <w:lang w:eastAsia="da-DK"/>
        </w:rPr>
      </w:pPr>
    </w:p>
    <w:p w:rsidR="00D55046" w:rsidRDefault="00D55046" w:rsidP="00410F9B">
      <w:pPr>
        <w:numPr>
          <w:ilvl w:val="1"/>
          <w:numId w:val="0"/>
        </w:numPr>
        <w:spacing w:after="240" w:line="276" w:lineRule="auto"/>
        <w:jc w:val="center"/>
        <w:rPr>
          <w:rFonts w:ascii="Calibri" w:eastAsia="Times New Roman" w:hAnsi="Calibri" w:cs="Times New Roman"/>
          <w:iCs/>
          <w:spacing w:val="15"/>
          <w:sz w:val="96"/>
          <w:szCs w:val="96"/>
          <w:lang w:eastAsia="da-DK"/>
        </w:rPr>
      </w:pPr>
      <w:r w:rsidRPr="00D55046">
        <w:rPr>
          <w:rFonts w:ascii="Calibri" w:eastAsia="Times New Roman" w:hAnsi="Calibri" w:cs="Times New Roman"/>
          <w:iCs/>
          <w:spacing w:val="15"/>
          <w:sz w:val="96"/>
          <w:szCs w:val="96"/>
          <w:lang w:eastAsia="da-DK"/>
        </w:rPr>
        <w:t>Kontraktbilag B –</w:t>
      </w:r>
    </w:p>
    <w:p w:rsidR="00D55046" w:rsidRPr="00D55046" w:rsidRDefault="00D55046" w:rsidP="00410F9B">
      <w:pPr>
        <w:numPr>
          <w:ilvl w:val="1"/>
          <w:numId w:val="0"/>
        </w:numPr>
        <w:spacing w:after="240" w:line="276" w:lineRule="auto"/>
        <w:jc w:val="center"/>
        <w:rPr>
          <w:rFonts w:ascii="Calibri" w:eastAsia="Times New Roman" w:hAnsi="Calibri" w:cs="Times New Roman"/>
          <w:iCs/>
          <w:spacing w:val="15"/>
          <w:sz w:val="96"/>
          <w:szCs w:val="96"/>
          <w:lang w:eastAsia="da-DK"/>
        </w:rPr>
      </w:pPr>
      <w:r w:rsidRPr="00D55046">
        <w:rPr>
          <w:rFonts w:ascii="Calibri" w:eastAsia="Times New Roman" w:hAnsi="Calibri" w:cs="Times New Roman"/>
          <w:iCs/>
          <w:spacing w:val="15"/>
          <w:sz w:val="96"/>
          <w:szCs w:val="96"/>
          <w:lang w:eastAsia="da-DK"/>
        </w:rPr>
        <w:t>Tilbudsbesvarelse</w:t>
      </w:r>
    </w:p>
    <w:p w:rsidR="00D55046" w:rsidRPr="00D55046" w:rsidRDefault="00D55046" w:rsidP="00410F9B">
      <w:pPr>
        <w:numPr>
          <w:ilvl w:val="1"/>
          <w:numId w:val="0"/>
        </w:numPr>
        <w:spacing w:after="240" w:line="276" w:lineRule="auto"/>
        <w:rPr>
          <w:rFonts w:ascii="Calibri" w:eastAsia="Times New Roman" w:hAnsi="Calibri" w:cs="Times New Roman"/>
          <w:spacing w:val="15"/>
          <w:sz w:val="96"/>
          <w:szCs w:val="24"/>
          <w:lang w:eastAsia="da-DK"/>
        </w:rPr>
      </w:pPr>
      <w:r w:rsidRPr="00D55046">
        <w:rPr>
          <w:rFonts w:ascii="Calibri" w:eastAsia="Times New Roman" w:hAnsi="Calibri" w:cs="Times New Roman"/>
          <w:iCs/>
          <w:spacing w:val="15"/>
          <w:sz w:val="96"/>
          <w:szCs w:val="24"/>
          <w:lang w:eastAsia="da-DK"/>
        </w:rPr>
        <w:br w:type="page"/>
      </w: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</w:p>
    <w:p w:rsidR="00D55046" w:rsidRPr="00D55046" w:rsidRDefault="00D55046" w:rsidP="00410F9B">
      <w:pPr>
        <w:keepNext/>
        <w:keepLines/>
        <w:numPr>
          <w:ilvl w:val="0"/>
          <w:numId w:val="40"/>
        </w:numPr>
        <w:spacing w:before="480" w:after="240" w:line="276" w:lineRule="auto"/>
        <w:outlineLvl w:val="0"/>
        <w:rPr>
          <w:rFonts w:ascii="Calibri" w:eastAsia="Times New Roman" w:hAnsi="Calibri" w:cs="Times New Roman"/>
          <w:color w:val="365F91"/>
          <w:sz w:val="32"/>
          <w:szCs w:val="32"/>
        </w:rPr>
      </w:pPr>
      <w:r w:rsidRPr="00D55046">
        <w:rPr>
          <w:rFonts w:ascii="Calibri" w:eastAsia="Times New Roman" w:hAnsi="Calibri" w:cs="Times New Roman"/>
          <w:sz w:val="28"/>
          <w:szCs w:val="28"/>
        </w:rPr>
        <w:t>Indledning</w:t>
      </w: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</w:rPr>
        <w:t xml:space="preserve">I nærværende kontraktbilag indføres de udbedte forhold, jf. annonceringsbetingelserne punkt 5 og 6. </w:t>
      </w: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</w:rPr>
        <w:t>Med henvisning til afsnit 5 og de heri oplistede udvælgelseskriterier bedes disse informationer indført i nedenstående svarbokse.</w:t>
      </w: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</w:rPr>
        <w:t>For så vidt angår de fastsatte under- og delkriterier, jf. afsnit 6, skal tilbudsgiver indføre besvarelser til de enkelte elementer som foreskrevet. I forbindelse hermed gøres tilbudsgiver opmærksom på, at besvarelserne vil indgå i vurderingen af det økonomisk mest fordelagtige tilbud, hvorfor tilbudsgiver skal være særligt opmærksom på at få besvaret alle dele detaljeret, konkret og som foreskrevet. Tilbudsgiver bedes i videst muligt omfang efterstræbe, at hver enkelt besvarelse formuleres konkret og præcist i forhold til det adspurgte.</w:t>
      </w: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</w:rPr>
        <w:t xml:space="preserve">Bevarelsen bedes indført i felterne markeret med </w:t>
      </w:r>
      <w:r w:rsidRPr="00D55046">
        <w:rPr>
          <w:rFonts w:ascii="Calibri" w:eastAsia="Calibri" w:hAnsi="Calibri" w:cs="Times New Roman"/>
          <w:i/>
        </w:rPr>
        <w:t>[</w:t>
      </w:r>
      <w:r w:rsidRPr="00D55046">
        <w:rPr>
          <w:rFonts w:ascii="Calibri" w:eastAsia="Calibri" w:hAnsi="Calibri" w:cs="Times New Roman"/>
          <w:i/>
          <w:highlight w:val="lightGray"/>
        </w:rPr>
        <w:t>tekst</w:t>
      </w:r>
      <w:r w:rsidRPr="00D55046">
        <w:rPr>
          <w:rFonts w:ascii="Calibri" w:eastAsia="Calibri" w:hAnsi="Calibri" w:cs="Times New Roman"/>
          <w:i/>
        </w:rPr>
        <w:t>]</w:t>
      </w:r>
      <w:r w:rsidRPr="00D55046">
        <w:rPr>
          <w:rFonts w:ascii="Calibri" w:eastAsia="Calibri" w:hAnsi="Calibri" w:cs="Times New Roman"/>
        </w:rPr>
        <w:t>.</w:t>
      </w: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</w:rPr>
        <w:t>Ved underskrift herunder erklærer tilbudsgiver på tro og love, at de oplyste informationer er korrekte.</w:t>
      </w:r>
    </w:p>
    <w:p w:rsidR="00D55046" w:rsidRPr="00D55046" w:rsidRDefault="00D55046" w:rsidP="00410F9B">
      <w:pPr>
        <w:keepNext/>
        <w:keepLines/>
        <w:numPr>
          <w:ilvl w:val="0"/>
          <w:numId w:val="40"/>
        </w:numPr>
        <w:spacing w:before="480" w:after="240" w:line="276" w:lineRule="auto"/>
        <w:outlineLvl w:val="0"/>
        <w:rPr>
          <w:rFonts w:ascii="Calibri" w:eastAsia="Times New Roman" w:hAnsi="Calibri" w:cs="Times New Roman"/>
          <w:sz w:val="28"/>
          <w:szCs w:val="28"/>
        </w:rPr>
      </w:pPr>
      <w:r w:rsidRPr="00D55046">
        <w:rPr>
          <w:rFonts w:ascii="Calibri" w:eastAsia="Times New Roman" w:hAnsi="Calibri" w:cs="Times New Roman"/>
          <w:sz w:val="28"/>
          <w:szCs w:val="28"/>
        </w:rPr>
        <w:t>Tilbudsafgivelse og udvælgelse</w:t>
      </w:r>
    </w:p>
    <w:p w:rsidR="00D55046" w:rsidRPr="00D55046" w:rsidRDefault="00D55046" w:rsidP="00410F9B">
      <w:pPr>
        <w:spacing w:line="276" w:lineRule="auto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</w:rPr>
        <w:t>Tilbudsgiver tilbyder hermed at installere GPS-loggere og levere Fleet Management System som fastsat i udbudsmaterialet. Således bekræftes med underskrift følgende: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091"/>
      </w:tblGrid>
      <w:tr w:rsidR="00D55046" w:rsidRPr="00D55046" w:rsidTr="0059087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Tilbudsgiver har læst det samlede udbudsmateriale grundigt og accepterer alle specifikationer, forhold og mindstekrav som angivet i udbudsdokumenterne uden forbehold.</w:t>
            </w:r>
          </w:p>
        </w:tc>
      </w:tr>
      <w:tr w:rsidR="00D55046" w:rsidRPr="00D55046" w:rsidTr="0059087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Dette tilbud er gældende i 6 måneder fra tilbudsfristen.</w:t>
            </w:r>
          </w:p>
        </w:tc>
      </w:tr>
      <w:tr w:rsidR="00D55046" w:rsidRPr="00D55046" w:rsidTr="00590872">
        <w:trPr>
          <w:trHeight w:val="11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Underskrift</w:t>
            </w: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underskrift</w:t>
            </w:r>
            <w:proofErr w:type="gramEnd"/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Dato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yellow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dato</w:t>
            </w:r>
            <w:proofErr w:type="gramEnd"/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</w:tc>
      </w:tr>
    </w:tbl>
    <w:p w:rsidR="00D55046" w:rsidRPr="00D55046" w:rsidRDefault="00D55046" w:rsidP="00410F9B">
      <w:pPr>
        <w:spacing w:line="276" w:lineRule="auto"/>
        <w:rPr>
          <w:rFonts w:ascii="Calibri" w:eastAsia="Calibri" w:hAnsi="Calibri" w:cs="Times New Roman"/>
        </w:rPr>
      </w:pP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  <w:b/>
        </w:rPr>
      </w:pPr>
      <w:r w:rsidRPr="00D55046">
        <w:rPr>
          <w:rFonts w:ascii="Calibri" w:eastAsia="Calibri" w:hAnsi="Calibri" w:cs="Times New Roman"/>
          <w:b/>
        </w:rPr>
        <w:t>Tilbudsgivers identitet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5090"/>
      </w:tblGrid>
      <w:tr w:rsidR="00D55046" w:rsidRPr="00D55046" w:rsidTr="0059087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Tilbudsgivers identitet (Tilbudsgivers navn herunder CVR-nummer)</w:t>
            </w: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navn</w:t>
            </w:r>
            <w:proofErr w:type="gramEnd"/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CVR-nummer</w:t>
            </w:r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Kontaktperson med telefonnummer og mail-adresse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navn</w:t>
            </w:r>
            <w:proofErr w:type="gramEnd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 xml:space="preserve"> og titel</w:t>
            </w:r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telefonnummer</w:t>
            </w:r>
            <w:proofErr w:type="gramEnd"/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lastRenderedPageBreak/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mail</w:t>
            </w:r>
            <w:proofErr w:type="gramEnd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-adresse</w:t>
            </w:r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</w:tc>
      </w:tr>
    </w:tbl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  <w:b/>
        </w:rPr>
      </w:pPr>
      <w:r w:rsidRPr="00D55046">
        <w:rPr>
          <w:rFonts w:ascii="Calibri" w:eastAsia="Calibri" w:hAnsi="Calibri" w:cs="Times New Roman"/>
          <w:b/>
        </w:rPr>
        <w:t>Økonomisk og finansiel formåen</w:t>
      </w: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</w:rPr>
        <w:t>Herunder indsættes de i annonceringsbetingelsernes punkt 5 udbedte informationer vedr. Økonomisk og finansiel formåen:</w:t>
      </w: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</w:rPr>
        <w:t xml:space="preserve">Oplysninger om </w:t>
      </w:r>
      <w:r w:rsidRPr="00D55046">
        <w:rPr>
          <w:rFonts w:ascii="Calibri" w:eastAsia="Calibri" w:hAnsi="Calibri" w:cs="Times New Roman"/>
          <w:u w:val="single"/>
        </w:rPr>
        <w:t>omsætning</w:t>
      </w:r>
      <w:r w:rsidRPr="00D55046">
        <w:rPr>
          <w:rFonts w:ascii="Calibri" w:eastAsia="Calibri" w:hAnsi="Calibri" w:cs="Times New Roman"/>
        </w:rPr>
        <w:t>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842"/>
        <w:gridCol w:w="1843"/>
        <w:gridCol w:w="1559"/>
      </w:tblGrid>
      <w:tr w:rsidR="00D55046" w:rsidRPr="00D55046" w:rsidTr="00D55046">
        <w:trPr>
          <w:trHeight w:val="60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55046">
              <w:rPr>
                <w:rFonts w:ascii="Calibri" w:eastAsia="Calibri" w:hAnsi="Calibri" w:cs="Times New Roman"/>
                <w:b/>
              </w:rPr>
              <w:t>Oplysninger om tilbudsgivers økonomiske og finansielle formåen</w:t>
            </w:r>
          </w:p>
        </w:tc>
      </w:tr>
      <w:tr w:rsidR="00D55046" w:rsidRPr="00D55046" w:rsidTr="00590872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55046">
              <w:rPr>
                <w:rFonts w:ascii="Calibri" w:eastAsia="Calibri" w:hAnsi="Calibri" w:cs="Times New Roman"/>
                <w:b/>
              </w:rPr>
              <w:t>Udbedte informationer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Indsæt Regnskabsår</w:t>
            </w:r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Indsæt Regnskabsår</w:t>
            </w:r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Indsæt Regnskabsår</w:t>
            </w:r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</w:tc>
      </w:tr>
      <w:tr w:rsidR="00D55046" w:rsidRPr="00D55046" w:rsidTr="00590872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6" w:rsidRPr="00D55046" w:rsidRDefault="00D55046" w:rsidP="00410F9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I muligt omfang, dvs. afhængigt af hvornår tilbudsgiver blev etableret eller startede sin virksomhed, oplysninger om tilbudsgivers samlede omsætning i de seneste tre afsluttede regnskabsår, hvis tallene for denne omsætning foreligger.</w:t>
            </w:r>
          </w:p>
          <w:p w:rsidR="00D55046" w:rsidRPr="00D55046" w:rsidRDefault="00D55046" w:rsidP="00410F9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indsæt</w:t>
            </w:r>
            <w:proofErr w:type="gramEnd"/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indsæt</w:t>
            </w:r>
            <w:proofErr w:type="gramEnd"/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indsæt</w:t>
            </w:r>
            <w:proofErr w:type="gramEnd"/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</w:tc>
      </w:tr>
      <w:tr w:rsidR="00D55046" w:rsidRPr="00D55046" w:rsidTr="00D55046">
        <w:trPr>
          <w:trHeight w:val="64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D55046" w:rsidRPr="00D55046" w:rsidTr="00590872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6" w:rsidRPr="00D55046" w:rsidRDefault="00D55046" w:rsidP="00410F9B">
            <w:pPr>
              <w:spacing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D55046">
              <w:rPr>
                <w:rFonts w:ascii="Calibri" w:eastAsia="Calibri" w:hAnsi="Calibri" w:cs="Times New Roman"/>
              </w:rPr>
              <w:t>Underskrift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6" w:rsidRPr="00D55046" w:rsidRDefault="00D55046" w:rsidP="00410F9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underskrift</w:t>
            </w:r>
            <w:proofErr w:type="gramEnd"/>
            <w:r w:rsidRPr="00D55046">
              <w:rPr>
                <w:rFonts w:ascii="Calibri" w:eastAsia="Calibri" w:hAnsi="Calibri" w:cs="Times New Roman"/>
              </w:rPr>
              <w:t>]</w:t>
            </w:r>
          </w:p>
        </w:tc>
      </w:tr>
    </w:tbl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</w:rPr>
        <w:t xml:space="preserve">Oplysninger om </w:t>
      </w:r>
      <w:r w:rsidRPr="00D55046">
        <w:rPr>
          <w:rFonts w:ascii="Calibri" w:eastAsia="Calibri" w:hAnsi="Calibri" w:cs="Times New Roman"/>
          <w:u w:val="single"/>
        </w:rPr>
        <w:t>egenkapital</w:t>
      </w:r>
      <w:r w:rsidRPr="00D55046">
        <w:rPr>
          <w:rFonts w:ascii="Calibri" w:eastAsia="Calibri" w:hAnsi="Calibri" w:cs="Times New Roman"/>
        </w:rPr>
        <w:t>: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842"/>
        <w:gridCol w:w="1843"/>
        <w:gridCol w:w="1559"/>
      </w:tblGrid>
      <w:tr w:rsidR="00D55046" w:rsidRPr="00D55046" w:rsidTr="00D55046">
        <w:trPr>
          <w:trHeight w:val="600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55046">
              <w:rPr>
                <w:rFonts w:ascii="Calibri" w:eastAsia="Calibri" w:hAnsi="Calibri" w:cs="Times New Roman"/>
                <w:b/>
              </w:rPr>
              <w:t>Oplysninger om tilbudsgivers økonomiske og finansielle formåen</w:t>
            </w:r>
          </w:p>
        </w:tc>
      </w:tr>
      <w:tr w:rsidR="00D55046" w:rsidRPr="00D55046" w:rsidTr="00590872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55046">
              <w:rPr>
                <w:rFonts w:ascii="Calibri" w:eastAsia="Calibri" w:hAnsi="Calibri" w:cs="Times New Roman"/>
                <w:b/>
              </w:rPr>
              <w:t>Udbedte informationer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Indsæt Regnskabsår</w:t>
            </w:r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Indsæt</w:t>
            </w:r>
            <w:r w:rsidRPr="00D55046">
              <w:rPr>
                <w:rFonts w:ascii="Calibri" w:eastAsia="Calibri" w:hAnsi="Calibri" w:cs="Times New Roman"/>
                <w:highlight w:val="lightGray"/>
              </w:rPr>
              <w:t xml:space="preserve"> </w:t>
            </w:r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Regnskabsår</w:t>
            </w:r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Indsæt</w:t>
            </w:r>
            <w:r w:rsidRPr="00D55046">
              <w:rPr>
                <w:rFonts w:ascii="Calibri" w:eastAsia="Calibri" w:hAnsi="Calibri" w:cs="Times New Roman"/>
                <w:highlight w:val="lightGray"/>
              </w:rPr>
              <w:t xml:space="preserve"> </w:t>
            </w:r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Regnskabsår</w:t>
            </w:r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</w:tc>
      </w:tr>
      <w:tr w:rsidR="00D55046" w:rsidRPr="00D55046" w:rsidTr="00590872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6" w:rsidRPr="00D55046" w:rsidRDefault="00D55046" w:rsidP="00410F9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I muligt omfang, dvs. afhængigt af hvornår tilbudsgiver blev etableret eller startede sin virksomhed, nøgletal i form af tilbudsgivers egenkapital for de seneste tre afsluttede regnskabsår.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indsæt</w:t>
            </w:r>
            <w:proofErr w:type="gramEnd"/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indsæt</w:t>
            </w:r>
            <w:proofErr w:type="gramEnd"/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indsæt</w:t>
            </w:r>
            <w:proofErr w:type="gramEnd"/>
            <w:r w:rsidRPr="00D55046">
              <w:rPr>
                <w:rFonts w:ascii="Calibri" w:eastAsia="Calibri" w:hAnsi="Calibri" w:cs="Times New Roman"/>
                <w:highlight w:val="lightGray"/>
              </w:rPr>
              <w:t>]</w:t>
            </w:r>
          </w:p>
        </w:tc>
      </w:tr>
      <w:tr w:rsidR="00D55046" w:rsidRPr="00D55046" w:rsidTr="00D55046">
        <w:trPr>
          <w:trHeight w:val="64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D55046" w:rsidRPr="00D55046" w:rsidTr="00590872">
        <w:trPr>
          <w:trHeight w:val="6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6" w:rsidRPr="00D55046" w:rsidRDefault="00D55046" w:rsidP="00410F9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Underskrift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46" w:rsidRPr="00D55046" w:rsidRDefault="00D55046" w:rsidP="00410F9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highlight w:val="lightGray"/>
              </w:rPr>
              <w:t>underskrift</w:t>
            </w:r>
            <w:proofErr w:type="gramEnd"/>
            <w:r w:rsidRPr="00D55046">
              <w:rPr>
                <w:rFonts w:ascii="Calibri" w:eastAsia="Calibri" w:hAnsi="Calibri" w:cs="Times New Roman"/>
              </w:rPr>
              <w:t>]</w:t>
            </w:r>
          </w:p>
        </w:tc>
      </w:tr>
    </w:tbl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  <w:b/>
        </w:rPr>
      </w:pPr>
      <w:r w:rsidRPr="00D55046">
        <w:rPr>
          <w:rFonts w:ascii="Calibri" w:eastAsia="Calibri" w:hAnsi="Calibri" w:cs="Times New Roman"/>
          <w:b/>
        </w:rPr>
        <w:t>Teknisk og/eller faglig formåen</w:t>
      </w: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</w:rPr>
        <w:t>Herunder indsættes de i udbudsbetingelsernes punkt 5 udbedte informationer vedr. Teknisk og/eller faglig formåen:</w:t>
      </w: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  <w:u w:val="single"/>
        </w:rPr>
      </w:pPr>
      <w:r w:rsidRPr="00D55046">
        <w:rPr>
          <w:rFonts w:ascii="Calibri" w:eastAsia="Calibri" w:hAnsi="Calibri" w:cs="Times New Roman"/>
          <w:u w:val="single"/>
        </w:rPr>
        <w:t xml:space="preserve">Referencer: </w:t>
      </w: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</w:rPr>
        <w:t>Tilbudsgiver kan maksimalt angive 5 referencer. Vedlægges flere referencer, vil alene de første 5 referencer tillægges værdi i forbindelse med udvælgelsen.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4817"/>
        <w:gridCol w:w="4811"/>
      </w:tblGrid>
      <w:tr w:rsidR="00D55046" w:rsidRPr="00D55046" w:rsidTr="00D5504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046" w:rsidRPr="00D55046" w:rsidRDefault="00D55046" w:rsidP="00410F9B">
            <w:pPr>
              <w:tabs>
                <w:tab w:val="left" w:pos="4877"/>
              </w:tabs>
              <w:spacing w:after="200" w:line="276" w:lineRule="auto"/>
              <w:rPr>
                <w:rFonts w:ascii="Calibri" w:eastAsia="Calibri" w:hAnsi="Calibri" w:cs="Times New Roman"/>
                <w:szCs w:val="18"/>
                <w:highlight w:val="yellow"/>
              </w:rPr>
            </w:pPr>
            <w:r w:rsidRPr="00D55046">
              <w:rPr>
                <w:rFonts w:ascii="Calibri" w:eastAsia="Calibri" w:hAnsi="Calibri" w:cs="Calibri"/>
                <w:b/>
                <w:bCs/>
                <w:color w:val="000000"/>
                <w:szCs w:val="18"/>
              </w:rPr>
              <w:t>Oplysninger om tilbudsgivers reference #1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eastAsia="da-DK"/>
              </w:rPr>
            </w:pPr>
            <w:r w:rsidRPr="00D55046">
              <w:rPr>
                <w:rFonts w:ascii="Calibri" w:eastAsia="Times New Roman" w:hAnsi="Calibri" w:cs="Times New Roman"/>
                <w:lang w:eastAsia="da-DK"/>
              </w:rPr>
              <w:t>Navn på den offentlige myndighed/private aktør: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eastAsia="da-DK"/>
              </w:rPr>
            </w:pPr>
            <w:r w:rsidRPr="00D55046">
              <w:rPr>
                <w:rFonts w:ascii="Calibri" w:eastAsia="Times New Roman" w:hAnsi="Calibri" w:cs="Times New Roman"/>
                <w:lang w:eastAsia="da-DK"/>
              </w:rPr>
              <w:t>Kontaktperson for den offentlige myndighed/private aktør, herunder telefonnummer og/eller mail-adresse: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</w:rPr>
            </w:pPr>
            <w:r w:rsidRPr="00D55046">
              <w:rPr>
                <w:rFonts w:ascii="Calibri" w:eastAsia="Calibri" w:hAnsi="Calibri" w:cs="Times New Roman"/>
                <w:szCs w:val="18"/>
              </w:rPr>
              <w:t>Kontraktperioden: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</w:rPr>
            </w:pPr>
            <w:r w:rsidRPr="00D55046">
              <w:rPr>
                <w:rFonts w:ascii="Calibri" w:eastAsia="Calibri" w:hAnsi="Calibri" w:cs="Times New Roman"/>
                <w:szCs w:val="18"/>
              </w:rPr>
              <w:t>Samlet omsætning for referencen: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rPr>
          <w:trHeight w:val="21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lang w:eastAsia="da-DK"/>
              </w:rPr>
            </w:pPr>
            <w:r w:rsidRPr="00D55046">
              <w:rPr>
                <w:rFonts w:ascii="Calibri" w:eastAsia="Times New Roman" w:hAnsi="Calibri" w:cs="Times New Roman"/>
                <w:lang w:eastAsia="da-DK"/>
              </w:rPr>
              <w:t>Beskrivelse af referencen:</w:t>
            </w:r>
          </w:p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lang w:eastAsia="da-DK"/>
              </w:rPr>
            </w:pPr>
          </w:p>
          <w:p w:rsidR="00D55046" w:rsidRPr="00D55046" w:rsidRDefault="00D55046" w:rsidP="00410F9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Med sammenlignelige referencer menes, at tilbudsgiver kan beskrive erfaring med en samlet GPS-løsning – indeholdende installation og levering af hardware og software til en kunde med tilsvarende behov som Københavns Kommune.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</w:p>
        </w:tc>
      </w:tr>
      <w:tr w:rsidR="00D55046" w:rsidRPr="00D55046" w:rsidTr="0059087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Cs w:val="18"/>
                <w:highlight w:val="lightGray"/>
              </w:rPr>
            </w:pP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Dato: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[</w:t>
            </w:r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r w:rsidRPr="00D55046">
              <w:rPr>
                <w:rFonts w:ascii="Calibri" w:eastAsia="Calibri" w:hAnsi="Calibri" w:cs="Times New Roman"/>
              </w:rPr>
              <w:t>]</w:t>
            </w:r>
          </w:p>
        </w:tc>
      </w:tr>
    </w:tbl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4817"/>
        <w:gridCol w:w="4811"/>
      </w:tblGrid>
      <w:tr w:rsidR="00D55046" w:rsidRPr="00D55046" w:rsidTr="00D5504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046" w:rsidRPr="00D55046" w:rsidRDefault="00D55046" w:rsidP="00410F9B">
            <w:pPr>
              <w:tabs>
                <w:tab w:val="left" w:pos="4877"/>
              </w:tabs>
              <w:spacing w:after="200" w:line="276" w:lineRule="auto"/>
              <w:rPr>
                <w:rFonts w:ascii="Calibri" w:eastAsia="Calibri" w:hAnsi="Calibri" w:cs="Times New Roman"/>
                <w:szCs w:val="18"/>
                <w:highlight w:val="yellow"/>
              </w:rPr>
            </w:pPr>
            <w:r w:rsidRPr="00D55046">
              <w:rPr>
                <w:rFonts w:ascii="Calibri" w:eastAsia="Calibri" w:hAnsi="Calibri" w:cs="Calibri"/>
                <w:b/>
                <w:bCs/>
                <w:color w:val="000000"/>
                <w:szCs w:val="18"/>
              </w:rPr>
              <w:t>Oplysninger om tilbudsgivers reference #2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eastAsia="da-DK"/>
              </w:rPr>
            </w:pPr>
            <w:r w:rsidRPr="00D55046">
              <w:rPr>
                <w:rFonts w:ascii="Calibri" w:eastAsia="Times New Roman" w:hAnsi="Calibri" w:cs="Times New Roman"/>
                <w:lang w:eastAsia="da-DK"/>
              </w:rPr>
              <w:t>Navn på den offentlige myndighed/private aktør: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eastAsia="da-DK"/>
              </w:rPr>
            </w:pPr>
            <w:r w:rsidRPr="00D55046">
              <w:rPr>
                <w:rFonts w:ascii="Calibri" w:eastAsia="Times New Roman" w:hAnsi="Calibri" w:cs="Times New Roman"/>
                <w:lang w:eastAsia="da-DK"/>
              </w:rPr>
              <w:t>Kontaktperson for den offentlige myndighed/private aktør, herunder telefonnummer og/eller mail-adresse: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</w:rPr>
            </w:pPr>
            <w:r w:rsidRPr="00D55046">
              <w:rPr>
                <w:rFonts w:ascii="Calibri" w:eastAsia="Calibri" w:hAnsi="Calibri" w:cs="Times New Roman"/>
                <w:szCs w:val="18"/>
              </w:rPr>
              <w:t>Kontraktperioden: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</w:rPr>
            </w:pPr>
            <w:r w:rsidRPr="00D55046">
              <w:rPr>
                <w:rFonts w:ascii="Calibri" w:eastAsia="Calibri" w:hAnsi="Calibri" w:cs="Times New Roman"/>
                <w:szCs w:val="18"/>
              </w:rPr>
              <w:t>Samlet omsætning for referencen: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rPr>
          <w:trHeight w:val="21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lang w:eastAsia="da-DK"/>
              </w:rPr>
            </w:pPr>
            <w:r w:rsidRPr="00D55046">
              <w:rPr>
                <w:rFonts w:ascii="Calibri" w:eastAsia="Times New Roman" w:hAnsi="Calibri" w:cs="Times New Roman"/>
                <w:lang w:eastAsia="da-DK"/>
              </w:rPr>
              <w:lastRenderedPageBreak/>
              <w:t>Beskrivelse af referencen:</w:t>
            </w:r>
          </w:p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lang w:eastAsia="da-DK"/>
              </w:rPr>
            </w:pPr>
          </w:p>
          <w:p w:rsidR="00D55046" w:rsidRPr="00D55046" w:rsidRDefault="00D55046" w:rsidP="00410F9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Med sammenlignelige referencer menes, at tilbudsgiver kan beskrive erfaring med en samlet GPS-løsning – indeholdende installation og levering af hardware og software til en kunde med tilsvarende behov som Københavns Kommune.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</w:p>
        </w:tc>
      </w:tr>
      <w:tr w:rsidR="00D55046" w:rsidRPr="00D55046" w:rsidTr="0059087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Cs w:val="18"/>
                <w:highlight w:val="lightGray"/>
              </w:rPr>
            </w:pP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Dato: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[</w:t>
            </w:r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r w:rsidRPr="00D55046">
              <w:rPr>
                <w:rFonts w:ascii="Calibri" w:eastAsia="Calibri" w:hAnsi="Calibri" w:cs="Times New Roman"/>
              </w:rPr>
              <w:t>]</w:t>
            </w:r>
          </w:p>
        </w:tc>
      </w:tr>
    </w:tbl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4817"/>
        <w:gridCol w:w="4811"/>
      </w:tblGrid>
      <w:tr w:rsidR="00D55046" w:rsidRPr="00D55046" w:rsidTr="00D5504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046" w:rsidRPr="00D55046" w:rsidRDefault="00D55046" w:rsidP="00410F9B">
            <w:pPr>
              <w:tabs>
                <w:tab w:val="left" w:pos="4877"/>
              </w:tabs>
              <w:spacing w:after="200" w:line="276" w:lineRule="auto"/>
              <w:rPr>
                <w:rFonts w:ascii="Calibri" w:eastAsia="Calibri" w:hAnsi="Calibri" w:cs="Times New Roman"/>
                <w:szCs w:val="18"/>
                <w:highlight w:val="yellow"/>
              </w:rPr>
            </w:pPr>
            <w:r w:rsidRPr="00D55046">
              <w:rPr>
                <w:rFonts w:ascii="Calibri" w:eastAsia="Calibri" w:hAnsi="Calibri" w:cs="Calibri"/>
                <w:b/>
                <w:bCs/>
                <w:color w:val="000000"/>
                <w:szCs w:val="18"/>
              </w:rPr>
              <w:t>Oplysninger om tilbudsgivers reference #3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eastAsia="da-DK"/>
              </w:rPr>
            </w:pPr>
            <w:r w:rsidRPr="00D55046">
              <w:rPr>
                <w:rFonts w:ascii="Calibri" w:eastAsia="Times New Roman" w:hAnsi="Calibri" w:cs="Times New Roman"/>
                <w:lang w:eastAsia="da-DK"/>
              </w:rPr>
              <w:t>Navn på den offentlige myndighed/private aktør: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eastAsia="da-DK"/>
              </w:rPr>
            </w:pPr>
            <w:r w:rsidRPr="00D55046">
              <w:rPr>
                <w:rFonts w:ascii="Calibri" w:eastAsia="Times New Roman" w:hAnsi="Calibri" w:cs="Times New Roman"/>
                <w:lang w:eastAsia="da-DK"/>
              </w:rPr>
              <w:t>Kontaktperson for den offentlige myndighed/private aktør, herunder telefonnummer og/eller mail-adresse: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</w:rPr>
            </w:pPr>
            <w:r w:rsidRPr="00D55046">
              <w:rPr>
                <w:rFonts w:ascii="Calibri" w:eastAsia="Calibri" w:hAnsi="Calibri" w:cs="Times New Roman"/>
                <w:szCs w:val="18"/>
              </w:rPr>
              <w:t>Kontraktperioden: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</w:rPr>
            </w:pPr>
            <w:r w:rsidRPr="00D55046">
              <w:rPr>
                <w:rFonts w:ascii="Calibri" w:eastAsia="Calibri" w:hAnsi="Calibri" w:cs="Times New Roman"/>
                <w:szCs w:val="18"/>
              </w:rPr>
              <w:t>Samlet omsætning for referencen: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rPr>
          <w:trHeight w:val="21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lang w:eastAsia="da-DK"/>
              </w:rPr>
            </w:pPr>
            <w:r w:rsidRPr="00D55046">
              <w:rPr>
                <w:rFonts w:ascii="Calibri" w:eastAsia="Times New Roman" w:hAnsi="Calibri" w:cs="Times New Roman"/>
                <w:lang w:eastAsia="da-DK"/>
              </w:rPr>
              <w:t>Beskrivelse af referencen:</w:t>
            </w:r>
          </w:p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lang w:eastAsia="da-DK"/>
              </w:rPr>
            </w:pPr>
          </w:p>
          <w:p w:rsidR="00D55046" w:rsidRPr="00D55046" w:rsidRDefault="00D55046" w:rsidP="00410F9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Med sammenlignelige referencer menes, at tilbudsgiver kan beskrive erfaring med en samlet GPS-løsning – indeholdende installation og levering af hardware og software til en kunde med tilsvarende behov som Københavns Kommune.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</w:p>
        </w:tc>
      </w:tr>
      <w:tr w:rsidR="00D55046" w:rsidRPr="00D55046" w:rsidTr="0059087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Cs w:val="18"/>
                <w:highlight w:val="lightGray"/>
              </w:rPr>
            </w:pP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Dato: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[</w:t>
            </w:r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r w:rsidRPr="00D55046">
              <w:rPr>
                <w:rFonts w:ascii="Calibri" w:eastAsia="Calibri" w:hAnsi="Calibri" w:cs="Times New Roman"/>
              </w:rPr>
              <w:t>]</w:t>
            </w:r>
          </w:p>
        </w:tc>
      </w:tr>
    </w:tbl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4817"/>
        <w:gridCol w:w="4811"/>
      </w:tblGrid>
      <w:tr w:rsidR="00D55046" w:rsidRPr="00D55046" w:rsidTr="00D5504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046" w:rsidRPr="00D55046" w:rsidRDefault="00D55046" w:rsidP="00410F9B">
            <w:pPr>
              <w:tabs>
                <w:tab w:val="left" w:pos="4877"/>
              </w:tabs>
              <w:spacing w:after="200" w:line="276" w:lineRule="auto"/>
              <w:rPr>
                <w:rFonts w:ascii="Calibri" w:eastAsia="Calibri" w:hAnsi="Calibri" w:cs="Times New Roman"/>
                <w:szCs w:val="18"/>
                <w:highlight w:val="yellow"/>
              </w:rPr>
            </w:pPr>
            <w:r w:rsidRPr="00D55046">
              <w:rPr>
                <w:rFonts w:ascii="Calibri" w:eastAsia="Calibri" w:hAnsi="Calibri" w:cs="Calibri"/>
                <w:b/>
                <w:bCs/>
                <w:color w:val="000000"/>
                <w:szCs w:val="18"/>
              </w:rPr>
              <w:t>Oplysninger om tilbudsgivers reference #4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eastAsia="da-DK"/>
              </w:rPr>
            </w:pPr>
            <w:r w:rsidRPr="00D55046">
              <w:rPr>
                <w:rFonts w:ascii="Calibri" w:eastAsia="Times New Roman" w:hAnsi="Calibri" w:cs="Times New Roman"/>
                <w:lang w:eastAsia="da-DK"/>
              </w:rPr>
              <w:t>Navn på den offentlige myndighed/private aktør: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eastAsia="da-DK"/>
              </w:rPr>
            </w:pPr>
            <w:r w:rsidRPr="00D55046">
              <w:rPr>
                <w:rFonts w:ascii="Calibri" w:eastAsia="Times New Roman" w:hAnsi="Calibri" w:cs="Times New Roman"/>
                <w:lang w:eastAsia="da-DK"/>
              </w:rPr>
              <w:t>Kontaktperson for den offentlige myndighed/private aktør, herunder telefonnummer og/eller mail-adresse: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</w:rPr>
            </w:pPr>
            <w:r w:rsidRPr="00D55046">
              <w:rPr>
                <w:rFonts w:ascii="Calibri" w:eastAsia="Calibri" w:hAnsi="Calibri" w:cs="Times New Roman"/>
                <w:szCs w:val="18"/>
              </w:rPr>
              <w:t>Kontraktperioden: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</w:rPr>
            </w:pPr>
            <w:r w:rsidRPr="00D55046">
              <w:rPr>
                <w:rFonts w:ascii="Calibri" w:eastAsia="Calibri" w:hAnsi="Calibri" w:cs="Times New Roman"/>
                <w:szCs w:val="18"/>
              </w:rPr>
              <w:t>Samlet omsætning for referencen: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rPr>
          <w:trHeight w:val="21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lang w:eastAsia="da-DK"/>
              </w:rPr>
            </w:pPr>
            <w:r w:rsidRPr="00D55046">
              <w:rPr>
                <w:rFonts w:ascii="Calibri" w:eastAsia="Times New Roman" w:hAnsi="Calibri" w:cs="Times New Roman"/>
                <w:lang w:eastAsia="da-DK"/>
              </w:rPr>
              <w:lastRenderedPageBreak/>
              <w:t>Beskrivelse af referencen:</w:t>
            </w:r>
          </w:p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lang w:eastAsia="da-DK"/>
              </w:rPr>
            </w:pPr>
          </w:p>
          <w:p w:rsidR="00D55046" w:rsidRPr="00D55046" w:rsidRDefault="00D55046" w:rsidP="00410F9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 xml:space="preserve">Med sammenlignelige referencer menes, at tilbudsgiver kan beskrive erfaring med en samlet GPS-løsning – indeholdende installation </w:t>
            </w:r>
            <w:proofErr w:type="gramStart"/>
            <w:r w:rsidRPr="00D55046">
              <w:rPr>
                <w:rFonts w:ascii="Calibri" w:eastAsia="Calibri" w:hAnsi="Calibri" w:cs="Times New Roman"/>
              </w:rPr>
              <w:t>og  levering</w:t>
            </w:r>
            <w:proofErr w:type="gramEnd"/>
            <w:r w:rsidRPr="00D55046">
              <w:rPr>
                <w:rFonts w:ascii="Calibri" w:eastAsia="Calibri" w:hAnsi="Calibri" w:cs="Times New Roman"/>
              </w:rPr>
              <w:t xml:space="preserve"> af hardware og software til en kunde med tilsvarende behov som Københavns Kommune.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</w:p>
        </w:tc>
      </w:tr>
      <w:tr w:rsidR="00D55046" w:rsidRPr="00D55046" w:rsidTr="0059087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Cs w:val="18"/>
                <w:highlight w:val="lightGray"/>
              </w:rPr>
            </w:pP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Dato: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[</w:t>
            </w:r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r w:rsidRPr="00D55046">
              <w:rPr>
                <w:rFonts w:ascii="Calibri" w:eastAsia="Calibri" w:hAnsi="Calibri" w:cs="Times New Roman"/>
              </w:rPr>
              <w:t>]</w:t>
            </w:r>
          </w:p>
        </w:tc>
      </w:tr>
    </w:tbl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4817"/>
        <w:gridCol w:w="4811"/>
      </w:tblGrid>
      <w:tr w:rsidR="00D55046" w:rsidRPr="00D55046" w:rsidTr="00D55046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046" w:rsidRPr="00D55046" w:rsidRDefault="00D55046" w:rsidP="00410F9B">
            <w:pPr>
              <w:tabs>
                <w:tab w:val="left" w:pos="4877"/>
              </w:tabs>
              <w:spacing w:after="200" w:line="276" w:lineRule="auto"/>
              <w:rPr>
                <w:rFonts w:ascii="Calibri" w:eastAsia="Calibri" w:hAnsi="Calibri" w:cs="Times New Roman"/>
                <w:szCs w:val="18"/>
                <w:highlight w:val="yellow"/>
              </w:rPr>
            </w:pPr>
            <w:r w:rsidRPr="00D55046">
              <w:rPr>
                <w:rFonts w:ascii="Calibri" w:eastAsia="Calibri" w:hAnsi="Calibri" w:cs="Calibri"/>
                <w:b/>
                <w:bCs/>
                <w:color w:val="000000"/>
                <w:szCs w:val="18"/>
              </w:rPr>
              <w:t>Oplysninger om tilbudsgivers reference #5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eastAsia="da-DK"/>
              </w:rPr>
            </w:pPr>
            <w:r w:rsidRPr="00D55046">
              <w:rPr>
                <w:rFonts w:ascii="Calibri" w:eastAsia="Times New Roman" w:hAnsi="Calibri" w:cs="Times New Roman"/>
                <w:lang w:eastAsia="da-DK"/>
              </w:rPr>
              <w:t>Navn på den offentlige myndighed/private aktør: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szCs w:val="20"/>
                <w:lang w:eastAsia="da-DK"/>
              </w:rPr>
            </w:pPr>
            <w:r w:rsidRPr="00D55046">
              <w:rPr>
                <w:rFonts w:ascii="Calibri" w:eastAsia="Times New Roman" w:hAnsi="Calibri" w:cs="Times New Roman"/>
                <w:lang w:eastAsia="da-DK"/>
              </w:rPr>
              <w:t>Kontaktperson for den offentlige myndighed/private aktør, herunder telefonnummer og/eller mail-adresse: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</w:rPr>
            </w:pPr>
            <w:r w:rsidRPr="00D55046">
              <w:rPr>
                <w:rFonts w:ascii="Calibri" w:eastAsia="Calibri" w:hAnsi="Calibri" w:cs="Times New Roman"/>
                <w:szCs w:val="18"/>
              </w:rPr>
              <w:t>Kontraktperioden: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</w:rPr>
            </w:pPr>
            <w:r w:rsidRPr="00D55046">
              <w:rPr>
                <w:rFonts w:ascii="Calibri" w:eastAsia="Calibri" w:hAnsi="Calibri" w:cs="Times New Roman"/>
                <w:szCs w:val="18"/>
              </w:rPr>
              <w:t>Samlet omsætning for referencen: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</w:tc>
      </w:tr>
      <w:tr w:rsidR="00D55046" w:rsidRPr="00D55046" w:rsidTr="00590872">
        <w:trPr>
          <w:trHeight w:val="210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lang w:eastAsia="da-DK"/>
              </w:rPr>
            </w:pPr>
            <w:r w:rsidRPr="00D55046">
              <w:rPr>
                <w:rFonts w:ascii="Calibri" w:eastAsia="Times New Roman" w:hAnsi="Calibri" w:cs="Times New Roman"/>
                <w:lang w:eastAsia="da-DK"/>
              </w:rPr>
              <w:t>Beskrivelse af referencen:</w:t>
            </w:r>
          </w:p>
          <w:p w:rsidR="00D55046" w:rsidRPr="00D55046" w:rsidRDefault="00D55046" w:rsidP="00410F9B">
            <w:pPr>
              <w:spacing w:line="276" w:lineRule="auto"/>
              <w:contextualSpacing/>
              <w:rPr>
                <w:rFonts w:ascii="Calibri" w:eastAsia="Times New Roman" w:hAnsi="Calibri" w:cs="Times New Roman"/>
                <w:lang w:eastAsia="da-DK"/>
              </w:rPr>
            </w:pPr>
          </w:p>
          <w:p w:rsidR="00D55046" w:rsidRPr="00D55046" w:rsidRDefault="00D55046" w:rsidP="00410F9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Med sammenlignelige referencer menes, at tilbudsgiver kan beskrive erfaring med en samlet GPS-løsning – indeholdende installation og levering af hardware og software til en kunde med tilsvarende behov som Københavns Kommune.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[</w:t>
            </w:r>
            <w:proofErr w:type="gramStart"/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proofErr w:type="gramEnd"/>
            <w:r w:rsidRPr="00D55046">
              <w:rPr>
                <w:rFonts w:ascii="Calibri" w:eastAsia="Calibri" w:hAnsi="Calibri" w:cs="Times New Roman"/>
                <w:szCs w:val="18"/>
                <w:highlight w:val="lightGray"/>
              </w:rPr>
              <w:t>]</w:t>
            </w: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</w:p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szCs w:val="18"/>
                <w:highlight w:val="lightGray"/>
              </w:rPr>
            </w:pPr>
          </w:p>
        </w:tc>
      </w:tr>
      <w:tr w:rsidR="00D55046" w:rsidRPr="00D55046" w:rsidTr="0059087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Cs w:val="18"/>
                <w:highlight w:val="lightGray"/>
              </w:rPr>
            </w:pPr>
          </w:p>
        </w:tc>
      </w:tr>
      <w:tr w:rsidR="00D55046" w:rsidRPr="00D55046" w:rsidTr="0059087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Dato: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5046" w:rsidRPr="00D55046" w:rsidRDefault="00D55046" w:rsidP="00410F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55046">
              <w:rPr>
                <w:rFonts w:ascii="Calibri" w:eastAsia="Calibri" w:hAnsi="Calibri" w:cs="Times New Roman"/>
              </w:rPr>
              <w:t>[</w:t>
            </w:r>
            <w:r w:rsidRPr="00D55046">
              <w:rPr>
                <w:rFonts w:ascii="Calibri" w:eastAsia="Calibri" w:hAnsi="Calibri" w:cs="Times New Roman"/>
                <w:i/>
                <w:szCs w:val="18"/>
                <w:highlight w:val="lightGray"/>
              </w:rPr>
              <w:t>Udfyldes</w:t>
            </w:r>
            <w:r w:rsidRPr="00D55046">
              <w:rPr>
                <w:rFonts w:ascii="Calibri" w:eastAsia="Calibri" w:hAnsi="Calibri" w:cs="Times New Roman"/>
              </w:rPr>
              <w:t>]</w:t>
            </w:r>
          </w:p>
        </w:tc>
      </w:tr>
    </w:tbl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D55046" w:rsidRPr="00D55046" w:rsidRDefault="00D55046" w:rsidP="00410F9B">
      <w:pPr>
        <w:keepNext/>
        <w:keepLines/>
        <w:numPr>
          <w:ilvl w:val="0"/>
          <w:numId w:val="40"/>
        </w:numPr>
        <w:spacing w:before="480" w:after="240" w:line="276" w:lineRule="auto"/>
        <w:outlineLvl w:val="0"/>
        <w:rPr>
          <w:rFonts w:ascii="Calibri" w:eastAsia="Times New Roman" w:hAnsi="Calibri" w:cs="Times New Roman"/>
          <w:sz w:val="28"/>
          <w:szCs w:val="28"/>
        </w:rPr>
      </w:pPr>
      <w:r w:rsidRPr="00D55046">
        <w:rPr>
          <w:rFonts w:ascii="Calibri" w:eastAsia="Times New Roman" w:hAnsi="Calibri" w:cs="Times New Roman"/>
          <w:sz w:val="28"/>
          <w:szCs w:val="28"/>
        </w:rPr>
        <w:t>Underkriterier og besvarelser</w:t>
      </w: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</w:rPr>
        <w:t>Nærværende afsnit indeholder de til annonceringen tilhørende besvarelser til de fastsatte under- og delkriterier, jf. annonceringsbetingelsernes punkt 6. Tilbudsgiver skal således indføre besvarelser til de enkelte elementer som foreskrevet herunder. Ordregiver vurderer tilbuddet ud fra disse besvarelser, samt efterspurgte mockups og illustrationer – men yderligere bilag vedlagt tilbuddet, som ikke er efterspurgt, vil ikke blive medtaget i vurderingen. I forbindelse hermed gøres tilbudsgiver opmærksom på, at besvarelserne vil indgå i vurderingen af det økonomisk mest fordelagtige tilbud, hvorfor tilbudsgiver skal være særligt opmærksom på, at få besvaret alle dele detaljeret og konkret.</w:t>
      </w: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</w:rPr>
        <w:lastRenderedPageBreak/>
        <w:t xml:space="preserve">Besvarelser bedes indført i felterne markeret med </w:t>
      </w:r>
      <w:r w:rsidRPr="00D55046">
        <w:rPr>
          <w:rFonts w:ascii="Calibri" w:eastAsia="Calibri" w:hAnsi="Calibri" w:cs="Times New Roman"/>
          <w:i/>
        </w:rPr>
        <w:t>[</w:t>
      </w:r>
      <w:r w:rsidRPr="00D55046">
        <w:rPr>
          <w:rFonts w:ascii="Calibri" w:eastAsia="Calibri" w:hAnsi="Calibri" w:cs="Times New Roman"/>
          <w:i/>
          <w:highlight w:val="lightGray"/>
        </w:rPr>
        <w:t>besvarelse indføres her</w:t>
      </w:r>
      <w:r w:rsidRPr="00D55046">
        <w:rPr>
          <w:rFonts w:ascii="Calibri" w:eastAsia="Calibri" w:hAnsi="Calibri" w:cs="Times New Roman"/>
          <w:i/>
        </w:rPr>
        <w:t>]</w:t>
      </w:r>
      <w:r w:rsidRPr="00D55046">
        <w:rPr>
          <w:rFonts w:ascii="Calibri" w:eastAsia="Calibri" w:hAnsi="Calibri" w:cs="Times New Roman"/>
        </w:rPr>
        <w:t>.</w:t>
      </w:r>
    </w:p>
    <w:p w:rsidR="00D55046" w:rsidRPr="00D55046" w:rsidRDefault="00D55046" w:rsidP="00410F9B">
      <w:pPr>
        <w:keepNext/>
        <w:keepLines/>
        <w:numPr>
          <w:ilvl w:val="1"/>
          <w:numId w:val="0"/>
        </w:numPr>
        <w:spacing w:before="240" w:after="120" w:line="240" w:lineRule="auto"/>
        <w:ind w:left="576" w:hanging="576"/>
        <w:outlineLvl w:val="1"/>
        <w:rPr>
          <w:rFonts w:ascii="Calibri" w:eastAsia="Times New Roman" w:hAnsi="Calibri" w:cs="Times New Roman"/>
          <w:bCs/>
        </w:rPr>
      </w:pPr>
      <w:r w:rsidRPr="00D55046">
        <w:rPr>
          <w:rFonts w:ascii="Calibri" w:eastAsia="Times New Roman" w:hAnsi="Calibri" w:cs="Times New Roman"/>
          <w:bCs/>
        </w:rPr>
        <w:t>3.1 Pris</w:t>
      </w: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</w:rPr>
        <w:t>Besvarelsen af underkriteriet ”Pris” indføres i Kontraktbilag C – Prisskema. Kontraktbilaget indeholder de med annonceringen forbundne priser, og underkriteriet ”Pris” vurderes alene på baggrund af tilbudsgivers besvarelse heri.</w:t>
      </w:r>
    </w:p>
    <w:p w:rsidR="00D55046" w:rsidRPr="00D55046" w:rsidRDefault="00D55046" w:rsidP="00410F9B">
      <w:pPr>
        <w:keepNext/>
        <w:keepLines/>
        <w:numPr>
          <w:ilvl w:val="1"/>
          <w:numId w:val="0"/>
        </w:numPr>
        <w:spacing w:before="240" w:after="120" w:line="240" w:lineRule="auto"/>
        <w:ind w:left="576" w:hanging="576"/>
        <w:outlineLvl w:val="1"/>
        <w:rPr>
          <w:rFonts w:ascii="Calibri" w:eastAsia="Times New Roman" w:hAnsi="Calibri" w:cs="Times New Roman"/>
          <w:bCs/>
        </w:rPr>
      </w:pPr>
      <w:r w:rsidRPr="00D55046">
        <w:rPr>
          <w:rFonts w:ascii="Calibri" w:eastAsia="Times New Roman" w:hAnsi="Calibri" w:cs="Times New Roman"/>
          <w:bCs/>
        </w:rPr>
        <w:t xml:space="preserve"> 3.2 Løsningsbeskrivelse</w:t>
      </w:r>
    </w:p>
    <w:p w:rsidR="00D55046" w:rsidRPr="00D55046" w:rsidRDefault="00D55046" w:rsidP="00410F9B">
      <w:pPr>
        <w:spacing w:after="200" w:line="276" w:lineRule="auto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</w:rPr>
        <w:t>Besvarelsen af underkriteriet ”Løsningsbeskrivelse” indføres i nedenstående felt ”Tilbudsgivers besvarelse”. Feltet refererer til Kontraktbilag D – Usecases og tilbudsgiver indfører sine besvarelser på de konkrete usecases i punkt 4 Usecases.</w:t>
      </w:r>
    </w:p>
    <w:p w:rsidR="00D55046" w:rsidRPr="00D55046" w:rsidRDefault="00D55046" w:rsidP="00410F9B">
      <w:pPr>
        <w:spacing w:line="276" w:lineRule="auto"/>
        <w:rPr>
          <w:rFonts w:ascii="Calibri" w:eastAsia="Calibri" w:hAnsi="Calibri" w:cs="Arial"/>
        </w:rPr>
      </w:pPr>
      <w:r w:rsidRPr="00D55046">
        <w:rPr>
          <w:rFonts w:ascii="Calibri" w:eastAsia="Calibri" w:hAnsi="Calibri" w:cs="Arial"/>
        </w:rPr>
        <w:t>Ordregiver vil foretage en vurdering af underkriteriet ”Løsningsbeskrivelse”, ved evaluering af tilbudsgivers besvarelser af usecases 1-12 i henhold til nedenstående. Tilbudsgiver bedes besvare usecases og tydeligt adressere samtlige tilhørende underpunkter i Kontraktbilag D – Usecases. Besvarelserne af de 12 usecases vil blive vurderet ud fra følgende prioritering:</w:t>
      </w:r>
    </w:p>
    <w:p w:rsidR="00D55046" w:rsidRPr="00D55046" w:rsidRDefault="00D55046" w:rsidP="00410F9B">
      <w:pPr>
        <w:spacing w:line="276" w:lineRule="auto"/>
        <w:ind w:left="720"/>
        <w:rPr>
          <w:rFonts w:ascii="Calibri" w:eastAsia="Calibri" w:hAnsi="Calibri" w:cs="Arial"/>
        </w:rPr>
      </w:pPr>
    </w:p>
    <w:p w:rsidR="00D55046" w:rsidRPr="00D55046" w:rsidRDefault="00D55046" w:rsidP="00410F9B">
      <w:pPr>
        <w:spacing w:line="276" w:lineRule="auto"/>
        <w:ind w:left="720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  <w:u w:val="single"/>
        </w:rPr>
        <w:t>Niveau 1</w:t>
      </w:r>
      <w:r w:rsidRPr="00D55046">
        <w:rPr>
          <w:rFonts w:ascii="Calibri" w:eastAsia="Calibri" w:hAnsi="Calibri" w:cs="Times New Roman"/>
        </w:rPr>
        <w:t xml:space="preserve"> består af følgende usecases: 3, 5, 7 og 8. </w:t>
      </w:r>
    </w:p>
    <w:p w:rsidR="00D55046" w:rsidRPr="00D55046" w:rsidRDefault="00D55046" w:rsidP="00410F9B">
      <w:pPr>
        <w:spacing w:line="276" w:lineRule="auto"/>
        <w:ind w:left="720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  <w:u w:val="single"/>
        </w:rPr>
        <w:t>Niveau 2</w:t>
      </w:r>
      <w:r w:rsidRPr="00D55046">
        <w:rPr>
          <w:rFonts w:ascii="Calibri" w:eastAsia="Calibri" w:hAnsi="Calibri" w:cs="Times New Roman"/>
        </w:rPr>
        <w:t xml:space="preserve"> består af følgende usecases: 1, 6 og 9. </w:t>
      </w:r>
    </w:p>
    <w:p w:rsidR="00D55046" w:rsidRPr="00D55046" w:rsidRDefault="00D55046" w:rsidP="00410F9B">
      <w:pPr>
        <w:spacing w:line="276" w:lineRule="auto"/>
        <w:ind w:left="720"/>
        <w:rPr>
          <w:rFonts w:ascii="Calibri" w:eastAsia="Calibri" w:hAnsi="Calibri" w:cs="Times New Roman"/>
        </w:rPr>
      </w:pPr>
      <w:r w:rsidRPr="00D55046">
        <w:rPr>
          <w:rFonts w:ascii="Calibri" w:eastAsia="Calibri" w:hAnsi="Calibri" w:cs="Times New Roman"/>
          <w:u w:val="single"/>
        </w:rPr>
        <w:t>Niveau 3</w:t>
      </w:r>
      <w:r w:rsidRPr="00D55046">
        <w:rPr>
          <w:rFonts w:ascii="Calibri" w:eastAsia="Calibri" w:hAnsi="Calibri" w:cs="Times New Roman"/>
        </w:rPr>
        <w:t xml:space="preserve"> består af følgende usecases 2, 4, 10, 11 og 12.</w:t>
      </w:r>
    </w:p>
    <w:p w:rsidR="00D55046" w:rsidRPr="00D55046" w:rsidRDefault="00D55046" w:rsidP="00410F9B">
      <w:pPr>
        <w:spacing w:line="276" w:lineRule="auto"/>
        <w:rPr>
          <w:rFonts w:ascii="Calibri" w:eastAsia="Calibri" w:hAnsi="Calibri" w:cs="Times New Roman"/>
        </w:rPr>
      </w:pPr>
    </w:p>
    <w:p w:rsidR="00D55046" w:rsidRPr="00D55046" w:rsidRDefault="00D55046" w:rsidP="00410F9B">
      <w:pPr>
        <w:spacing w:line="276" w:lineRule="auto"/>
        <w:rPr>
          <w:rFonts w:ascii="Calibri" w:eastAsia="Calibri" w:hAnsi="Calibri" w:cs="Arial"/>
        </w:rPr>
      </w:pPr>
      <w:r w:rsidRPr="00D55046">
        <w:rPr>
          <w:rFonts w:ascii="Calibri" w:eastAsia="Calibri" w:hAnsi="Calibri" w:cs="Arial"/>
        </w:rPr>
        <w:t>Det vil blive vurderet i hvor høj grad tilbudsgiver formår at opfylde Ordregivers fremsatte ønsker og behov til de enkelte usecases inkl. underpunkter – og hvordan besvarelserne tydeliggør, at tilbudsgivers samlede tilbudte løsning, vil bibringe Ordregiver de redskaber, som efterspørges i et Fleet Management System med henblik på, at kunne analysere på anvendelsen af bilerne på tværs af organisationen og identificere optimeringsmuligheder.</w:t>
      </w:r>
    </w:p>
    <w:p w:rsidR="00D55046" w:rsidRPr="00D55046" w:rsidRDefault="00D55046" w:rsidP="00410F9B">
      <w:pPr>
        <w:spacing w:line="276" w:lineRule="auto"/>
        <w:rPr>
          <w:rFonts w:ascii="Calibri" w:eastAsia="Calibri" w:hAnsi="Calibri" w:cs="Times New Roman"/>
        </w:rPr>
      </w:pPr>
    </w:p>
    <w:p w:rsidR="00D55046" w:rsidRPr="00D55046" w:rsidRDefault="00D55046" w:rsidP="00410F9B">
      <w:pPr>
        <w:keepNext/>
        <w:keepLines/>
        <w:numPr>
          <w:ilvl w:val="0"/>
          <w:numId w:val="40"/>
        </w:numPr>
        <w:spacing w:before="480" w:after="240" w:line="276" w:lineRule="auto"/>
        <w:outlineLvl w:val="0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D55046">
        <w:rPr>
          <w:rFonts w:ascii="Calibri" w:eastAsia="Times New Roman" w:hAnsi="Calibri" w:cs="Times New Roman"/>
          <w:sz w:val="28"/>
          <w:szCs w:val="28"/>
        </w:rPr>
        <w:t>Usescases</w:t>
      </w:r>
      <w:proofErr w:type="spellEnd"/>
    </w:p>
    <w:p w:rsidR="00D55046" w:rsidRPr="00D55046" w:rsidRDefault="00D55046" w:rsidP="00410F9B">
      <w:pPr>
        <w:spacing w:line="276" w:lineRule="auto"/>
        <w:rPr>
          <w:rFonts w:ascii="Calibri" w:eastAsia="Calibri" w:hAnsi="Calibri" w:cs="Times New Roman"/>
          <w:b/>
        </w:rPr>
      </w:pPr>
      <w:r w:rsidRPr="00D55046">
        <w:rPr>
          <w:rFonts w:ascii="Calibri" w:eastAsia="Calibri" w:hAnsi="Calibri" w:cs="Times New Roman"/>
          <w:b/>
        </w:rPr>
        <w:t>Tilbudsgivers besvarelse</w:t>
      </w:r>
    </w:p>
    <w:tbl>
      <w:tblPr>
        <w:tblStyle w:val="Tabel-Gitter11"/>
        <w:tblW w:w="4945" w:type="pct"/>
        <w:tblLayout w:type="fixed"/>
        <w:tblLook w:val="04A0" w:firstRow="1" w:lastRow="0" w:firstColumn="1" w:lastColumn="0" w:noHBand="0" w:noVBand="1"/>
      </w:tblPr>
      <w:tblGrid>
        <w:gridCol w:w="1838"/>
        <w:gridCol w:w="7684"/>
      </w:tblGrid>
      <w:tr w:rsidR="00D55046" w:rsidRPr="00D55046" w:rsidTr="00410F9B">
        <w:tc>
          <w:tcPr>
            <w:tcW w:w="965" w:type="pct"/>
            <w:shd w:val="clear" w:color="auto" w:fill="auto"/>
          </w:tcPr>
          <w:p w:rsidR="00D55046" w:rsidRPr="00D55046" w:rsidRDefault="00D55046" w:rsidP="00410F9B">
            <w:pPr>
              <w:jc w:val="both"/>
              <w:rPr>
                <w:rFonts w:cs="Times New Roman"/>
                <w:b/>
              </w:rPr>
            </w:pPr>
            <w:proofErr w:type="spellStart"/>
            <w:r w:rsidRPr="00D55046">
              <w:rPr>
                <w:rFonts w:cs="Times New Roman"/>
                <w:b/>
              </w:rPr>
              <w:t>Usecase</w:t>
            </w:r>
            <w:proofErr w:type="spellEnd"/>
          </w:p>
        </w:tc>
        <w:tc>
          <w:tcPr>
            <w:tcW w:w="4035" w:type="pct"/>
          </w:tcPr>
          <w:p w:rsidR="00D55046" w:rsidRPr="00D55046" w:rsidRDefault="00D55046" w:rsidP="00410F9B">
            <w:pPr>
              <w:jc w:val="both"/>
              <w:rPr>
                <w:rFonts w:cs="Times New Roman"/>
                <w:b/>
              </w:rPr>
            </w:pPr>
            <w:r w:rsidRPr="00D55046">
              <w:rPr>
                <w:rFonts w:cs="Times New Roman"/>
                <w:b/>
              </w:rPr>
              <w:t>Tilbudsgivers besvarelse</w:t>
            </w:r>
          </w:p>
        </w:tc>
      </w:tr>
      <w:tr w:rsidR="00D55046" w:rsidRPr="00D55046" w:rsidTr="00410F9B">
        <w:trPr>
          <w:trHeight w:val="832"/>
        </w:trPr>
        <w:tc>
          <w:tcPr>
            <w:tcW w:w="965" w:type="pct"/>
            <w:shd w:val="clear" w:color="auto" w:fill="FFFFFF"/>
          </w:tcPr>
          <w:p w:rsidR="00D55046" w:rsidRPr="00D55046" w:rsidRDefault="00D55046" w:rsidP="00410F9B">
            <w:pPr>
              <w:numPr>
                <w:ilvl w:val="0"/>
                <w:numId w:val="39"/>
              </w:numPr>
              <w:contextualSpacing/>
              <w:jc w:val="both"/>
              <w:rPr>
                <w:rFonts w:cs="Times New Roman"/>
              </w:rPr>
            </w:pPr>
            <w:r w:rsidRPr="00D55046">
              <w:rPr>
                <w:rFonts w:cs="Times New Roman"/>
              </w:rPr>
              <w:t>Hardwareløsningen i bilerne</w:t>
            </w:r>
          </w:p>
          <w:p w:rsidR="00D55046" w:rsidRPr="00D55046" w:rsidRDefault="00D55046" w:rsidP="00410F9B">
            <w:pPr>
              <w:ind w:left="360"/>
              <w:contextualSpacing/>
              <w:jc w:val="both"/>
              <w:rPr>
                <w:rFonts w:cs="Times New Roman"/>
              </w:rPr>
            </w:pPr>
          </w:p>
          <w:p w:rsidR="00D55046" w:rsidRPr="00D55046" w:rsidRDefault="00D55046" w:rsidP="00410F9B">
            <w:pPr>
              <w:numPr>
                <w:ilvl w:val="0"/>
                <w:numId w:val="39"/>
              </w:numPr>
              <w:contextualSpacing/>
              <w:jc w:val="both"/>
              <w:rPr>
                <w:rFonts w:cs="Times New Roman"/>
              </w:rPr>
            </w:pPr>
            <w:r w:rsidRPr="00D55046">
              <w:rPr>
                <w:rFonts w:cs="Times New Roman"/>
              </w:rPr>
              <w:t xml:space="preserve">GPS-logger </w:t>
            </w:r>
            <w:proofErr w:type="gramStart"/>
            <w:r w:rsidRPr="00D55046">
              <w:rPr>
                <w:rFonts w:cs="Times New Roman"/>
              </w:rPr>
              <w:t>udenfor</w:t>
            </w:r>
            <w:proofErr w:type="gramEnd"/>
            <w:r w:rsidRPr="00D55046">
              <w:rPr>
                <w:rFonts w:cs="Times New Roman"/>
              </w:rPr>
              <w:t xml:space="preserve"> rækkevidde</w:t>
            </w:r>
          </w:p>
          <w:p w:rsidR="00D55046" w:rsidRPr="00D55046" w:rsidRDefault="00D55046" w:rsidP="00410F9B">
            <w:pPr>
              <w:ind w:left="720"/>
              <w:contextualSpacing/>
              <w:jc w:val="both"/>
              <w:rPr>
                <w:rFonts w:cs="Times New Roman"/>
              </w:rPr>
            </w:pPr>
          </w:p>
          <w:p w:rsidR="00D55046" w:rsidRPr="00D55046" w:rsidRDefault="00D55046" w:rsidP="00410F9B">
            <w:pPr>
              <w:numPr>
                <w:ilvl w:val="0"/>
                <w:numId w:val="39"/>
              </w:numPr>
              <w:contextualSpacing/>
              <w:jc w:val="both"/>
              <w:rPr>
                <w:rFonts w:cs="Times New Roman"/>
              </w:rPr>
            </w:pPr>
            <w:r w:rsidRPr="00D55046">
              <w:rPr>
                <w:rFonts w:cs="Times New Roman"/>
              </w:rPr>
              <w:t>GPS-logger i ikke-aktive perioder, fx ferie</w:t>
            </w:r>
          </w:p>
          <w:p w:rsidR="00D55046" w:rsidRPr="00D55046" w:rsidRDefault="00D55046" w:rsidP="00410F9B">
            <w:pPr>
              <w:ind w:left="720"/>
              <w:contextualSpacing/>
              <w:jc w:val="both"/>
              <w:rPr>
                <w:rFonts w:cs="Times New Roman"/>
              </w:rPr>
            </w:pPr>
          </w:p>
          <w:p w:rsidR="00D55046" w:rsidRPr="00D55046" w:rsidRDefault="00D55046" w:rsidP="00410F9B">
            <w:pPr>
              <w:numPr>
                <w:ilvl w:val="0"/>
                <w:numId w:val="39"/>
              </w:numPr>
              <w:contextualSpacing/>
              <w:jc w:val="both"/>
              <w:rPr>
                <w:rFonts w:cs="Times New Roman"/>
              </w:rPr>
            </w:pPr>
            <w:r w:rsidRPr="00D55046">
              <w:rPr>
                <w:rFonts w:cs="Times New Roman"/>
              </w:rPr>
              <w:t>Bymiljøet</w:t>
            </w:r>
          </w:p>
          <w:p w:rsidR="00D55046" w:rsidRPr="00D55046" w:rsidRDefault="00D55046" w:rsidP="00410F9B">
            <w:pPr>
              <w:ind w:left="720"/>
              <w:contextualSpacing/>
              <w:jc w:val="both"/>
              <w:rPr>
                <w:rFonts w:cs="Times New Roman"/>
              </w:rPr>
            </w:pPr>
          </w:p>
          <w:p w:rsidR="00D55046" w:rsidRPr="00D55046" w:rsidRDefault="00D55046" w:rsidP="00410F9B">
            <w:pPr>
              <w:numPr>
                <w:ilvl w:val="0"/>
                <w:numId w:val="39"/>
              </w:numPr>
              <w:contextualSpacing/>
              <w:jc w:val="both"/>
              <w:rPr>
                <w:rFonts w:cs="Times New Roman"/>
              </w:rPr>
            </w:pPr>
            <w:r w:rsidRPr="00D55046">
              <w:rPr>
                <w:rFonts w:cs="Times New Roman"/>
              </w:rPr>
              <w:lastRenderedPageBreak/>
              <w:t xml:space="preserve">Datalagring i Fleet Management systemet, samt transport af </w:t>
            </w:r>
            <w:proofErr w:type="spellStart"/>
            <w:r w:rsidRPr="00D55046">
              <w:rPr>
                <w:rFonts w:cs="Times New Roman"/>
              </w:rPr>
              <w:t>rådata</w:t>
            </w:r>
            <w:proofErr w:type="spellEnd"/>
            <w:r w:rsidRPr="00D55046">
              <w:rPr>
                <w:rFonts w:cs="Times New Roman"/>
              </w:rPr>
              <w:t xml:space="preserve"> og </w:t>
            </w:r>
            <w:proofErr w:type="spellStart"/>
            <w:r w:rsidRPr="00D55046">
              <w:rPr>
                <w:rFonts w:cs="Times New Roman"/>
              </w:rPr>
              <w:t>dataproduk</w:t>
            </w:r>
            <w:proofErr w:type="spellEnd"/>
            <w:r w:rsidRPr="00D55046">
              <w:rPr>
                <w:rFonts w:cs="Times New Roman"/>
              </w:rPr>
              <w:t>-ter til en af Ordregiver angivet URL</w:t>
            </w:r>
          </w:p>
          <w:p w:rsidR="00D55046" w:rsidRPr="00D55046" w:rsidRDefault="00D55046" w:rsidP="00410F9B">
            <w:pPr>
              <w:ind w:left="720"/>
              <w:contextualSpacing/>
              <w:jc w:val="both"/>
              <w:rPr>
                <w:rFonts w:cs="Times New Roman"/>
              </w:rPr>
            </w:pPr>
          </w:p>
          <w:p w:rsidR="00D55046" w:rsidRPr="00D55046" w:rsidRDefault="00D55046" w:rsidP="00410F9B">
            <w:pPr>
              <w:numPr>
                <w:ilvl w:val="0"/>
                <w:numId w:val="39"/>
              </w:numPr>
              <w:contextualSpacing/>
              <w:jc w:val="both"/>
              <w:rPr>
                <w:rFonts w:cs="Times New Roman"/>
              </w:rPr>
            </w:pPr>
            <w:r w:rsidRPr="00D55046">
              <w:rPr>
                <w:rFonts w:cs="Times New Roman"/>
              </w:rPr>
              <w:t>Chauffør-identifikation</w:t>
            </w:r>
          </w:p>
          <w:p w:rsidR="00D55046" w:rsidRPr="00D55046" w:rsidRDefault="00D55046" w:rsidP="00410F9B">
            <w:pPr>
              <w:ind w:left="720"/>
              <w:contextualSpacing/>
              <w:jc w:val="both"/>
              <w:rPr>
                <w:rFonts w:cs="Times New Roman"/>
              </w:rPr>
            </w:pPr>
          </w:p>
          <w:p w:rsidR="00D55046" w:rsidRPr="00D55046" w:rsidRDefault="00D55046" w:rsidP="00410F9B">
            <w:pPr>
              <w:numPr>
                <w:ilvl w:val="0"/>
                <w:numId w:val="39"/>
              </w:numPr>
              <w:contextualSpacing/>
              <w:jc w:val="both"/>
              <w:rPr>
                <w:rFonts w:cs="Times New Roman"/>
              </w:rPr>
            </w:pPr>
            <w:r w:rsidRPr="00D55046">
              <w:rPr>
                <w:rFonts w:cs="Times New Roman"/>
              </w:rPr>
              <w:t>Import, eksport og filtrering af data fra Fleet Management systemet</w:t>
            </w:r>
          </w:p>
          <w:p w:rsidR="00D55046" w:rsidRPr="00D55046" w:rsidRDefault="00D55046" w:rsidP="00410F9B">
            <w:pPr>
              <w:ind w:left="720"/>
              <w:contextualSpacing/>
              <w:jc w:val="both"/>
              <w:rPr>
                <w:rFonts w:cs="Times New Roman"/>
              </w:rPr>
            </w:pPr>
          </w:p>
          <w:p w:rsidR="00D55046" w:rsidRPr="00D55046" w:rsidRDefault="00D55046" w:rsidP="00410F9B">
            <w:pPr>
              <w:numPr>
                <w:ilvl w:val="0"/>
                <w:numId w:val="39"/>
              </w:numPr>
              <w:contextualSpacing/>
              <w:jc w:val="both"/>
              <w:rPr>
                <w:rFonts w:cs="Times New Roman"/>
              </w:rPr>
            </w:pPr>
            <w:r w:rsidRPr="00D55046">
              <w:rPr>
                <w:rFonts w:cs="Times New Roman"/>
              </w:rPr>
              <w:t>Rapporter/illustrationer og statistik, samt kortvisning på real- og datidsdata</w:t>
            </w:r>
          </w:p>
          <w:p w:rsidR="00D55046" w:rsidRPr="00D55046" w:rsidRDefault="00D55046" w:rsidP="00410F9B">
            <w:pPr>
              <w:ind w:left="720"/>
              <w:contextualSpacing/>
              <w:jc w:val="both"/>
              <w:rPr>
                <w:rFonts w:cs="Times New Roman"/>
              </w:rPr>
            </w:pPr>
          </w:p>
          <w:p w:rsidR="00D55046" w:rsidRPr="00D55046" w:rsidRDefault="00D55046" w:rsidP="00410F9B">
            <w:pPr>
              <w:numPr>
                <w:ilvl w:val="0"/>
                <w:numId w:val="39"/>
              </w:numPr>
              <w:contextualSpacing/>
              <w:jc w:val="both"/>
              <w:rPr>
                <w:rFonts w:cs="Times New Roman"/>
              </w:rPr>
            </w:pPr>
            <w:r w:rsidRPr="00D55046">
              <w:rPr>
                <w:rFonts w:cs="Times New Roman"/>
              </w:rPr>
              <w:t>Oprettelse af chauffører</w:t>
            </w:r>
          </w:p>
          <w:p w:rsidR="00D55046" w:rsidRPr="00D55046" w:rsidRDefault="00D55046" w:rsidP="00410F9B">
            <w:pPr>
              <w:ind w:left="720"/>
              <w:contextualSpacing/>
              <w:jc w:val="both"/>
              <w:rPr>
                <w:rFonts w:cs="Times New Roman"/>
              </w:rPr>
            </w:pPr>
          </w:p>
          <w:p w:rsidR="00D55046" w:rsidRPr="00D55046" w:rsidRDefault="00D55046" w:rsidP="00410F9B">
            <w:pPr>
              <w:numPr>
                <w:ilvl w:val="0"/>
                <w:numId w:val="39"/>
              </w:numPr>
              <w:contextualSpacing/>
              <w:jc w:val="both"/>
              <w:rPr>
                <w:rFonts w:cs="Times New Roman"/>
              </w:rPr>
            </w:pPr>
            <w:r w:rsidRPr="00D55046">
              <w:rPr>
                <w:rFonts w:cs="Times New Roman"/>
              </w:rPr>
              <w:t>Tildeling af rettigheder til systembrugere af Fleet Management systemet</w:t>
            </w:r>
          </w:p>
          <w:p w:rsidR="00D55046" w:rsidRPr="00D55046" w:rsidRDefault="00D55046" w:rsidP="00410F9B">
            <w:pPr>
              <w:ind w:left="720"/>
              <w:contextualSpacing/>
              <w:jc w:val="both"/>
              <w:rPr>
                <w:rFonts w:cs="Times New Roman"/>
              </w:rPr>
            </w:pPr>
          </w:p>
          <w:p w:rsidR="00D55046" w:rsidRPr="00D55046" w:rsidRDefault="00D55046" w:rsidP="00410F9B">
            <w:pPr>
              <w:numPr>
                <w:ilvl w:val="0"/>
                <w:numId w:val="39"/>
              </w:numPr>
              <w:contextualSpacing/>
              <w:jc w:val="both"/>
              <w:rPr>
                <w:rFonts w:cs="Times New Roman"/>
              </w:rPr>
            </w:pPr>
            <w:r w:rsidRPr="00D55046">
              <w:rPr>
                <w:rFonts w:cs="Times New Roman"/>
              </w:rPr>
              <w:t>Oplæring og support af systembrugerne af Fleet Management systemet</w:t>
            </w:r>
          </w:p>
          <w:p w:rsidR="00D55046" w:rsidRPr="00D55046" w:rsidRDefault="00D55046" w:rsidP="00410F9B">
            <w:pPr>
              <w:ind w:left="720"/>
              <w:contextualSpacing/>
              <w:jc w:val="both"/>
              <w:rPr>
                <w:rFonts w:cs="Times New Roman"/>
              </w:rPr>
            </w:pPr>
          </w:p>
          <w:p w:rsidR="00D55046" w:rsidRPr="00D55046" w:rsidRDefault="00D55046" w:rsidP="00410F9B">
            <w:pPr>
              <w:numPr>
                <w:ilvl w:val="0"/>
                <w:numId w:val="39"/>
              </w:numPr>
              <w:contextualSpacing/>
              <w:jc w:val="both"/>
              <w:rPr>
                <w:rFonts w:cs="Times New Roman"/>
              </w:rPr>
            </w:pPr>
            <w:r w:rsidRPr="00D55046">
              <w:rPr>
                <w:rFonts w:cs="Times New Roman"/>
              </w:rPr>
              <w:t>Udvikling</w:t>
            </w:r>
          </w:p>
        </w:tc>
        <w:tc>
          <w:tcPr>
            <w:tcW w:w="4035" w:type="pct"/>
          </w:tcPr>
          <w:p w:rsidR="00D55046" w:rsidRPr="00D55046" w:rsidRDefault="00D55046" w:rsidP="00410F9B">
            <w:pPr>
              <w:jc w:val="both"/>
              <w:rPr>
                <w:rFonts w:cs="Times New Roman"/>
                <w:i/>
              </w:rPr>
            </w:pPr>
            <w:r w:rsidRPr="00D55046">
              <w:rPr>
                <w:rFonts w:cs="Times New Roman"/>
                <w:i/>
              </w:rPr>
              <w:lastRenderedPageBreak/>
              <w:t>[</w:t>
            </w:r>
            <w:r w:rsidRPr="00D55046">
              <w:rPr>
                <w:rFonts w:cs="Times New Roman"/>
                <w:i/>
                <w:highlight w:val="lightGray"/>
              </w:rPr>
              <w:t>Besvarelse indføres her</w:t>
            </w:r>
            <w:r w:rsidRPr="00D55046">
              <w:rPr>
                <w:rFonts w:cs="Times New Roman"/>
                <w:i/>
              </w:rPr>
              <w:t>]</w:t>
            </w:r>
          </w:p>
          <w:p w:rsidR="00D55046" w:rsidRPr="00D55046" w:rsidRDefault="00D55046" w:rsidP="00410F9B">
            <w:pPr>
              <w:jc w:val="both"/>
              <w:rPr>
                <w:rFonts w:cs="Times New Roman"/>
                <w:i/>
              </w:rPr>
            </w:pPr>
          </w:p>
          <w:p w:rsidR="00D55046" w:rsidRPr="00D55046" w:rsidRDefault="00D55046" w:rsidP="00410F9B">
            <w:pPr>
              <w:jc w:val="both"/>
              <w:rPr>
                <w:rFonts w:cs="Times New Roman"/>
                <w:i/>
              </w:rPr>
            </w:pPr>
            <w:r w:rsidRPr="00D55046">
              <w:rPr>
                <w:rFonts w:cs="Times New Roman"/>
                <w:i/>
              </w:rPr>
              <w:t>[</w:t>
            </w:r>
            <w:r w:rsidRPr="00D55046">
              <w:rPr>
                <w:rFonts w:cs="Times New Roman"/>
                <w:i/>
                <w:highlight w:val="lightGray"/>
              </w:rPr>
              <w:t xml:space="preserve">Såfremt der vedlægges mockups/illustrationer til besvarelsen, henvises til det relevante bilag. Bemærk, at der foruden skriftlig besvarelse, </w:t>
            </w:r>
            <w:r w:rsidRPr="00D55046">
              <w:rPr>
                <w:rFonts w:cs="Times New Roman"/>
                <w:b/>
                <w:i/>
                <w:highlight w:val="lightGray"/>
                <w:u w:val="single"/>
              </w:rPr>
              <w:t>SKAL</w:t>
            </w:r>
            <w:r w:rsidRPr="00D55046">
              <w:rPr>
                <w:rFonts w:cs="Times New Roman"/>
                <w:i/>
                <w:highlight w:val="lightGray"/>
              </w:rPr>
              <w:t xml:space="preserve"> der indgå illustrationer og/eller mockups til besvarelsen af usecases 2, 4, 6, 7, 8, 9, 10].</w:t>
            </w:r>
            <w:r w:rsidRPr="00D55046">
              <w:rPr>
                <w:rFonts w:cs="Times New Roman"/>
                <w:i/>
              </w:rPr>
              <w:t xml:space="preserve"> </w:t>
            </w:r>
          </w:p>
          <w:p w:rsidR="00D55046" w:rsidRPr="00D55046" w:rsidRDefault="00D55046" w:rsidP="00410F9B">
            <w:pPr>
              <w:jc w:val="both"/>
              <w:rPr>
                <w:rFonts w:cs="Times New Roman"/>
              </w:rPr>
            </w:pPr>
          </w:p>
          <w:p w:rsidR="00D55046" w:rsidRPr="00D55046" w:rsidRDefault="00D55046" w:rsidP="00410F9B">
            <w:pPr>
              <w:jc w:val="both"/>
              <w:rPr>
                <w:rFonts w:cs="Times New Roman"/>
              </w:rPr>
            </w:pPr>
          </w:p>
          <w:p w:rsidR="00D55046" w:rsidRPr="00D55046" w:rsidRDefault="00D55046" w:rsidP="00410F9B">
            <w:pPr>
              <w:jc w:val="both"/>
              <w:rPr>
                <w:rFonts w:cs="Times New Roman"/>
              </w:rPr>
            </w:pPr>
          </w:p>
          <w:p w:rsidR="00D55046" w:rsidRPr="00D55046" w:rsidRDefault="00D55046" w:rsidP="00410F9B">
            <w:pPr>
              <w:jc w:val="both"/>
              <w:rPr>
                <w:rFonts w:cs="Times New Roman"/>
                <w:i/>
              </w:rPr>
            </w:pPr>
          </w:p>
          <w:p w:rsidR="00D55046" w:rsidRPr="00D55046" w:rsidRDefault="00D55046" w:rsidP="00410F9B">
            <w:pPr>
              <w:jc w:val="both"/>
              <w:rPr>
                <w:rFonts w:cs="Times New Roman"/>
                <w:i/>
              </w:rPr>
            </w:pPr>
          </w:p>
          <w:p w:rsidR="00D55046" w:rsidRPr="00D55046" w:rsidRDefault="00D55046" w:rsidP="00410F9B">
            <w:pPr>
              <w:jc w:val="both"/>
              <w:rPr>
                <w:rFonts w:cs="Times New Roman"/>
                <w:i/>
              </w:rPr>
            </w:pPr>
          </w:p>
        </w:tc>
      </w:tr>
    </w:tbl>
    <w:p w:rsidR="00D55046" w:rsidRPr="00D55046" w:rsidRDefault="00D55046" w:rsidP="00410F9B"/>
    <w:sectPr w:rsidR="00D55046" w:rsidRPr="00D55046" w:rsidSect="00A01F70">
      <w:headerReference w:type="default" r:id="rId8"/>
      <w:footerReference w:type="default" r:id="rId9"/>
      <w:pgSz w:w="11906" w:h="16838" w:code="9"/>
      <w:pgMar w:top="1588" w:right="1134" w:bottom="1247" w:left="1134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77" w:rsidRDefault="00194877" w:rsidP="009E4B94">
      <w:pPr>
        <w:spacing w:line="240" w:lineRule="auto"/>
      </w:pPr>
      <w:r>
        <w:separator/>
      </w:r>
    </w:p>
  </w:endnote>
  <w:endnote w:type="continuationSeparator" w:id="0">
    <w:p w:rsidR="00194877" w:rsidRDefault="0019487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D3" w:rsidRDefault="005724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page">
                <wp:posOffset>147320</wp:posOffset>
              </wp:positionH>
              <wp:positionV relativeFrom="page">
                <wp:posOffset>10238105</wp:posOffset>
              </wp:positionV>
              <wp:extent cx="448945" cy="213360"/>
              <wp:effectExtent l="0" t="0" r="0" b="8890"/>
              <wp:wrapNone/>
              <wp:docPr id="1" name="Sid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945" cy="213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32D3" w:rsidRPr="00DB6754" w:rsidRDefault="00BD3472" w:rsidP="00DB6754">
                          <w:pPr>
                            <w:spacing w:line="336" w:lineRule="atLeast"/>
                            <w:jc w:val="right"/>
                            <w:rPr>
                              <w:rStyle w:val="Sidetal"/>
                            </w:rPr>
                          </w:pPr>
                          <w:r w:rsidRPr="00DB6754">
                            <w:rPr>
                              <w:rStyle w:val="Sidetal"/>
                            </w:rPr>
                            <w:fldChar w:fldCharType="begin"/>
                          </w:r>
                          <w:r w:rsidR="000432D3" w:rsidRPr="00DB6754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DB6754">
                            <w:rPr>
                              <w:rStyle w:val="Sidetal"/>
                            </w:rPr>
                            <w:fldChar w:fldCharType="separate"/>
                          </w:r>
                          <w:r w:rsidR="00410F9B">
                            <w:rPr>
                              <w:rStyle w:val="Sidetal"/>
                              <w:noProof/>
                            </w:rPr>
                            <w:t>8</w:t>
                          </w:r>
                          <w:r w:rsidRPr="00DB6754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18000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idenr" o:spid="_x0000_s1026" type="#_x0000_t202" style="position:absolute;left:0;text-align:left;margin-left:11.6pt;margin-top:806.15pt;width:35.35pt;height:16.8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" filled="f" stroked="f" strokeweight=".5pt">
              <v:path arrowok="t"/>
              <v:textbox style="mso-fit-shape-to-text:t" inset="5mm,0,5mm,0">
                <w:txbxContent>
                  <w:p w:rsidR="000432D3" w:rsidRPr="00DB6754" w:rsidRDefault="00BD3472" w:rsidP="00DB6754">
                    <w:pPr>
                      <w:spacing w:line="336" w:lineRule="atLeast"/>
                      <w:jc w:val="right"/>
                      <w:rPr>
                        <w:rStyle w:val="Sidetal"/>
                      </w:rPr>
                    </w:pPr>
                    <w:r w:rsidRPr="00DB6754">
                      <w:rPr>
                        <w:rStyle w:val="Sidetal"/>
                      </w:rPr>
                      <w:fldChar w:fldCharType="begin"/>
                    </w:r>
                    <w:r w:rsidR="000432D3" w:rsidRPr="00DB6754">
                      <w:rPr>
                        <w:rStyle w:val="Sidetal"/>
                      </w:rPr>
                      <w:instrText xml:space="preserve"> PAGE  </w:instrText>
                    </w:r>
                    <w:r w:rsidRPr="00DB6754">
                      <w:rPr>
                        <w:rStyle w:val="Sidetal"/>
                      </w:rPr>
                      <w:fldChar w:fldCharType="separate"/>
                    </w:r>
                    <w:r w:rsidR="00410F9B">
                      <w:rPr>
                        <w:rStyle w:val="Sidetal"/>
                        <w:noProof/>
                      </w:rPr>
                      <w:t>8</w:t>
                    </w:r>
                    <w:r w:rsidRPr="00DB6754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432D3">
      <w:rPr>
        <w:noProof/>
        <w:lang w:eastAsia="da-DK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10221595</wp:posOffset>
          </wp:positionV>
          <wp:extent cx="806400" cy="262800"/>
          <wp:effectExtent l="0" t="0" r="0" b="4445"/>
          <wp:wrapNone/>
          <wp:docPr id="4" name="Flag" descr="\\serverdc01\SkabelonDesign\Koebenhavns Kommune Okonomiforvaltningen\Jobs\5064_Udbuds-skabeloner\Received\20140702_måltegning\Flag til side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\\serverdc01\SkabelonDesign\Koebenhavns Kommune Okonomiforvaltningen\Jobs\5064_Udbuds-skabeloner\Received\20140702_måltegning\Flag til siden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2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77" w:rsidRDefault="00194877" w:rsidP="009E4B94">
      <w:pPr>
        <w:spacing w:line="240" w:lineRule="auto"/>
      </w:pPr>
      <w:r>
        <w:separator/>
      </w:r>
    </w:p>
  </w:footnote>
  <w:footnote w:type="continuationSeparator" w:id="0">
    <w:p w:rsidR="00194877" w:rsidRDefault="0019487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D3" w:rsidRPr="00284C83" w:rsidRDefault="000432D3" w:rsidP="00C842B5">
    <w:pPr>
      <w:pStyle w:val="Header-Text"/>
    </w:pPr>
    <w:r w:rsidRPr="00A73408">
      <w:rPr>
        <w:noProof/>
        <w:lang w:eastAsia="da-DK"/>
      </w:rPr>
      <w:drawing>
        <wp:inline distT="0" distB="0" distL="0" distR="0">
          <wp:extent cx="419100" cy="511549"/>
          <wp:effectExtent l="19050" t="0" r="0" b="0"/>
          <wp:docPr id="5" name="Billede 1" descr="KK_BYVAABEN_RGB_06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K_BYVAABEN_RGB_06A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195"/>
                  <a:stretch>
                    <a:fillRect/>
                  </a:stretch>
                </pic:blipFill>
                <pic:spPr bwMode="auto">
                  <a:xfrm>
                    <a:off x="0" y="0"/>
                    <a:ext cx="423958" cy="51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88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AC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C1D38"/>
    <w:multiLevelType w:val="hybridMultilevel"/>
    <w:tmpl w:val="2B32A2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040FE8"/>
    <w:multiLevelType w:val="hybridMultilevel"/>
    <w:tmpl w:val="BDAAC9B0"/>
    <w:lvl w:ilvl="0" w:tplc="DA801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542B6"/>
    <w:multiLevelType w:val="hybridMultilevel"/>
    <w:tmpl w:val="8C004BC2"/>
    <w:lvl w:ilvl="0" w:tplc="EE12D396">
      <w:start w:val="1"/>
      <w:numFmt w:val="decimal"/>
      <w:lvlText w:val="Udbudsbilag %1"/>
      <w:lvlJc w:val="left"/>
      <w:pPr>
        <w:tabs>
          <w:tab w:val="num" w:pos="3846"/>
        </w:tabs>
        <w:ind w:left="3846" w:hanging="1866"/>
      </w:pPr>
      <w:rPr>
        <w:rFonts w:cs="Times New Roman"/>
      </w:rPr>
    </w:lvl>
    <w:lvl w:ilvl="1" w:tplc="281403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1706D1"/>
    <w:multiLevelType w:val="multilevel"/>
    <w:tmpl w:val="2BF2580E"/>
    <w:styleLink w:val="KK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23432B"/>
    <w:multiLevelType w:val="hybridMultilevel"/>
    <w:tmpl w:val="28C0A276"/>
    <w:lvl w:ilvl="0" w:tplc="040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AF0A49"/>
    <w:multiLevelType w:val="hybridMultilevel"/>
    <w:tmpl w:val="CC2C34F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32319"/>
    <w:multiLevelType w:val="hybridMultilevel"/>
    <w:tmpl w:val="131EE2AE"/>
    <w:lvl w:ilvl="0" w:tplc="066E15B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2E4191"/>
    <w:multiLevelType w:val="hybridMultilevel"/>
    <w:tmpl w:val="17E870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2026CA"/>
    <w:multiLevelType w:val="multilevel"/>
    <w:tmpl w:val="2BF2580E"/>
    <w:numStyleLink w:val="KK"/>
  </w:abstractNum>
  <w:abstractNum w:abstractNumId="19" w15:restartNumberingAfterBreak="0">
    <w:nsid w:val="29666ABD"/>
    <w:multiLevelType w:val="hybridMultilevel"/>
    <w:tmpl w:val="391426A0"/>
    <w:lvl w:ilvl="0" w:tplc="D6DC48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066CE"/>
    <w:multiLevelType w:val="hybridMultilevel"/>
    <w:tmpl w:val="55C861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6537B"/>
    <w:multiLevelType w:val="hybridMultilevel"/>
    <w:tmpl w:val="5EDCB142"/>
    <w:lvl w:ilvl="0" w:tplc="A0CAD7D0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64D80"/>
    <w:multiLevelType w:val="hybridMultilevel"/>
    <w:tmpl w:val="46082B90"/>
    <w:lvl w:ilvl="0" w:tplc="8872F42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3062B"/>
    <w:multiLevelType w:val="hybridMultilevel"/>
    <w:tmpl w:val="034CECF0"/>
    <w:lvl w:ilvl="0" w:tplc="0406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6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6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4" w15:restartNumberingAfterBreak="0">
    <w:nsid w:val="43E90059"/>
    <w:multiLevelType w:val="hybridMultilevel"/>
    <w:tmpl w:val="B2FE42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B1599"/>
    <w:multiLevelType w:val="multilevel"/>
    <w:tmpl w:val="2BF2580E"/>
    <w:numStyleLink w:val="KK"/>
  </w:abstractNum>
  <w:abstractNum w:abstractNumId="26" w15:restartNumberingAfterBreak="0">
    <w:nsid w:val="59DC22DD"/>
    <w:multiLevelType w:val="hybridMultilevel"/>
    <w:tmpl w:val="7188F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24C55"/>
    <w:multiLevelType w:val="hybridMultilevel"/>
    <w:tmpl w:val="C3DA0C2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4C7963"/>
    <w:multiLevelType w:val="multilevel"/>
    <w:tmpl w:val="2BF2580E"/>
    <w:numStyleLink w:val="KK"/>
  </w:abstractNum>
  <w:abstractNum w:abstractNumId="29" w15:restartNumberingAfterBreak="0">
    <w:nsid w:val="619B35B7"/>
    <w:multiLevelType w:val="hybridMultilevel"/>
    <w:tmpl w:val="A7A60C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B25024"/>
    <w:multiLevelType w:val="hybridMultilevel"/>
    <w:tmpl w:val="7C8EB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55EEB"/>
    <w:multiLevelType w:val="hybridMultilevel"/>
    <w:tmpl w:val="3586D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37B88"/>
    <w:multiLevelType w:val="hybridMultilevel"/>
    <w:tmpl w:val="CDB8A9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D6B0B"/>
    <w:multiLevelType w:val="hybridMultilevel"/>
    <w:tmpl w:val="4F0CD3F6"/>
    <w:lvl w:ilvl="0" w:tplc="A24CAF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35" w15:restartNumberingAfterBreak="0">
    <w:nsid w:val="7E915485"/>
    <w:multiLevelType w:val="multilevel"/>
    <w:tmpl w:val="68F87D5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6" w15:restartNumberingAfterBreak="0">
    <w:nsid w:val="7EC36232"/>
    <w:multiLevelType w:val="multilevel"/>
    <w:tmpl w:val="2BF2580E"/>
    <w:numStyleLink w:val="KK"/>
  </w:abstractNum>
  <w:abstractNum w:abstractNumId="3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3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36"/>
  </w:num>
  <w:num w:numId="15">
    <w:abstractNumId w:val="28"/>
  </w:num>
  <w:num w:numId="16">
    <w:abstractNumId w:val="21"/>
  </w:num>
  <w:num w:numId="17">
    <w:abstractNumId w:val="9"/>
  </w:num>
  <w:num w:numId="18">
    <w:abstractNumId w:val="18"/>
  </w:num>
  <w:num w:numId="19">
    <w:abstractNumId w:val="25"/>
  </w:num>
  <w:num w:numId="20">
    <w:abstractNumId w:val="27"/>
  </w:num>
  <w:num w:numId="21">
    <w:abstractNumId w:val="19"/>
  </w:num>
  <w:num w:numId="22">
    <w:abstractNumId w:val="35"/>
  </w:num>
  <w:num w:numId="23">
    <w:abstractNumId w:val="29"/>
  </w:num>
  <w:num w:numId="24">
    <w:abstractNumId w:val="31"/>
  </w:num>
  <w:num w:numId="25">
    <w:abstractNumId w:val="11"/>
  </w:num>
  <w:num w:numId="26">
    <w:abstractNumId w:val="15"/>
  </w:num>
  <w:num w:numId="27">
    <w:abstractNumId w:val="20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6"/>
  </w:num>
  <w:num w:numId="34">
    <w:abstractNumId w:val="10"/>
  </w:num>
  <w:num w:numId="35">
    <w:abstractNumId w:val="17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FF"/>
    <w:rsid w:val="00004865"/>
    <w:rsid w:val="000230D4"/>
    <w:rsid w:val="000432D3"/>
    <w:rsid w:val="00044B9D"/>
    <w:rsid w:val="00086C35"/>
    <w:rsid w:val="00094ABD"/>
    <w:rsid w:val="000A1847"/>
    <w:rsid w:val="0013244F"/>
    <w:rsid w:val="00182651"/>
    <w:rsid w:val="00194877"/>
    <w:rsid w:val="00195319"/>
    <w:rsid w:val="001C760C"/>
    <w:rsid w:val="001D06A2"/>
    <w:rsid w:val="00200D3C"/>
    <w:rsid w:val="00217198"/>
    <w:rsid w:val="00244D70"/>
    <w:rsid w:val="0026006C"/>
    <w:rsid w:val="00284C83"/>
    <w:rsid w:val="002D769F"/>
    <w:rsid w:val="002E74A4"/>
    <w:rsid w:val="003B35B0"/>
    <w:rsid w:val="003C4F9F"/>
    <w:rsid w:val="003C60F1"/>
    <w:rsid w:val="00401680"/>
    <w:rsid w:val="00410F9B"/>
    <w:rsid w:val="00415683"/>
    <w:rsid w:val="00424709"/>
    <w:rsid w:val="00424AD9"/>
    <w:rsid w:val="00426281"/>
    <w:rsid w:val="0044411A"/>
    <w:rsid w:val="004550B9"/>
    <w:rsid w:val="00495528"/>
    <w:rsid w:val="004A09BE"/>
    <w:rsid w:val="004C01B2"/>
    <w:rsid w:val="004D2B7D"/>
    <w:rsid w:val="004F7DCF"/>
    <w:rsid w:val="00504F9B"/>
    <w:rsid w:val="005116F5"/>
    <w:rsid w:val="005130A3"/>
    <w:rsid w:val="00562D74"/>
    <w:rsid w:val="0057241F"/>
    <w:rsid w:val="00576403"/>
    <w:rsid w:val="005948C3"/>
    <w:rsid w:val="005A28D4"/>
    <w:rsid w:val="005A7F9D"/>
    <w:rsid w:val="005B19E2"/>
    <w:rsid w:val="005C5F97"/>
    <w:rsid w:val="005F1580"/>
    <w:rsid w:val="005F3ED8"/>
    <w:rsid w:val="006178F9"/>
    <w:rsid w:val="00655B49"/>
    <w:rsid w:val="006630CB"/>
    <w:rsid w:val="00681D83"/>
    <w:rsid w:val="006900C2"/>
    <w:rsid w:val="006B30A9"/>
    <w:rsid w:val="006F46AC"/>
    <w:rsid w:val="0070267E"/>
    <w:rsid w:val="00706E32"/>
    <w:rsid w:val="007360F4"/>
    <w:rsid w:val="00743544"/>
    <w:rsid w:val="0074368C"/>
    <w:rsid w:val="0075149A"/>
    <w:rsid w:val="007546AF"/>
    <w:rsid w:val="00756747"/>
    <w:rsid w:val="007607B6"/>
    <w:rsid w:val="00765934"/>
    <w:rsid w:val="007777D9"/>
    <w:rsid w:val="007E373C"/>
    <w:rsid w:val="007E5DA1"/>
    <w:rsid w:val="007F7658"/>
    <w:rsid w:val="0082441F"/>
    <w:rsid w:val="00867A08"/>
    <w:rsid w:val="008756A7"/>
    <w:rsid w:val="00882959"/>
    <w:rsid w:val="00892D08"/>
    <w:rsid w:val="00893791"/>
    <w:rsid w:val="008949C0"/>
    <w:rsid w:val="008A41F8"/>
    <w:rsid w:val="008E5A6D"/>
    <w:rsid w:val="008F257F"/>
    <w:rsid w:val="008F32DF"/>
    <w:rsid w:val="008F4D20"/>
    <w:rsid w:val="009422B9"/>
    <w:rsid w:val="00951B25"/>
    <w:rsid w:val="00953CA0"/>
    <w:rsid w:val="00956D82"/>
    <w:rsid w:val="009737E4"/>
    <w:rsid w:val="00983B74"/>
    <w:rsid w:val="00990263"/>
    <w:rsid w:val="009920E4"/>
    <w:rsid w:val="00994A6E"/>
    <w:rsid w:val="009A4CCC"/>
    <w:rsid w:val="009C1B6B"/>
    <w:rsid w:val="009E4B94"/>
    <w:rsid w:val="009F3B45"/>
    <w:rsid w:val="00A01F70"/>
    <w:rsid w:val="00A07A72"/>
    <w:rsid w:val="00A11BC0"/>
    <w:rsid w:val="00A14700"/>
    <w:rsid w:val="00A23294"/>
    <w:rsid w:val="00A55599"/>
    <w:rsid w:val="00A649F1"/>
    <w:rsid w:val="00A73408"/>
    <w:rsid w:val="00A86C4A"/>
    <w:rsid w:val="00A96EA7"/>
    <w:rsid w:val="00AB4582"/>
    <w:rsid w:val="00AF1D02"/>
    <w:rsid w:val="00AF612B"/>
    <w:rsid w:val="00B00D92"/>
    <w:rsid w:val="00B01F76"/>
    <w:rsid w:val="00B158D2"/>
    <w:rsid w:val="00B1655F"/>
    <w:rsid w:val="00B257C2"/>
    <w:rsid w:val="00B362C0"/>
    <w:rsid w:val="00B62B62"/>
    <w:rsid w:val="00BB4255"/>
    <w:rsid w:val="00BC108E"/>
    <w:rsid w:val="00BD3472"/>
    <w:rsid w:val="00BD6B3F"/>
    <w:rsid w:val="00BE7BFE"/>
    <w:rsid w:val="00C01F43"/>
    <w:rsid w:val="00C035BA"/>
    <w:rsid w:val="00C30E6D"/>
    <w:rsid w:val="00C357EF"/>
    <w:rsid w:val="00C37A6E"/>
    <w:rsid w:val="00C7345F"/>
    <w:rsid w:val="00C842B5"/>
    <w:rsid w:val="00CB29A4"/>
    <w:rsid w:val="00CC6322"/>
    <w:rsid w:val="00CF1035"/>
    <w:rsid w:val="00D02D11"/>
    <w:rsid w:val="00D17A47"/>
    <w:rsid w:val="00D27D0E"/>
    <w:rsid w:val="00D3752F"/>
    <w:rsid w:val="00D4401E"/>
    <w:rsid w:val="00D55046"/>
    <w:rsid w:val="00D72B53"/>
    <w:rsid w:val="00D72D95"/>
    <w:rsid w:val="00D96141"/>
    <w:rsid w:val="00D96519"/>
    <w:rsid w:val="00DB31AF"/>
    <w:rsid w:val="00DB6754"/>
    <w:rsid w:val="00DC0A23"/>
    <w:rsid w:val="00DC0ABE"/>
    <w:rsid w:val="00DC61BD"/>
    <w:rsid w:val="00DE2B28"/>
    <w:rsid w:val="00E01D0D"/>
    <w:rsid w:val="00E1047D"/>
    <w:rsid w:val="00E30AF6"/>
    <w:rsid w:val="00E363B8"/>
    <w:rsid w:val="00E71716"/>
    <w:rsid w:val="00E73AEA"/>
    <w:rsid w:val="00E90E7A"/>
    <w:rsid w:val="00EA2409"/>
    <w:rsid w:val="00EA2FAE"/>
    <w:rsid w:val="00EA6B42"/>
    <w:rsid w:val="00EA6CE9"/>
    <w:rsid w:val="00EF2850"/>
    <w:rsid w:val="00F42805"/>
    <w:rsid w:val="00F556A3"/>
    <w:rsid w:val="00F63604"/>
    <w:rsid w:val="00F710A5"/>
    <w:rsid w:val="00FA31FF"/>
    <w:rsid w:val="00FE2C9C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8E09C-D1C6-4F66-8773-3DD47540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4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19"/>
  </w:style>
  <w:style w:type="paragraph" w:styleId="Overskrift1">
    <w:name w:val="heading 1"/>
    <w:basedOn w:val="Normal"/>
    <w:next w:val="Normal"/>
    <w:link w:val="Overskrift1Tegn"/>
    <w:uiPriority w:val="1"/>
    <w:qFormat/>
    <w:rsid w:val="00D96519"/>
    <w:pPr>
      <w:keepNext/>
      <w:keepLines/>
      <w:numPr>
        <w:numId w:val="19"/>
      </w:numPr>
      <w:spacing w:line="528" w:lineRule="atLeast"/>
      <w:contextualSpacing/>
      <w:jc w:val="left"/>
      <w:outlineLvl w:val="0"/>
    </w:pPr>
    <w:rPr>
      <w:rFonts w:eastAsiaTheme="majorEastAsia" w:cstheme="majorBidi"/>
      <w:bCs/>
      <w:color w:val="007AC0"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96519"/>
    <w:pPr>
      <w:keepNext/>
      <w:keepLines/>
      <w:numPr>
        <w:ilvl w:val="1"/>
        <w:numId w:val="19"/>
      </w:numPr>
      <w:spacing w:line="336" w:lineRule="atLeast"/>
      <w:contextualSpacing/>
      <w:jc w:val="left"/>
      <w:outlineLvl w:val="1"/>
    </w:pPr>
    <w:rPr>
      <w:rFonts w:eastAsiaTheme="majorEastAsia" w:cstheme="majorBidi"/>
      <w:bCs/>
      <w:color w:val="007AC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96519"/>
    <w:pPr>
      <w:keepNext/>
      <w:keepLines/>
      <w:numPr>
        <w:ilvl w:val="2"/>
        <w:numId w:val="19"/>
      </w:numPr>
      <w:contextualSpacing/>
      <w:jc w:val="left"/>
      <w:outlineLvl w:val="2"/>
    </w:pPr>
    <w:rPr>
      <w:rFonts w:eastAsiaTheme="majorEastAsia" w:cstheme="majorBidi"/>
      <w:bCs/>
      <w:color w:val="007AC0"/>
    </w:rPr>
  </w:style>
  <w:style w:type="paragraph" w:styleId="Overskrift4">
    <w:name w:val="heading 4"/>
    <w:basedOn w:val="Normal"/>
    <w:next w:val="Normalindrykning"/>
    <w:link w:val="Overskrift4Tegn"/>
    <w:uiPriority w:val="1"/>
    <w:qFormat/>
    <w:rsid w:val="00D96519"/>
    <w:pPr>
      <w:keepNext/>
      <w:keepLines/>
      <w:numPr>
        <w:ilvl w:val="3"/>
        <w:numId w:val="19"/>
      </w:numPr>
      <w:contextualSpacing/>
      <w:outlineLvl w:val="3"/>
    </w:pPr>
    <w:rPr>
      <w:rFonts w:eastAsiaTheme="majorEastAsia" w:cstheme="majorBidi"/>
      <w:bCs/>
      <w:iCs/>
      <w:color w:val="007AC0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E5FD0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B6754"/>
    <w:rPr>
      <w:rFonts w:eastAsiaTheme="majorEastAsia" w:cstheme="majorBidi"/>
      <w:bCs/>
      <w:color w:val="007AC0"/>
      <w:sz w:val="4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B6754"/>
    <w:rPr>
      <w:rFonts w:eastAsiaTheme="majorEastAsia" w:cstheme="majorBidi"/>
      <w:bCs/>
      <w:color w:val="007AC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DB6754"/>
    <w:rPr>
      <w:rFonts w:eastAsiaTheme="majorEastAsia" w:cstheme="majorBidi"/>
      <w:bCs/>
      <w:color w:val="007AC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D96519"/>
    <w:rPr>
      <w:rFonts w:eastAsiaTheme="majorEastAsia" w:cstheme="majorBidi"/>
      <w:bCs/>
      <w:iCs/>
      <w:color w:val="007AC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94A6E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94A6E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94A6E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94A6E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94A6E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A2FA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DB6754"/>
    <w:pPr>
      <w:jc w:val="left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5B19E2"/>
    <w:pPr>
      <w:spacing w:before="336" w:line="360" w:lineRule="auto"/>
      <w:ind w:right="567"/>
      <w:jc w:val="left"/>
    </w:pPr>
    <w:rPr>
      <w:b/>
      <w:caps/>
      <w:color w:val="007AC0"/>
      <w:sz w:val="28"/>
    </w:rPr>
  </w:style>
  <w:style w:type="paragraph" w:styleId="Indholdsfortegnelse2">
    <w:name w:val="toc 2"/>
    <w:basedOn w:val="Normal"/>
    <w:next w:val="Normal"/>
    <w:uiPriority w:val="39"/>
    <w:rsid w:val="005B19E2"/>
    <w:pPr>
      <w:tabs>
        <w:tab w:val="right" w:pos="9628"/>
      </w:tabs>
      <w:spacing w:line="360" w:lineRule="auto"/>
      <w:ind w:left="567" w:right="567"/>
      <w:jc w:val="left"/>
    </w:pPr>
  </w:style>
  <w:style w:type="paragraph" w:styleId="Indholdsfortegnelse3">
    <w:name w:val="toc 3"/>
    <w:basedOn w:val="Normal"/>
    <w:next w:val="Normal"/>
    <w:uiPriority w:val="39"/>
    <w:rsid w:val="005B19E2"/>
    <w:pPr>
      <w:tabs>
        <w:tab w:val="right" w:pos="9628"/>
      </w:tabs>
      <w:spacing w:line="360" w:lineRule="auto"/>
      <w:ind w:left="567" w:right="567"/>
      <w:jc w:val="left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74368C"/>
    <w:pPr>
      <w:numPr>
        <w:numId w:val="1"/>
      </w:numPr>
      <w:ind w:left="340" w:hanging="340"/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DB6754"/>
    <w:rPr>
      <w:b/>
      <w:color w:val="FFFFFF" w:themeColor="background1"/>
      <w:sz w:val="28"/>
      <w:szCs w:val="28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D96519"/>
    <w:pPr>
      <w:ind w:left="851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Header-Text">
    <w:name w:val="Header - Text"/>
    <w:basedOn w:val="Normal"/>
    <w:uiPriority w:val="5"/>
    <w:semiHidden/>
    <w:rsid w:val="00DB6754"/>
    <w:pPr>
      <w:spacing w:line="336" w:lineRule="atLeast"/>
      <w:jc w:val="left"/>
    </w:pPr>
    <w:rPr>
      <w:b/>
      <w:color w:val="007AC0"/>
      <w:sz w:val="28"/>
    </w:rPr>
  </w:style>
  <w:style w:type="paragraph" w:customStyle="1" w:styleId="Header-Linie">
    <w:name w:val="Header - Linie"/>
    <w:basedOn w:val="Normal"/>
    <w:uiPriority w:val="6"/>
    <w:semiHidden/>
    <w:rsid w:val="00DB6754"/>
    <w:pPr>
      <w:pBdr>
        <w:top w:val="single" w:sz="8" w:space="1" w:color="007AC0"/>
      </w:pBdr>
      <w:spacing w:before="60" w:line="0" w:lineRule="atLeast"/>
      <w:jc w:val="left"/>
    </w:pPr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A2FA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035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35BA"/>
    <w:rPr>
      <w:rFonts w:ascii="Tahoma" w:hAnsi="Tahoma" w:cs="Tahoma"/>
      <w:sz w:val="16"/>
      <w:szCs w:val="16"/>
    </w:rPr>
  </w:style>
  <w:style w:type="numbering" w:customStyle="1" w:styleId="KK">
    <w:name w:val="KKØ"/>
    <w:uiPriority w:val="99"/>
    <w:rsid w:val="00D96519"/>
    <w:pPr>
      <w:numPr>
        <w:numId w:val="13"/>
      </w:numPr>
    </w:pPr>
  </w:style>
  <w:style w:type="paragraph" w:styleId="Listeafsnit">
    <w:name w:val="List Paragraph"/>
    <w:basedOn w:val="Normal"/>
    <w:uiPriority w:val="99"/>
    <w:semiHidden/>
    <w:qFormat/>
    <w:rsid w:val="0074368C"/>
    <w:pPr>
      <w:ind w:left="720"/>
      <w:contextualSpacing/>
    </w:pPr>
  </w:style>
  <w:style w:type="paragraph" w:customStyle="1" w:styleId="ListAlphabet">
    <w:name w:val="List Alphabet"/>
    <w:basedOn w:val="Listeafsnit"/>
    <w:uiPriority w:val="2"/>
    <w:qFormat/>
    <w:rsid w:val="0074368C"/>
    <w:pPr>
      <w:numPr>
        <w:numId w:val="16"/>
      </w:numPr>
      <w:ind w:left="340" w:hanging="340"/>
    </w:pPr>
  </w:style>
  <w:style w:type="paragraph" w:customStyle="1" w:styleId="Forside-KK">
    <w:name w:val="Forside - KK"/>
    <w:basedOn w:val="Normal"/>
    <w:uiPriority w:val="7"/>
    <w:semiHidden/>
    <w:qFormat/>
    <w:rsid w:val="00DB6754"/>
    <w:pPr>
      <w:spacing w:line="432" w:lineRule="atLeast"/>
      <w:jc w:val="left"/>
    </w:pPr>
    <w:rPr>
      <w:b/>
      <w:color w:val="FFFFFF" w:themeColor="background1"/>
      <w:sz w:val="36"/>
      <w:szCs w:val="36"/>
    </w:rPr>
  </w:style>
  <w:style w:type="paragraph" w:customStyle="1" w:styleId="Forside-Forvaltning">
    <w:name w:val="Forside - Forvaltning"/>
    <w:basedOn w:val="Normal"/>
    <w:uiPriority w:val="7"/>
    <w:semiHidden/>
    <w:qFormat/>
    <w:rsid w:val="00DB6754"/>
    <w:pPr>
      <w:spacing w:before="50" w:line="336" w:lineRule="atLeast"/>
      <w:jc w:val="left"/>
    </w:pPr>
    <w:rPr>
      <w:color w:val="FFFFFF" w:themeColor="background1"/>
      <w:sz w:val="28"/>
      <w:szCs w:val="28"/>
    </w:rPr>
  </w:style>
  <w:style w:type="paragraph" w:customStyle="1" w:styleId="Forside-Overskrift">
    <w:name w:val="Forside - Overskrift"/>
    <w:basedOn w:val="Normal"/>
    <w:uiPriority w:val="7"/>
    <w:semiHidden/>
    <w:qFormat/>
    <w:rsid w:val="00DB6754"/>
    <w:pPr>
      <w:spacing w:before="50" w:line="920" w:lineRule="atLeast"/>
      <w:jc w:val="left"/>
    </w:pPr>
    <w:rPr>
      <w:b/>
      <w:caps/>
      <w:color w:val="FFFFFF" w:themeColor="background1"/>
      <w:sz w:val="88"/>
    </w:rPr>
  </w:style>
  <w:style w:type="paragraph" w:customStyle="1" w:styleId="Forside-Version">
    <w:name w:val="Forside - Version"/>
    <w:basedOn w:val="Normal"/>
    <w:uiPriority w:val="7"/>
    <w:semiHidden/>
    <w:qFormat/>
    <w:rsid w:val="00DB6754"/>
    <w:pPr>
      <w:spacing w:before="240" w:line="288" w:lineRule="atLeast"/>
      <w:jc w:val="left"/>
    </w:pPr>
    <w:rPr>
      <w:caps/>
      <w:color w:val="FFFFFF" w:themeColor="background1"/>
      <w:sz w:val="24"/>
      <w:szCs w:val="24"/>
    </w:rPr>
  </w:style>
  <w:style w:type="paragraph" w:customStyle="1" w:styleId="Forside-Dato">
    <w:name w:val="Forside - Dato"/>
    <w:basedOn w:val="Forside-Version"/>
    <w:uiPriority w:val="7"/>
    <w:semiHidden/>
    <w:qFormat/>
    <w:rsid w:val="008756A7"/>
    <w:pPr>
      <w:spacing w:before="0"/>
    </w:pPr>
  </w:style>
  <w:style w:type="paragraph" w:customStyle="1" w:styleId="Heading0">
    <w:name w:val="Heading 0"/>
    <w:basedOn w:val="Normal"/>
    <w:next w:val="Normal"/>
    <w:uiPriority w:val="1"/>
    <w:semiHidden/>
    <w:rsid w:val="00B01F76"/>
    <w:pPr>
      <w:keepNext/>
      <w:keepLines/>
      <w:spacing w:line="336" w:lineRule="atLeast"/>
    </w:pPr>
    <w:rPr>
      <w:b/>
      <w:color w:val="007AC0"/>
      <w:sz w:val="28"/>
      <w:szCs w:val="28"/>
    </w:rPr>
  </w:style>
  <w:style w:type="table" w:customStyle="1" w:styleId="Tabel-Gitter1">
    <w:name w:val="Tabel - Gitter1"/>
    <w:basedOn w:val="Tabel-Normal"/>
    <w:next w:val="Tabel-Gitter"/>
    <w:uiPriority w:val="59"/>
    <w:rsid w:val="00C01F43"/>
    <w:pPr>
      <w:spacing w:line="240" w:lineRule="auto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unhideWhenUsed/>
    <w:rsid w:val="00C01F43"/>
    <w:rPr>
      <w:vertAlign w:val="superscript"/>
    </w:rPr>
  </w:style>
  <w:style w:type="table" w:customStyle="1" w:styleId="Tabel-Gitter2">
    <w:name w:val="Tabel - Gitter2"/>
    <w:basedOn w:val="Tabel-Normal"/>
    <w:next w:val="Tabel-Gitter"/>
    <w:uiPriority w:val="59"/>
    <w:rsid w:val="00EA6CE9"/>
    <w:pPr>
      <w:spacing w:line="240" w:lineRule="auto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D02D11"/>
    <w:pPr>
      <w:spacing w:line="240" w:lineRule="auto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uiPriority w:val="59"/>
    <w:rsid w:val="00D55046"/>
    <w:pPr>
      <w:spacing w:line="240" w:lineRule="auto"/>
      <w:jc w:val="left"/>
    </w:pPr>
    <w:rPr>
      <w:rFonts w:ascii="Calibri" w:eastAsia="Times New Roman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65\AppData\Local\Microsoft\Windows\Temporary%20Internet%20Files\Content.Outlook\51A4U5N5\BilagSkabel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9CA5-D88E-4FD0-BB14-8BC7BAD6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BilagSkabelon</Template>
  <TotalTime>21</TotalTime>
  <Pages>8</Pages>
  <Words>1291</Words>
  <Characters>7880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kommune</Company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ca65</dc:creator>
  <cp:lastModifiedBy>Christian Bogø Lindemer</cp:lastModifiedBy>
  <cp:revision>11</cp:revision>
  <cp:lastPrinted>2014-07-11T09:07:00Z</cp:lastPrinted>
  <dcterms:created xsi:type="dcterms:W3CDTF">2015-06-02T13:22:00Z</dcterms:created>
  <dcterms:modified xsi:type="dcterms:W3CDTF">2015-06-02T14:28:00Z</dcterms:modified>
</cp:coreProperties>
</file>