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44"/>
          <w:szCs w:val="44"/>
          <w:lang w:val="da-DK"/>
        </w:rPr>
      </w:pPr>
      <w:bookmarkStart w:id="0" w:name="_GoBack"/>
      <w:bookmarkEnd w:id="0"/>
      <w:r>
        <w:rPr>
          <w:rFonts w:ascii="Times#20New#20Roman" w:hAnsi="Times#20New#20Roman" w:cs="Times#20New#20Roman"/>
          <w:sz w:val="44"/>
          <w:szCs w:val="44"/>
          <w:lang w:val="da-DK"/>
        </w:rPr>
        <w:t>Kontrakt om konsulentydelse</w:t>
      </w:r>
    </w:p>
    <w:p w:rsidR="00E477B7" w:rsidRDefault="00E477B7" w:rsidP="003C2EBE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44"/>
          <w:szCs w:val="44"/>
          <w:lang w:val="da-DK"/>
        </w:rPr>
      </w:pPr>
      <w:r>
        <w:rPr>
          <w:rFonts w:ascii="Times#20New#20Roman" w:hAnsi="Times#20New#20Roman" w:cs="Times#20New#20Roman"/>
          <w:sz w:val="44"/>
          <w:szCs w:val="44"/>
          <w:lang w:val="da-DK"/>
        </w:rPr>
        <w:t xml:space="preserve">vedrørende </w:t>
      </w:r>
      <w:r w:rsidR="003C2EBE" w:rsidRPr="003C2EBE">
        <w:rPr>
          <w:rFonts w:ascii="Times#20New#20Roman" w:hAnsi="Times#20New#20Roman" w:cs="Times#20New#20Roman"/>
          <w:sz w:val="44"/>
          <w:szCs w:val="44"/>
          <w:lang w:val="da-DK"/>
        </w:rPr>
        <w:t>beregning af pensionsforpligtelse for tjenestemandsansatte kirkefunktionærer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16"/>
          <w:szCs w:val="16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30"/>
          <w:szCs w:val="30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30"/>
          <w:szCs w:val="30"/>
          <w:lang w:val="da-DK"/>
        </w:rPr>
        <w:t>Bilagsfortegnelse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Bilag 1: Opgavebeskrivelse</w:t>
      </w:r>
    </w:p>
    <w:p w:rsidR="006C582A" w:rsidRDefault="006C582A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Bilag 2: Databehandleraftale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16"/>
          <w:szCs w:val="16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1. PARTERNE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Nærværende Kontrakt er indgået mellem</w:t>
      </w:r>
    </w:p>
    <w:p w:rsidR="00E477B7" w:rsidRDefault="003C2EBE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Kirkeministeriet</w:t>
      </w:r>
    </w:p>
    <w:p w:rsidR="00E477B7" w:rsidRDefault="003C2EBE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Frederiksholms Kanal 21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12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20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København K</w:t>
      </w:r>
    </w:p>
    <w:p w:rsidR="00E477B7" w:rsidRPr="003C2EBE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EAN-Nummer: </w:t>
      </w:r>
      <w:r w:rsidR="003C2EBE" w:rsidRPr="003C2EBE">
        <w:rPr>
          <w:rFonts w:ascii="Times#20New#20Roman" w:hAnsi="Times#20New#20Roman" w:cs="Times#20New#20Roman"/>
          <w:sz w:val="23"/>
          <w:szCs w:val="23"/>
          <w:lang w:val="da-DK"/>
        </w:rPr>
        <w:t>5798000818637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(herefter benævnt ”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”)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og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[…]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[…]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[…]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CVR.nr.: </w:t>
      </w:r>
      <w:r w:rsidR="009C0FCD">
        <w:rPr>
          <w:rFonts w:ascii="Times#20New#20Roman" w:hAnsi="Times#20New#20Roman" w:cs="Times#20New#20Roman"/>
          <w:sz w:val="23"/>
          <w:szCs w:val="23"/>
          <w:lang w:val="da-DK"/>
        </w:rPr>
        <w:t>[…]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(herefter benævnt ”Leverandøren”)</w:t>
      </w:r>
    </w:p>
    <w:p w:rsidR="00E477B7" w:rsidRDefault="00E477B7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(enkeltvis benævnt ”Parten” og samlet ”Parterne”)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2. DEFINITIONER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 Arbejdsdag forstås mandag til fredag bortset fra helligdage, juleaftensdag, nytårsaftensdag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og grundlovsdag.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 Dag forstås kalenderdag.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 Kontrakten forstås nærværende kontrakt og Bilag med alle senere ændringer og tillæg.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3. LEVERANDØRENS YDELSER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3.1 Opgavens indhold og omfang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er forpligtet til at levere de ydelser, der fremgår af Kontrakten. Leverandøren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skal udføre alle de i Kontrakten beskrevne opgaver samt opgaver, der indgår som en naturlig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del heraf. Opgavebeskrivelsen indgår som Bilag 1 til denne kontrakt og angiver den opgave,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som Leverandøren skal varetage.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der i Kontraktens løbetid opstår tvivl om opgavens omfang, er Leverandøren forpligtet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til øjeblikkeligt skriftligt at orientere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herom.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4. LEVERINGSSTED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Leverancer ved opfyldelse af Kontrakten skal leveres på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adresse i elektronisk form.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skal møde op hos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og/eller tredjemand i nødvendigt omfang til udførelse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af de af kontrakten omfattede opgaver, samt såfremt det i øvrigt viser sig nødvendigt for,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kan opfylde Kontrakten.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5. TIDSPLAN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udføre opgaven i overensstemmelse med den overordnede tidsramme i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>s opgavebeskrivelse, jf. Bilag 1.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kan ikke foretage ændringer i tidsplanen uden forudgående skriftlig aftale med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>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6. LEVERANDØRENS BEMANDING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6.1 Generelt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er forpligtet til i hele Kontraktens løbetid at opretholde den til udførelsen af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opgaven fornødne kapacitet og viden i sin bemanding. Leverandøren skal sikre, at der til enhver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tid vil blive stillet de nødvendige ressourcer til rådighed for opfyldelsen af Kontrakten.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[Angivelse af allokerede personer og beskrivelse af deres opgave og deltagelse i opfyldelsen af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Kontrakten]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stille [den/de allokerede personer] til rådighed for udførelsen af opgaven.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Leverandøren ikke løser opgaverne med den tilstrækkelige kvalitet og under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overholdelse af de aftalte frister, skal Leverandøren tilpasse opgavens bemanding, jf. punkt 12.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6.2 Udskiftning af medarbejdere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af hensyn til kontinuiteten og kvaliteten i arbejdet i videst muligt omfang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undgå udskiftning af personer allokeret til opgaven. Allokerede personer hos Leverandøren må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kun udskiftes efter godkendelse af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. Leverandøren skal efter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anmodning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udskifte en allokeret person, såfremt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anmodning er rimeligt begrundet.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 udskiftning af en allokeret person skal den nye person mindst have samme kvalifikationer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som den udskiftede person. Dette godtgøres ved forevisning af CV for den nye person.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Udskiftningen må ikke påføre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omkostninger og må ikke føre til forsinkelser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opfyldelsen af Kontrakten.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 xml:space="preserve">7. SAMARBEJDE OG </w:t>
      </w:r>
      <w:r w:rsidR="003C2EBE"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MINISTERIET</w:t>
      </w: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S MEDVIRKEN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7.1 Samarbejde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s kontaktperson er [angiv navn].[angiv evt. 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>s opgaveansvarlige].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Leverandørens kontaktperson er [angiv navn].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skal løbende holdes orienteret om konsulentopgavens fremdrift og skal forelægges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foreløbige resultater fra undersøgelser, der foretages i forbindelse med opgaven.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har pligt til straks at underrette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 såfremt der under arbejdet opstår tvivl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om opgavens forudsætninger, formål eller gennemførelse.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16"/>
          <w:szCs w:val="16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8. HABILITET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Af hensyn til uafhængigheden, troværdigheden og pålideligheden ved opgavens udførelse 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forpligtet til at drage omsorg for, at hverken Leverandøren eller de hos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lastRenderedPageBreak/>
        <w:t>Leverandøren ansvarlige og deltagende medarbejdere yder eller har ydet rådgivning til klienter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i forbindelse med opgaver, som vil kunne medføre tvivl om Leverandørens habilitet.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Tilsvarende er Leverandøren forpligtet til at drage omsorg for, at Leverandørens og dennes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ansattes ejerinteresser eller tilsvarende interesser i selskaber eller virksomheder ikke vil kunne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medføre tvivl om Leverandørens habilitet.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skal straks give meddelelse til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 såfremt der måtte opstå forhold, som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kan give anledning til tvivl om Leverandørens uafhængighed og habilitet.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9. MYNDIGHEDSKRAV OG ARBEJDSKLAUSUL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9.1 Myndighedskrav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indestår for, at Leverandørens ydelser opfylder alle relevante myndighedskrav,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således som disse foreligger ved Kontraktens underskrivelse og senere.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9.2 Arbejdsklausul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sikre, at ansatte hos leverandører og eventuelle underleverandører, som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medvirker til at opfylde kontrakten, er sikret løn (herunder særlige ydelser), arbejdstid og andre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arbejdsvilkår, som ikke er mindre gunstige end dem, der gælder for arbejde af samme art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henhold til en kollektiv overenskomst indgået for det pågældende faglige område mest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repræsentative arbejdsmarkedsparter i Danmark og som gælder på hele det danske område.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og eventuelle underleverandører skal sikre, at de ansatte får oplysninger om 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vilkår der følger af arbejdsklausulen. Ved opfyldelse af kontrakten forstås arbejde udført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Danmark m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ed henblik på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kontraktens opfyldelse.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Ordregiver kan til enhver tid udbede sig relevant dokumentation for, at løn- og arbejdsvilkår for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arbejdstagerne lever op til de forpligtelser, som arbejdsklausulen fastsætter. Ordregiver kan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således kræve at Leverandøren efter skriftligt påkrav herom indenfor 30 Arbejdsdage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fremskaffer relevant dokumentation såsom løn- og tim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e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sedler, lønregnskab 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ansættelseskontrakter fra såvel egne som eventuelle underleverandørers arbejdstagere. Hvis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ikke leverer den nævnte dokumentation, eller dokumentationen mangler et eller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flere relevante forhold, kan ordregiver stille krav om en uddybende redegørelse fra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inden for en frist på yderligere 30 Arbejdsdage. Hvis leverandøren ikke leverer 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fyldestgørende redegørelse kan ordregiver hæve kontrakten.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Ordregiver kan til brug for sin vurdering af om Leverandøren eller underleverandører har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overholdt klausulen søge rådgivning hos relevante arbejdsgivere- og/eller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arbejdstagerorganisationer.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Hvis Leverandøren ikke overholder sine forpligtelser i medfør af arbejdsklausulen, og hvis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dette medfører et berettiget krav på yderligere løn fra arbejdstageren kan Ordregiver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tilbageholde vederlag med henblik på at tilgodese sådanne krav.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10. VEDERLAG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Det samlede vederlag for konsulentopgaven udgør kr. [angiv det aftalte beløb] eksklusiv moms.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Vederlaget inkluderer alle Leverandørens omkostninger, herunder eventuelle omkostninger til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rejser, ophold og forplejning, kontorhold og materialeproduktion mv. Leverandøren er således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ikke berettiget til yderligere vederlag, ud over hvad der er fastlagt i denne Kontrakt.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lastRenderedPageBreak/>
        <w:t>11. FAKTURERING OG BETALINGSBETINGELSER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Fakturering skal i ske i henhold til de enhver tid gældende regler om elektronisk afregning med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offentlige myndigheder.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Fakturering sker månedsvist bagud på baggrund af forelæggelse af fyldestgørende faktura.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Faktura sendes til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Vederlaget forfalder til betaling 30 Dage efter, Leverandøren har afsendt fyldestgørende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faktura.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12. GARANTIER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indestår for, at Leverandøren i udførelsen af sine ydelser opfylder alle krav efter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Kontrakten samt kravene til god skik inden for det pågældende brancheområde, og at ydelserne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vil blive udført på et sådant professionelt og fagligt kvalificeret niveau, som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med føje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kan forvente i henhold til Kontrakten.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indestår for i hele kontraktperioden at opretholde den til udførelsen af opgaven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fornødne kapacitet og viden, herunder i form af kvalificerede medarbejdere.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garanterer endvidere for sin habilitet i overensstemmelse med kontraktens punkt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8.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indestår for, at den til enhver tid gældende lovgivning for medarbejderne,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herunder lovgivning om opholdstilladelse, ansættelsesbeviser og skat, er overholdt for samtlige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medarbejdere beskæftiget med udførelse af Kontrakten. Leverandøren indestår endvidere for,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alle ydelser omfattet af Kontrakten i øvrigt opfylder alle relevante myndighedskrav og love,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herunder regler til arbejdsmiljø, således som disse foreligger ved Kontraktens underskrivelse 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senere, jf. punkt 9.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indestår for, at Leverandøren under opfyldelsen af Kontrakten ikke krænker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tredjemands rettigheder, herunder ejendomsret eller immaterielle rettigheder. Leverandøren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skal holde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skadesløs for ethvert krav, der måtte blive rejst af tredjepart for påstået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krænkelse af patenter, licenser, mærke- og mønsterbeskyttelse, copyright, knowhow 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lignende materielle rettigheder, jf. punkt 18.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garanterer at ville behandle alt modtaget materiale og alle oplysninger 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opgaven med absolut diskretion. Leverandøren har pligt til at overholde 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sikkerhedsprocedurer m.m., som udvikles og/eller aftales mellem Parterne i forbindelse med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opgavens løsning, jf. punkt 20.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13. MISLIGHOLDELSE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13.1 Generelt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Hvor ikke andet følger af bestemmelserne i nærværende Kontrakt, gælder dansk rets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almindelige regler om beføjelser i anledning af en Parts misligholdelse, herunder reglerne 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forholdsmæssigt afslag.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13.2 Forsinkelse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Overskrider Leverandøren fristen angivet i Bilag 1, foreligger der forsinkelse.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Leverandøren må forudse, at der er risiko for forsinkelse, skal Leverandøren straks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underrette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herom, om baggrunden herfor, samt om den forventede tidsmæssige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forsinkelse.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Når forsinkelse indtræder, eller forsinkelse må påregnes, påhviler det Leverandøren straks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foretage effektive skridt til at overvinde forsinkelsen eller – hvis dette ikke er muligt –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begrænse denne.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Såfremt Leverandørens arbejde forsinkes som følge af mangelfuld medvirken fra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 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forpligtet til straks at advisere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herom. Adviseres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ikke straks,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fortaber Leverandøren retten til at gøre indsigelser begrundet i forsinkelser, der skyldes dette</w:t>
      </w:r>
    </w:p>
    <w:p w:rsidR="0089164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forhold, gældende.</w:t>
      </w:r>
      <w:r w:rsidR="00891647">
        <w:rPr>
          <w:rFonts w:ascii="Times#20New#20Roman" w:hAnsi="Times#20New#20Roman" w:cs="Times#20New#20Roman"/>
          <w:sz w:val="23"/>
          <w:szCs w:val="23"/>
          <w:lang w:val="da-DK"/>
        </w:rPr>
        <w:t xml:space="preserve"> 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13.3 Mangler ved Leverandørens ydelser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Der foreligger en mangel, hvis Leverandørens varetagelse af opgaver i henhold til Kontrakten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ikke opfylder de krav, der fremgår af Kontrakten, eller ikke i øvrigt svarer til, hvad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 føje kunne forvente.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I tilfælde af mangler skal Leverandøren træffe alle nødvendige foranstaltninger til at afhjælpe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manglerne hurtigst muligt.</w:t>
      </w:r>
    </w:p>
    <w:p w:rsidR="003C2EBE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kan kræve, at der skal ske et forholdsmæssigt afslag i det samlede vederlag, som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er berettiget til i henhold til Kontrakten, såfremt Leverandøren ikke har draget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omsorg for at afhjælpe manglerne hurtigst muligt.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13.4 Ophævelse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kan straks ophæve Kontrakten helt eller delvist, såfremt der foreligger væsentlig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misligholdelse.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Følgende forhold, men ikke begrænset dertil, anses altid for væsentlig misligholdelse, der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berettiger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til at ophæve Kontrakten: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1) Såfremt Leverandøren ikke opfylder garantierne i punkt 12, og Leverandøren ikke har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afhjulpet manglerne inden for rimelig tid efter modtagelse af skriftligt påkrav herom.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2) Såfremt misligholdelser, der hver for sig ikke udgør en væsentlig misligholdelse, samlet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set er væsentlige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3) Leverandørens konkurs, såfremt konkursboet ikke på baggrund af skriftlig henvendelse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fra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uden ugrundet ophold tilkendegiver, at boet indtræder i Kontrakten.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4) Leverandøren tages under rekonstruktionsbehandling.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5) Leverandørens åbning af forhandlinger om akkord eller væsentligt forringede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Italic" w:hAnsi="Times#20New#20Roman,Italic" w:cs="Times#20New#20Roman,Italic"/>
          <w:i/>
          <w:iCs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økonomiske forhold i øvrigt, der bringer Kontraktens rette opfyldelse i fare</w:t>
      </w:r>
      <w:r>
        <w:rPr>
          <w:rFonts w:ascii="Times#20New#20Roman,Italic" w:hAnsi="Times#20New#20Roman,Italic" w:cs="Times#20New#20Roman,Italic"/>
          <w:i/>
          <w:iCs/>
          <w:sz w:val="23"/>
          <w:szCs w:val="23"/>
          <w:lang w:val="da-DK"/>
        </w:rPr>
        <w:t>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6) Leverandørens ophør med den virksomhed, som Kontrakten vedrører, eller indtræden af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andre omstændigheder, der bringer Kontraktens rette opfyldelse i alvorlig fare.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I tilfælde af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ophævelse af Kontrakten skal Leverandøren tilbagebetale det allerede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modtagne vederlag med fradrag for vederlag for ydelser, som er godkendt af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 og med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fradrag i det omfang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beslutter helt eller delvist at overtage det indtil da udførte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arbejde med henblik på opgavens færdiggørelse, eventuelt med bistand fra tredjemand, jf. punkt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22.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14. LEVERANDØRENS ERSTATNINGSPLIGT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er erstatningspligtig over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efter dansk rets almindelige regler.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Erstatningspligten omfatter ikke driftstab, tabt avance eller andet indirekte tab.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0E16F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Leverandørens erstatningspligt er maksimeret til et beløb svarende til det samlede vederlag, jf.</w:t>
      </w:r>
      <w:r w:rsidR="000E16F8">
        <w:rPr>
          <w:rFonts w:ascii="Times#20New#20Roman" w:hAnsi="Times#20New#20Roman" w:cs="Times#20New#20Roman"/>
          <w:sz w:val="23"/>
          <w:szCs w:val="23"/>
          <w:lang w:val="da-DK"/>
        </w:rPr>
        <w:t xml:space="preserve"> 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punkt 10.</w:t>
      </w:r>
      <w:r w:rsidR="000E16F8">
        <w:rPr>
          <w:rFonts w:ascii="Times#20New#20Roman" w:hAnsi="Times#20New#20Roman" w:cs="Times#20New#20Roman"/>
          <w:sz w:val="23"/>
          <w:szCs w:val="23"/>
          <w:lang w:val="da-DK"/>
        </w:rPr>
        <w:t xml:space="preserve"> I forhold til erstatning ved misligholdelse af </w:t>
      </w:r>
      <w:r w:rsidR="000E16F8" w:rsidRPr="000E16F8">
        <w:rPr>
          <w:rFonts w:ascii="Times#20New#20Roman" w:hAnsi="Times#20New#20Roman" w:cs="Times#20New#20Roman"/>
          <w:sz w:val="23"/>
          <w:szCs w:val="23"/>
          <w:lang w:val="da-DK"/>
        </w:rPr>
        <w:t>databehandleraftalen</w:t>
      </w:r>
      <w:r w:rsidR="000E16F8">
        <w:rPr>
          <w:rFonts w:ascii="Times#20New#20Roman" w:hAnsi="Times#20New#20Roman" w:cs="Times#20New#20Roman"/>
          <w:sz w:val="23"/>
          <w:szCs w:val="23"/>
          <w:lang w:val="da-DK"/>
        </w:rPr>
        <w:t xml:space="preserve"> er Leverandørens erstatningspligt maksimeret til et beløb svarende til 10 gange vederlaget, jf. punkt 10.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Begrænsningen gælder endvidere kun, såfremt tabet ikke kan henføres til grov uagtsomhed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eller forsætlige forhold hos Leverandøren.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15. FORSIKRING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har dansk rets almindelige arbejdsgiveransvar for de til opgaven allokerede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medarbejdere.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i hele Kontraktens løbetid opretholde en ansvarsforsikring, der dækker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Leverandørens erstatningsansvar.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Enhver allokeret person, som i henhold til Kontrakten skal udføre arbejde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 uanset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om den pågældende er ansat hos Leverandøren, hos en underleverandør eller arbejder freelance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el.lign., skal være dækket af en ansvarsforsikring. Leverandøren forpligter sig til at sikre,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denne dækning til enhver tid er på plads.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skal på anmodning fra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dokumentere, at kravene til ansvarsforsikring 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opfyldt.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 xml:space="preserve">16. </w:t>
      </w:r>
      <w:r w:rsidR="003C2EBE"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MINISTERIET</w:t>
      </w: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S FORHOLD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Om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misligholdelse gælder dansk rets almindelige regler. Driftstab, tabt avance eller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andet indirekte tab erstattes ikke.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Såfremt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misligholder sine betalingsforpligtelser i henhold til denne Kontrakt, 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berettiget til rente i overensstemmelse med rentelovens regler.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er endvidere berettiget til at ophæve Kontrakten delvist over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med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virkning for fremtidige ydelser, såfremt Leverandøren over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skriftligt har afgivet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påkrav om, dels at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på nærmere specificeret måde har misligholdt sine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betalingsforpligtelser, dels at manglende betaling inden 30 Dage vil medføre, at Kontrakten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ophæves over 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, såfremt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ikke har opfyldt sine betalingsforpligtelser inden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fristens udløb.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891647" w:rsidRDefault="0089164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kan ikke gøre krav gældende mod Ministeriet for Ministeriets eventuelle forsinkelser som følge af en mulig faglig konflikt.</w:t>
      </w:r>
    </w:p>
    <w:p w:rsidR="00891647" w:rsidRDefault="0089164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,Italic" w:hAnsi="Times#20New#20Roman,Italic" w:cs="Times#20New#20Roman,Italic"/>
          <w:i/>
          <w:iCs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>s erstatningsansvar er maksimeret på samme måde som Leverandørens, jf. punkt 14</w:t>
      </w:r>
      <w:r w:rsidR="00E477B7">
        <w:rPr>
          <w:rFonts w:ascii="Times#20New#20Roman,Italic" w:hAnsi="Times#20New#20Roman,Italic" w:cs="Times#20New#20Roman,Italic"/>
          <w:i/>
          <w:iCs/>
          <w:sz w:val="23"/>
          <w:szCs w:val="23"/>
          <w:lang w:val="da-DK"/>
        </w:rPr>
        <w:t>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17. FORCE MAJEURE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Hverken Leverandøren eller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skal i henhold til denne Kontrakt anses for ansvarlige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over for den anden Part, for så vidt ansvaret skyldes forhold, der ligger uden for Partens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kontrol, og som Parten ikke ved Kontraktens underskrift burde have taget i betragtning og ej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heller burde have undgået eller overvundet. Forhold hos Leverandøren, som denne ved 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sædvanligt og rimeligt beredskab kan undgå, er ikke at betragte som force majeure, herunder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forhold til interne strejker og sygdom.</w:t>
      </w:r>
      <w:r w:rsidR="00891647">
        <w:rPr>
          <w:rFonts w:ascii="Times#20New#20Roman" w:hAnsi="Times#20New#20Roman" w:cs="Times#20New#20Roman"/>
          <w:sz w:val="23"/>
          <w:szCs w:val="23"/>
          <w:lang w:val="da-DK"/>
        </w:rPr>
        <w:t xml:space="preserve"> 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Force majeure ved forsinkelse kan højst gøres gældende med det antal Arbejdsdage, som force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majeure situationen varer. Hvis en tidsfrist for Leverandøren udskydes på grund af force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majeure, udskydes de betalinger, der knytter sig dertil, tilsvarende, uden at Leverandøren har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krav på renter.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Force majeure kan kun påberåbes, såfremt den pågældende Part har givet skriftlig meddelelse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herom til den anden Part senest 10 Arbejdsdage efter, at force majeure er indtrådt.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Den Part, der ikke er ramt af force majeure situationen, er berettiget til at opsige Kontrakten,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en aftalt tidsfrist overskrides med 20 Arbejdsdage som følge af force majeure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situationen. I tilfælde af en sådan opsigelse er Leverandøren berettiget til vederlag for allerede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leverede ydelser inden force majeure situationens opståen. Der består derefter ingen yderligere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krav mellem Parterne i medfør af Kontrakten.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18. RETTIGHEDER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18.1 Kundespecifikke frembringelser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erhverver fuld ejendomsret til de data, som Leverandøren opbevarer som led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opfyldelse af kontrakten.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erhverver ejendomsret, ophavsret og enhver anden rettighed til eventuelle analyser,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design, rapporter, dokumenter, programmer og lignende, som Leverandøren frembringer til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som led i kontrakten, med mindre andet er aftalt mellem 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og Leverandøren.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Ligeledes har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alle rettigheder til domænenavne, e-mail adresser, telefonnumre samt al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korrespondance, referater, interne arbejdspapirer, ansøgninger m.v., herunder i elektronisk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version, der modtages eller udarbejdes af Leverandøren som led i opfyldelse af kontrakten.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er berettiget til at anvende den erhvervede generelle viden samt de udviklede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generelle metoder og værktøjer m.v. i forbindelse med sine opgaver for andre kunder.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 xml:space="preserve">18.2 </w:t>
      </w:r>
      <w:r w:rsidR="003C2EBE"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Ministeriet</w:t>
      </w: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s materiale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Alt materiale, der stilles til rådighed for Leverandøren af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, tilhører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Ved kontraktens ophør skal Leverandøren overdrage alt relevant materiale, som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har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ejendomsret til.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skal dog opbevare materiale så længe og i det omfang, det måtte følge af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præceptive retsregler. Leverandøren er endvidere berettiget til at beholde én kopi af materialet i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lastRenderedPageBreak/>
        <w:t>dokumentationsøjemed.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er ikke berettiget til at udøve tilbageholdsret i materiale, som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har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erhvervet ejendomsret til, eller på andet grundlag nægte udlevering heraf.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19. OVERDRAGELSE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har ret til at overdrage sine rettigheder og forpligtelser efter denne kontrakt helt eller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delvist til en anden offentlig institution eller en institution, der ejes af det offentlige eller i det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væsentlige drives for offentlige midler.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kan ikke uden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skriftlige samtykke overdrage sine rettigheder 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forpligtelser efter denne kontrakt til tredjepart. Leverandøren afholder egne eventuelle udgifter,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der måtte være forbundet med overdragelsen.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20. TAVSHEDSPLIGT OG AKTINDSIGT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Leverandøren, dennes personale og eventuelle underleverandører samt disses personale skal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iagttage ubetinget tavshed med hensyn til oplysninger, som de får kendskab til i forbindelse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med opfyldelse af denne Kontrakt.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kan forlange, at hver enkelt medarbejder skal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underskrive sædvanlige tavshedserklæringer.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Visse oplysninger vil kunne være omfattet af retsregler om adgang til aktindsigt hos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myndigheder inden for den offentlige forvaltning. Det betyder, at presse, borgere, konkurrenter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m.fl. kan anmode om aktindsigt i de dokumenter, der behandles af offentlige myndigheder.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Anmodninger om aktindsigt skal i nogle tilfælde imødekommes af ordregiver. Det indgår dog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bl.a. i bedømmelsen heraf, om den virksomhed, der har afgivet oplysningerne, har bedt om,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dele af de afgivne oplysninger behandles fortroligt og i den forbindelse har indikeret, hvilke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oplysninger/elementer i de afgivne oplysninger, der skal behandles fortroligt.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der er oplysninger, som af forretningsmæssige hensyn ønskes undtaget fra aktindsigt,</w:t>
      </w:r>
    </w:p>
    <w:p w:rsidR="00E477B7" w:rsidRDefault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bedes </w:t>
      </w:r>
      <w:r w:rsidR="00090CA1"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derfor angive dette. Ordregiver vil dog uanset tilkendegivelser om fortrolighed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være berettiget og forpligtet til at give aktindsigt i det omfang, som følger af lovgivningen.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må ikke i nogen anden del af sin virksomhed gøre brug af de oplysninger,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kommer i besiddelse af i forbindelse med varetagelse af opgaver under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Kontrakten, ligesom Leverandøren ikke på nogen måde må stille oplysningerne til rådighed for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tredjemand uden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forudgående skriftlige tilladelse.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må ikke uden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s forudgående skriftlige tilladelse bruge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som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reference. Dog er Leverandøren berettiget til at medtage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på en simpel referenceliste.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Leverandøren må ikke uden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forudgående skriftlige tilladelse udsende offentlig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meddelelse om denne Kontrakt eller offentliggøre noget af Kontraktens indhold.</w:t>
      </w:r>
    </w:p>
    <w:p w:rsidR="00E03766" w:rsidRDefault="00E03766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s personale gælder reglerne for ansatte i den offentlige forvaltning. Rådgivere og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andre, der bistår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, pålægges tilsvarende tavshedspligt. De oplysninger, som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,</w:t>
      </w: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s rådgivere eller andre, der bistår 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>, får om Leverandørens forhold, vil således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være underlagt disse regler.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lastRenderedPageBreak/>
        <w:t>Tavshedspligten er tillige gældende efter Kontraktens ophør, uanset årsagen til ophøret.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21. VARIGHED OG OPSIGELSE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Kontrakten træder i kraft ved underskrivelsen og løber indtil den </w:t>
      </w:r>
      <w:r>
        <w:rPr>
          <w:rFonts w:ascii="Times#20New#20Roman,Italic" w:hAnsi="Times#20New#20Roman,Italic" w:cs="Times#20New#20Roman,Italic"/>
          <w:i/>
          <w:iCs/>
          <w:sz w:val="23"/>
          <w:szCs w:val="23"/>
          <w:lang w:val="da-DK"/>
        </w:rPr>
        <w:t>[Indsæt dato]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3C2EBE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 w:rsidR="00E477B7">
        <w:rPr>
          <w:rFonts w:ascii="Times#20New#20Roman" w:hAnsi="Times#20New#20Roman" w:cs="Times#20New#20Roman"/>
          <w:sz w:val="23"/>
          <w:szCs w:val="23"/>
          <w:lang w:val="da-DK"/>
        </w:rPr>
        <w:t xml:space="preserve"> er til enhver tid berettiget til skriftligt at opsige Kontrakten helt eller delvist med 4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ugers varsel. Ved opsigelse modtager Leverandøren honorar beregnet for den opsagte del efter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medgået tidsforbrug frem til det tidspunkt, hvor opsigelsen får virkning.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22. FORPLIGTELSER VED OPHØR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Ved Kontraktens ophør uanset årsag hertil – er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berettiget til at beslutte helt eller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delvist og mod et forholdsmæssigt vederlag at overtage det indtil da udførte arbejde i form af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bl.a. skriftligt materiale, data mv. med henblik på opgavens færdiggørelse, eventuelt med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bistand fra tredjemand, jf. punkt 13.4.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Kontraktens ophør berører ikke gyldigheden af kontraktbestemmelser (om ansvar, tavshedspligt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mv.), som har til formål at være gældende også efter Kontraktens ophør.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er i forbindelse med Kontraktens ophør, uanset årsagen hertil, forpligtet til at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bistå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i et rimeligt omfang i relation til tilvejebringelse af det fornødne grundlag for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eventuel gennemførelse af udbud af de ydelser, som Kontrakten omfatter.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Endvidere er Leverandøren forpligtet til at samarbejde i fornødent omfang med en eventuel ny</w:t>
      </w: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 med hensyn til opgavens overgang til den nye leverandør.</w:t>
      </w:r>
    </w:p>
    <w:p w:rsidR="00A95998" w:rsidRDefault="00A95998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E477B7" w:rsidRDefault="00E477B7" w:rsidP="00E477B7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 modtager ikke særskilt vederlag for disse opgaver.</w:t>
      </w:r>
    </w:p>
    <w:p w:rsidR="00A95998" w:rsidRDefault="00A95998" w:rsidP="00E477B7">
      <w:pP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23. ÆNDRINGER OG FORTOLKNING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Denne Kontrakt kan kun ændres ved skriftlig aftale mellem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og Leverandøren, der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vedhæftes Kontrakten som et tillæg.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Bestemmelser i Leverandørens tilbud, i korrespondance forud for indgåelse af Kontrakten eller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lignende, der ikke er gentaget i denne Kontrakt, kan ikke efterfølgende påberåbes som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fortolkningsgrundlag.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Henvisning til Kontrakten eller til en bestemmelse heri omfatter også de til Kontrakten hørende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Bilag, henholdsvis de af Kontraktens Bilag, der er relevante for den pågældende bestemmelse.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Ved uoverensstemmelse mellem Kontrakten og Bilagene hertil har Kontrakten forrang.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t>24. TVISTER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Retsforholdet ifølge Kontrakten og dennes fortolkning afgøres efter dansk ret.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der opstår en uoverensstemmelse mellem Parterne i forbindelse med Kontrakten, skal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Parterne søge en løsning ved forhandling.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Såfremt der ikke ved forhandling kan opnås en løsning, afgøres tvisten ved de almindelige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domstole.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</w:pPr>
      <w:r>
        <w:rPr>
          <w:rFonts w:ascii="Times#20New#20Roman,Bold" w:hAnsi="Times#20New#20Roman,Bold" w:cs="Times#20New#20Roman,Bold"/>
          <w:b/>
          <w:bCs/>
          <w:sz w:val="23"/>
          <w:szCs w:val="23"/>
          <w:lang w:val="da-DK"/>
        </w:rPr>
        <w:lastRenderedPageBreak/>
        <w:t>25. UNDERSKRIFTER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Kontrakten underskrives i to eksemplarer, hvoraf ét opbevares af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 og ét opbevares af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Leverandøren.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Sted: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Dato: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 xml:space="preserve">For </w:t>
      </w:r>
      <w:r w:rsidR="003C2EBE">
        <w:rPr>
          <w:rFonts w:ascii="Times#20New#20Roman" w:hAnsi="Times#20New#20Roman" w:cs="Times#20New#20Roman"/>
          <w:sz w:val="23"/>
          <w:szCs w:val="23"/>
          <w:lang w:val="da-DK"/>
        </w:rPr>
        <w:t>Ministeriet</w:t>
      </w:r>
      <w:r>
        <w:rPr>
          <w:rFonts w:ascii="Times#20New#20Roman" w:hAnsi="Times#20New#20Roman" w:cs="Times#20New#20Roman"/>
          <w:sz w:val="23"/>
          <w:szCs w:val="23"/>
          <w:lang w:val="da-DK"/>
        </w:rPr>
        <w:t>: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Sted: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  <w:r>
        <w:rPr>
          <w:rFonts w:ascii="Times#20New#20Roman" w:hAnsi="Times#20New#20Roman" w:cs="Times#20New#20Roman"/>
          <w:sz w:val="23"/>
          <w:szCs w:val="23"/>
          <w:lang w:val="da-DK"/>
        </w:rPr>
        <w:t>Dato:</w:t>
      </w: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sz w:val="23"/>
          <w:szCs w:val="23"/>
          <w:lang w:val="da-DK"/>
        </w:rPr>
      </w:pPr>
    </w:p>
    <w:p w:rsidR="00A95998" w:rsidRDefault="00A95998" w:rsidP="00A95998">
      <w:pPr>
        <w:autoSpaceDE w:val="0"/>
        <w:autoSpaceDN w:val="0"/>
        <w:adjustRightInd w:val="0"/>
        <w:spacing w:after="0" w:line="240" w:lineRule="auto"/>
      </w:pPr>
      <w:r>
        <w:rPr>
          <w:rFonts w:ascii="Times#20New#20Roman" w:hAnsi="Times#20New#20Roman" w:cs="Times#20New#20Roman"/>
          <w:sz w:val="23"/>
          <w:szCs w:val="23"/>
          <w:lang w:val="da-DK"/>
        </w:rPr>
        <w:t>For Leverandøren:</w:t>
      </w:r>
    </w:p>
    <w:sectPr w:rsidR="00A95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#20New#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C075993-56C1-4AB3-AFBF-F2442CE531ED}"/>
  </w:docVars>
  <w:rsids>
    <w:rsidRoot w:val="005F4C48"/>
    <w:rsid w:val="000154D5"/>
    <w:rsid w:val="000159C0"/>
    <w:rsid w:val="00090CA1"/>
    <w:rsid w:val="000A61C8"/>
    <w:rsid w:val="000A67C1"/>
    <w:rsid w:val="000E16F8"/>
    <w:rsid w:val="00102318"/>
    <w:rsid w:val="00142E70"/>
    <w:rsid w:val="00175121"/>
    <w:rsid w:val="001D7BB4"/>
    <w:rsid w:val="001F53BC"/>
    <w:rsid w:val="00220300"/>
    <w:rsid w:val="002270B6"/>
    <w:rsid w:val="00252D8D"/>
    <w:rsid w:val="00281D2E"/>
    <w:rsid w:val="0028622E"/>
    <w:rsid w:val="002B0599"/>
    <w:rsid w:val="00311EA6"/>
    <w:rsid w:val="003C2EBE"/>
    <w:rsid w:val="003C501C"/>
    <w:rsid w:val="003F2A2B"/>
    <w:rsid w:val="004057BC"/>
    <w:rsid w:val="00407E64"/>
    <w:rsid w:val="0046671D"/>
    <w:rsid w:val="0055149A"/>
    <w:rsid w:val="005F4C48"/>
    <w:rsid w:val="00603A4C"/>
    <w:rsid w:val="00625DD0"/>
    <w:rsid w:val="006268EF"/>
    <w:rsid w:val="00640F83"/>
    <w:rsid w:val="00683996"/>
    <w:rsid w:val="006C582A"/>
    <w:rsid w:val="00721A42"/>
    <w:rsid w:val="00732559"/>
    <w:rsid w:val="007526F0"/>
    <w:rsid w:val="007A7DDC"/>
    <w:rsid w:val="007B237A"/>
    <w:rsid w:val="008229BB"/>
    <w:rsid w:val="008421CF"/>
    <w:rsid w:val="00882DE3"/>
    <w:rsid w:val="00891647"/>
    <w:rsid w:val="008A4463"/>
    <w:rsid w:val="009146F4"/>
    <w:rsid w:val="00941CC8"/>
    <w:rsid w:val="00977D38"/>
    <w:rsid w:val="00985501"/>
    <w:rsid w:val="009C0FCD"/>
    <w:rsid w:val="009E2A2C"/>
    <w:rsid w:val="00A113BE"/>
    <w:rsid w:val="00A2503F"/>
    <w:rsid w:val="00A64CFF"/>
    <w:rsid w:val="00A72FB6"/>
    <w:rsid w:val="00A95998"/>
    <w:rsid w:val="00B320A8"/>
    <w:rsid w:val="00BF0D97"/>
    <w:rsid w:val="00C252B4"/>
    <w:rsid w:val="00C35427"/>
    <w:rsid w:val="00CC4FE7"/>
    <w:rsid w:val="00CD2D96"/>
    <w:rsid w:val="00D75DF1"/>
    <w:rsid w:val="00DB4564"/>
    <w:rsid w:val="00E03766"/>
    <w:rsid w:val="00E06052"/>
    <w:rsid w:val="00E2360F"/>
    <w:rsid w:val="00E31455"/>
    <w:rsid w:val="00E36D21"/>
    <w:rsid w:val="00E41995"/>
    <w:rsid w:val="00E477B7"/>
    <w:rsid w:val="00E4781A"/>
    <w:rsid w:val="00E819AC"/>
    <w:rsid w:val="00F11750"/>
    <w:rsid w:val="00F14358"/>
    <w:rsid w:val="00F67FB9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3321-AD3B-4A79-B3C6-5E5A738C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7B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16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16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16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16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1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3255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Stampe Madsen</dc:creator>
  <cp:keywords/>
  <dc:description/>
  <cp:lastModifiedBy>Mette Schwaner</cp:lastModifiedBy>
  <cp:revision>2</cp:revision>
  <cp:lastPrinted>2018-03-19T10:07:00Z</cp:lastPrinted>
  <dcterms:created xsi:type="dcterms:W3CDTF">2018-03-23T12:45:00Z</dcterms:created>
  <dcterms:modified xsi:type="dcterms:W3CDTF">2018-03-23T12:45:00Z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