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Default="00CE4ECA" w:rsidP="00A919A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674888">
        <w:rPr>
          <w:rFonts w:ascii="Arial" w:hAnsi="Arial" w:cs="Arial"/>
          <w:sz w:val="24"/>
          <w:szCs w:val="24"/>
          <w:lang w:val="en-US"/>
        </w:rPr>
        <w:tab/>
      </w:r>
      <w:r w:rsidRPr="00674888">
        <w:rPr>
          <w:rFonts w:ascii="Arial" w:hAnsi="Arial" w:cs="Arial"/>
          <w:sz w:val="24"/>
          <w:szCs w:val="24"/>
          <w:lang w:val="en-US"/>
        </w:rPr>
        <w:tab/>
      </w:r>
      <w:r w:rsidRPr="00674888">
        <w:rPr>
          <w:rFonts w:ascii="Arial" w:hAnsi="Arial" w:cs="Arial"/>
          <w:sz w:val="24"/>
          <w:szCs w:val="24"/>
          <w:lang w:val="en-US"/>
        </w:rPr>
        <w:tab/>
      </w:r>
      <w:r w:rsidRPr="00674888">
        <w:rPr>
          <w:rFonts w:ascii="Arial" w:hAnsi="Arial" w:cs="Arial"/>
          <w:b/>
          <w:sz w:val="32"/>
          <w:szCs w:val="32"/>
          <w:lang w:val="en-US"/>
        </w:rPr>
        <w:t xml:space="preserve">              </w:t>
      </w:r>
      <w:r w:rsidR="00E41A50">
        <w:rPr>
          <w:rFonts w:ascii="Arial" w:hAnsi="Arial" w:cs="Arial"/>
          <w:b/>
          <w:sz w:val="32"/>
          <w:szCs w:val="32"/>
          <w:lang w:val="en-US"/>
        </w:rPr>
        <w:t>Specialist Chemical Detector</w:t>
      </w:r>
    </w:p>
    <w:p w:rsidR="00CE4ECA" w:rsidRPr="00CE4ECA" w:rsidRDefault="00CE4ECA" w:rsidP="00A919A7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Notice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These tender conditions</w:t>
      </w:r>
    </w:p>
    <w:p w:rsidR="00CE4ECA" w:rsidRPr="00CE4ECA" w:rsidRDefault="000D2D24" w:rsidP="00CE4ECA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CE4ECA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CE4ECA">
        <w:rPr>
          <w:rFonts w:ascii="Arial" w:hAnsi="Arial" w:cs="Arial"/>
          <w:sz w:val="24"/>
          <w:szCs w:val="24"/>
          <w:lang w:val="en-US"/>
        </w:rPr>
        <w:t>Terms and Conditions</w:t>
      </w:r>
      <w:r w:rsidR="00CE4ECA" w:rsidRPr="00CE4ECA">
        <w:rPr>
          <w:rFonts w:ascii="Arial" w:hAnsi="Arial" w:cs="Arial"/>
          <w:sz w:val="24"/>
          <w:szCs w:val="24"/>
          <w:lang w:val="en-US"/>
        </w:rPr>
        <w:t xml:space="preserve"> for Trade. Hereafter referred to as </w:t>
      </w:r>
    </w:p>
    <w:p w:rsidR="00796889" w:rsidRPr="00CE4ECA" w:rsidRDefault="00CE4ECA" w:rsidP="00CE4ECA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E4ECA">
        <w:rPr>
          <w:rFonts w:ascii="Arial" w:hAnsi="Arial" w:cs="Arial"/>
          <w:sz w:val="24"/>
          <w:szCs w:val="24"/>
          <w:lang w:val="en-US"/>
        </w:rPr>
        <w:t xml:space="preserve">      The Terms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CE4ECA">
        <w:rPr>
          <w:rFonts w:ascii="Arial" w:hAnsi="Arial" w:cs="Arial"/>
          <w:sz w:val="24"/>
          <w:szCs w:val="24"/>
          <w:lang w:val="en-US"/>
        </w:rPr>
        <w:t xml:space="preserve"> Conditions </w:t>
      </w:r>
    </w:p>
    <w:p w:rsidR="008629A8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CE4ECA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CE4ECA">
        <w:rPr>
          <w:rFonts w:ascii="Arial" w:hAnsi="Arial" w:cs="Arial"/>
          <w:sz w:val="24"/>
          <w:szCs w:val="24"/>
          <w:lang w:val="en-US"/>
        </w:rPr>
        <w:t>L</w:t>
      </w:r>
      <w:r w:rsidRPr="00CE4ECA">
        <w:rPr>
          <w:rFonts w:ascii="Arial" w:hAnsi="Arial" w:cs="Arial"/>
          <w:sz w:val="24"/>
          <w:szCs w:val="24"/>
          <w:lang w:val="en-US"/>
        </w:rPr>
        <w:t>etter (template)</w:t>
      </w:r>
    </w:p>
    <w:p w:rsidR="00E41A50" w:rsidRPr="00CE4ECA" w:rsidRDefault="00E41A50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DALO`s requirement Specification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4ECA">
        <w:rPr>
          <w:rFonts w:ascii="Arial" w:hAnsi="Arial" w:cs="Arial"/>
          <w:sz w:val="24"/>
          <w:szCs w:val="24"/>
          <w:lang w:val="en-US"/>
        </w:rPr>
        <w:t>THE</w:t>
      </w:r>
      <w:r w:rsidRPr="00CE4ECA">
        <w:rPr>
          <w:rFonts w:ascii="Arial" w:hAnsi="Arial" w:cs="Arial"/>
          <w:sz w:val="24"/>
          <w:szCs w:val="24"/>
        </w:rPr>
        <w:t xml:space="preserve"> </w:t>
      </w:r>
      <w:r w:rsidR="00C566E0" w:rsidRPr="00CE4ECA">
        <w:rPr>
          <w:rFonts w:ascii="Arial" w:hAnsi="Arial" w:cs="Arial"/>
          <w:sz w:val="24"/>
          <w:szCs w:val="24"/>
        </w:rPr>
        <w:t>d</w:t>
      </w:r>
      <w:r w:rsidR="00C566E0" w:rsidRPr="008018B6">
        <w:rPr>
          <w:rFonts w:ascii="Arial" w:hAnsi="Arial" w:cs="Arial"/>
          <w:sz w:val="24"/>
          <w:szCs w:val="24"/>
        </w:rPr>
        <w:t>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>
        <w:rPr>
          <w:rFonts w:ascii="Arial" w:hAnsi="Arial" w:cs="Arial"/>
          <w:sz w:val="24"/>
          <w:szCs w:val="24"/>
          <w:lang w:val="en-US"/>
        </w:rPr>
        <w:t xml:space="preserve">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674888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CE4ECA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Contract will be awarded on the basis of the award criterion</w:t>
      </w: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E4ECA">
        <w:rPr>
          <w:rFonts w:ascii="Arial" w:hAnsi="Arial" w:cs="Arial"/>
          <w:sz w:val="24"/>
          <w:szCs w:val="24"/>
          <w:lang w:val="en-US"/>
        </w:rPr>
        <w:t xml:space="preserve">the economically </w:t>
      </w:r>
      <w:r w:rsidR="00861EB9" w:rsidRPr="00CE4ECA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CE4ECA">
        <w:rPr>
          <w:rFonts w:ascii="Arial" w:hAnsi="Arial" w:cs="Arial"/>
          <w:sz w:val="24"/>
          <w:szCs w:val="24"/>
          <w:lang w:val="en-US"/>
        </w:rPr>
        <w:t>advantageous tender</w:t>
      </w:r>
      <w:r w:rsidRPr="00801C48">
        <w:rPr>
          <w:rFonts w:ascii="Arial" w:hAnsi="Arial" w:cs="Arial"/>
          <w:sz w:val="24"/>
          <w:szCs w:val="24"/>
          <w:lang w:val="en-US"/>
        </w:rPr>
        <w:t>. 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>n, and are these two tenders</w:t>
      </w:r>
      <w:r w:rsidR="00CE4ECA">
        <w:rPr>
          <w:rFonts w:ascii="Arial" w:hAnsi="Arial" w:cs="Arial"/>
          <w:sz w:val="24"/>
          <w:szCs w:val="24"/>
          <w:lang w:val="en-US"/>
        </w:rPr>
        <w:t xml:space="preserve"> </w:t>
      </w:r>
      <w:r w:rsidRPr="00CE4ECA">
        <w:rPr>
          <w:rFonts w:ascii="Arial" w:hAnsi="Arial" w:cs="Arial"/>
          <w:sz w:val="24"/>
          <w:szCs w:val="24"/>
          <w:lang w:val="en-US"/>
        </w:rPr>
        <w:t>the economically most a</w:t>
      </w:r>
      <w:r w:rsidR="008557BE" w:rsidRPr="00CE4ECA">
        <w:rPr>
          <w:rFonts w:ascii="Arial" w:hAnsi="Arial" w:cs="Arial"/>
          <w:sz w:val="24"/>
          <w:szCs w:val="24"/>
          <w:lang w:val="en-US"/>
        </w:rPr>
        <w:t>dva</w:t>
      </w:r>
      <w:r w:rsidRPr="00CE4ECA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CE4ECA">
        <w:rPr>
          <w:rFonts w:ascii="Arial" w:hAnsi="Arial" w:cs="Arial"/>
          <w:sz w:val="24"/>
          <w:szCs w:val="24"/>
          <w:lang w:val="en-US"/>
        </w:rPr>
        <w:t>s</w:t>
      </w:r>
      <w:r w:rsidR="00CE4ECA" w:rsidRPr="00CE4ECA">
        <w:rPr>
          <w:rFonts w:ascii="Arial" w:hAnsi="Arial" w:cs="Arial"/>
          <w:sz w:val="24"/>
          <w:szCs w:val="24"/>
          <w:lang w:val="en-US"/>
        </w:rPr>
        <w:t>,</w:t>
      </w:r>
      <w:r w:rsidR="00B82623" w:rsidRPr="00801C48">
        <w:rPr>
          <w:rFonts w:ascii="Arial" w:hAnsi="Arial" w:cs="Arial"/>
          <w:sz w:val="24"/>
          <w:szCs w:val="24"/>
          <w:lang w:val="en-US"/>
        </w:rPr>
        <w:t>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674888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C708D8" w:rsidRPr="00C708D8" w:rsidRDefault="008557BE" w:rsidP="00C708D8">
      <w:pPr>
        <w:pStyle w:val="Listeafsni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6" w:name="_Toc345498363"/>
      <w:r w:rsidRPr="00C708D8">
        <w:rPr>
          <w:rFonts w:ascii="Arial" w:hAnsi="Arial" w:cs="Arial"/>
          <w:i/>
          <w:sz w:val="24"/>
          <w:szCs w:val="24"/>
          <w:lang w:val="en-US"/>
        </w:rPr>
        <w:t>Price</w:t>
      </w:r>
      <w:r w:rsidR="00F13828" w:rsidRPr="00C708D8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  <w:r w:rsidR="00C708D8" w:rsidRPr="00C708D8">
        <w:rPr>
          <w:rFonts w:ascii="Arial" w:hAnsi="Arial" w:cs="Arial"/>
          <w:i/>
          <w:sz w:val="24"/>
          <w:szCs w:val="24"/>
          <w:lang w:val="en-US"/>
        </w:rPr>
        <w:t>70%</w:t>
      </w: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5168EB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168EB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5168EB">
        <w:rPr>
          <w:rFonts w:ascii="Arial" w:hAnsi="Arial" w:cs="Arial"/>
          <w:i/>
          <w:sz w:val="24"/>
          <w:szCs w:val="24"/>
          <w:lang w:val="en-US"/>
        </w:rPr>
        <w:t>.</w:t>
      </w:r>
      <w:r w:rsidRPr="005168EB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5168EB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5168EB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7"/>
      <w:r w:rsidR="00C708D8" w:rsidRPr="005168EB">
        <w:rPr>
          <w:rFonts w:ascii="Arial" w:hAnsi="Arial" w:cs="Arial"/>
          <w:bCs w:val="0"/>
          <w:i/>
          <w:iCs/>
          <w:sz w:val="24"/>
          <w:szCs w:val="24"/>
          <w:lang w:val="en-US"/>
        </w:rPr>
        <w:t>30%</w:t>
      </w:r>
    </w:p>
    <w:p w:rsidR="00333919" w:rsidRPr="005168EB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F2688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41A50">
        <w:rPr>
          <w:rFonts w:ascii="Arial" w:hAnsi="Arial" w:cs="Arial"/>
          <w:sz w:val="24"/>
          <w:szCs w:val="24"/>
          <w:lang w:val="en-US"/>
        </w:rPr>
        <w:t>60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3525A7" w:rsidRPr="00F36641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>
        <w:rPr>
          <w:rFonts w:ascii="Arial" w:hAnsi="Arial" w:cs="Arial"/>
          <w:sz w:val="24"/>
          <w:szCs w:val="24"/>
          <w:lang w:val="en-US"/>
        </w:rPr>
        <w:t>hig</w:t>
      </w:r>
      <w:r w:rsidR="006B38C4">
        <w:rPr>
          <w:rFonts w:ascii="Arial" w:hAnsi="Arial" w:cs="Arial"/>
          <w:sz w:val="24"/>
          <w:szCs w:val="24"/>
          <w:lang w:val="en-US"/>
        </w:rPr>
        <w:t>h</w:t>
      </w:r>
      <w:r w:rsidR="00D02BFA">
        <w:rPr>
          <w:rFonts w:ascii="Arial" w:hAnsi="Arial" w:cs="Arial"/>
          <w:sz w:val="24"/>
          <w:szCs w:val="24"/>
          <w:lang w:val="en-US"/>
        </w:rPr>
        <w:t>est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4F58D0" w:rsidRPr="00F36641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72009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41A50">
        <w:rPr>
          <w:rFonts w:ascii="Arial" w:hAnsi="Arial" w:cs="Arial"/>
          <w:sz w:val="24"/>
          <w:szCs w:val="24"/>
          <w:lang w:val="en-US"/>
        </w:rPr>
        <w:t>90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02BFA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</w:t>
      </w:r>
      <w:r w:rsidR="006B38C4">
        <w:rPr>
          <w:rFonts w:ascii="Arial" w:hAnsi="Arial" w:cs="Arial"/>
          <w:sz w:val="24"/>
          <w:szCs w:val="24"/>
          <w:lang w:val="en-US"/>
        </w:rPr>
        <w:t>be given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F26C4" w:rsidRPr="00674888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41A50">
        <w:rPr>
          <w:rFonts w:ascii="Arial" w:hAnsi="Arial" w:cs="Arial"/>
          <w:sz w:val="24"/>
          <w:szCs w:val="24"/>
          <w:lang w:val="en-US"/>
        </w:rPr>
        <w:t>9</w:t>
      </w:r>
      <w:bookmarkStart w:id="8" w:name="_GoBack"/>
      <w:bookmarkEnd w:id="8"/>
      <w:r w:rsidR="00674888">
        <w:rPr>
          <w:rFonts w:ascii="Arial" w:hAnsi="Arial" w:cs="Arial"/>
          <w:sz w:val="24"/>
          <w:szCs w:val="24"/>
          <w:lang w:val="en-US"/>
        </w:rPr>
        <w:t>1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708D8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C708D8">
        <w:rPr>
          <w:rFonts w:ascii="Arial" w:hAnsi="Arial" w:cs="Arial"/>
          <w:sz w:val="24"/>
          <w:szCs w:val="24"/>
          <w:lang w:val="en-US"/>
        </w:rPr>
        <w:t>overall contract</w:t>
      </w:r>
      <w:r w:rsidRPr="00C708D8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C708D8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C708D8" w:rsidRDefault="00C708D8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C708D8" w:rsidRDefault="00C708D8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C708D8" w:rsidRPr="005B518F" w:rsidRDefault="00C708D8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lastRenderedPageBreak/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:rsidR="00C708D8" w:rsidRPr="00C708D8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708D8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C708D8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C708D8">
        <w:rPr>
          <w:rFonts w:ascii="Arial" w:hAnsi="Arial" w:cs="Arial"/>
          <w:sz w:val="24"/>
          <w:szCs w:val="24"/>
          <w:lang w:val="en-US"/>
        </w:rPr>
        <w:t>t</w:t>
      </w:r>
      <w:r w:rsidR="009C5EF2" w:rsidRPr="00C708D8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C708D8">
        <w:rPr>
          <w:rFonts w:ascii="Arial" w:hAnsi="Arial" w:cs="Arial"/>
          <w:sz w:val="24"/>
          <w:szCs w:val="24"/>
          <w:lang w:val="en-US"/>
        </w:rPr>
        <w:t>d</w:t>
      </w:r>
      <w:r w:rsidR="009C5EF2" w:rsidRPr="00C708D8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C708D8">
        <w:rPr>
          <w:rFonts w:ascii="Arial" w:hAnsi="Arial" w:cs="Arial"/>
          <w:sz w:val="24"/>
          <w:szCs w:val="24"/>
          <w:lang w:val="en-US"/>
        </w:rPr>
        <w:t>shall be submitted to</w:t>
      </w:r>
      <w:r w:rsidR="00C708D8" w:rsidRPr="00C708D8">
        <w:rPr>
          <w:rFonts w:ascii="Arial" w:hAnsi="Arial" w:cs="Arial"/>
          <w:sz w:val="24"/>
          <w:szCs w:val="24"/>
          <w:lang w:val="en-US"/>
        </w:rPr>
        <w:t>:</w:t>
      </w:r>
    </w:p>
    <w:p w:rsidR="00C708D8" w:rsidRPr="00F008C3" w:rsidRDefault="00C708D8" w:rsidP="00C708D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008C3">
        <w:rPr>
          <w:rFonts w:ascii="Arial" w:hAnsi="Arial" w:cs="Arial"/>
          <w:b/>
          <w:sz w:val="24"/>
          <w:szCs w:val="24"/>
          <w:lang w:val="en-US"/>
        </w:rPr>
        <w:t>FMI-KTP-ID-TENDER-LA@mil.dk</w:t>
      </w:r>
      <w:r w:rsidRPr="00F008C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C708D8" w:rsidRDefault="000A4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708D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 udbud.dk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:rsidR="00F554BB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347838311"/>
      <w:bookmarkStart w:id="30" w:name="_Ref196808813"/>
      <w:r w:rsidRPr="00900B21">
        <w:rPr>
          <w:rFonts w:ascii="Arial" w:hAnsi="Arial" w:cs="Arial"/>
          <w:sz w:val="24"/>
          <w:szCs w:val="24"/>
        </w:rPr>
        <w:t xml:space="preserve">Tenders </w:t>
      </w:r>
      <w:r w:rsidR="00D33F8A">
        <w:rPr>
          <w:rFonts w:ascii="Arial" w:hAnsi="Arial" w:cs="Arial"/>
          <w:sz w:val="24"/>
          <w:szCs w:val="24"/>
        </w:rPr>
        <w:t>shall</w:t>
      </w:r>
      <w:r w:rsidR="00D33F8A" w:rsidRPr="00900B21">
        <w:rPr>
          <w:rFonts w:ascii="Arial" w:hAnsi="Arial" w:cs="Arial"/>
          <w:sz w:val="24"/>
          <w:szCs w:val="24"/>
        </w:rPr>
        <w:t xml:space="preserve"> </w:t>
      </w:r>
      <w:r w:rsidRPr="00900B21">
        <w:rPr>
          <w:rFonts w:ascii="Arial" w:hAnsi="Arial" w:cs="Arial"/>
          <w:sz w:val="24"/>
          <w:szCs w:val="24"/>
        </w:rPr>
        <w:t xml:space="preserve">be in English </w:t>
      </w:r>
    </w:p>
    <w:p w:rsidR="00C708D8" w:rsidRPr="00900B21" w:rsidRDefault="00C708D8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29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674888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:rsidR="00C708D8" w:rsidRPr="00674888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74888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674888">
        <w:rPr>
          <w:rFonts w:ascii="Arial" w:hAnsi="Arial" w:cs="Arial"/>
          <w:sz w:val="24"/>
          <w:szCs w:val="24"/>
          <w:lang w:val="en-US"/>
        </w:rPr>
        <w:t>submitted by e-mail to</w:t>
      </w:r>
    </w:p>
    <w:p w:rsidR="00C708D8" w:rsidRPr="00674888" w:rsidRDefault="00C708D8" w:rsidP="00C708D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74888">
        <w:rPr>
          <w:rFonts w:ascii="Arial" w:hAnsi="Arial" w:cs="Arial"/>
          <w:b/>
          <w:sz w:val="24"/>
          <w:szCs w:val="24"/>
          <w:lang w:val="en-US"/>
        </w:rPr>
        <w:t>FMI-KTP-ID-TENDER-LA@mil.dk</w:t>
      </w:r>
      <w:r w:rsidRPr="0067488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81F66" w:rsidRPr="00A919A7" w:rsidRDefault="00E41A5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01</w:t>
      </w:r>
      <w:r w:rsidR="00C708D8" w:rsidRPr="00C708D8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06</w:t>
      </w:r>
      <w:r w:rsidR="00C708D8" w:rsidRPr="00C708D8">
        <w:rPr>
          <w:rFonts w:ascii="Arial" w:hAnsi="Arial" w:cs="Arial"/>
          <w:sz w:val="24"/>
          <w:szCs w:val="24"/>
          <w:lang w:val="en-US"/>
        </w:rPr>
        <w:t>.201</w:t>
      </w:r>
      <w:r>
        <w:rPr>
          <w:rFonts w:ascii="Arial" w:hAnsi="Arial" w:cs="Arial"/>
          <w:sz w:val="24"/>
          <w:szCs w:val="24"/>
          <w:lang w:val="en-US"/>
        </w:rPr>
        <w:t xml:space="preserve">9 </w:t>
      </w:r>
      <w:r w:rsidR="00F83611" w:rsidRPr="00C708D8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C708D8">
        <w:rPr>
          <w:rFonts w:ascii="Arial" w:hAnsi="Arial" w:cs="Arial"/>
          <w:sz w:val="24"/>
          <w:szCs w:val="24"/>
          <w:lang w:val="en-US"/>
        </w:rPr>
        <w:t xml:space="preserve">  at 13:00 CET.</w:t>
      </w:r>
      <w:r w:rsidR="00D40050" w:rsidRPr="00C708D8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683DDE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5168EB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E41A5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25</w:t>
            </w:r>
            <w:r w:rsidR="00C708D8">
              <w:rPr>
                <w:rFonts w:ascii="Arial" w:hAnsi="Arial" w:cs="Arial"/>
                <w:szCs w:val="24"/>
                <w:lang w:val="en-GB" w:eastAsia="en-US"/>
              </w:rPr>
              <w:t>.</w:t>
            </w:r>
            <w:r>
              <w:rPr>
                <w:rFonts w:ascii="Arial" w:hAnsi="Arial" w:cs="Arial"/>
                <w:szCs w:val="24"/>
                <w:lang w:val="en-GB" w:eastAsia="en-US"/>
              </w:rPr>
              <w:t>04</w:t>
            </w:r>
            <w:r w:rsidR="00C708D8">
              <w:rPr>
                <w:rFonts w:ascii="Arial" w:hAnsi="Arial" w:cs="Arial"/>
                <w:szCs w:val="24"/>
                <w:lang w:val="en-GB" w:eastAsia="en-US"/>
              </w:rPr>
              <w:t>.201</w:t>
            </w:r>
            <w:r>
              <w:rPr>
                <w:rFonts w:ascii="Arial" w:hAnsi="Arial" w:cs="Arial"/>
                <w:szCs w:val="24"/>
                <w:lang w:val="en-GB" w:eastAsia="en-US"/>
              </w:rPr>
              <w:t>9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5168EB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E41A50" w:rsidP="00E41A50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13</w:t>
            </w:r>
            <w:r w:rsidR="00C708D8">
              <w:rPr>
                <w:rFonts w:ascii="Arial" w:hAnsi="Arial" w:cs="Arial"/>
                <w:szCs w:val="24"/>
                <w:lang w:val="en-GB" w:eastAsia="en-US"/>
              </w:rPr>
              <w:t>.</w:t>
            </w:r>
            <w:r>
              <w:rPr>
                <w:rFonts w:ascii="Arial" w:hAnsi="Arial" w:cs="Arial"/>
                <w:szCs w:val="24"/>
                <w:lang w:val="en-GB" w:eastAsia="en-US"/>
              </w:rPr>
              <w:t>05</w:t>
            </w:r>
            <w:r w:rsidR="00C708D8">
              <w:rPr>
                <w:rFonts w:ascii="Arial" w:hAnsi="Arial" w:cs="Arial"/>
                <w:szCs w:val="24"/>
                <w:lang w:val="en-GB" w:eastAsia="en-US"/>
              </w:rPr>
              <w:t>.201</w:t>
            </w:r>
            <w:r>
              <w:rPr>
                <w:rFonts w:ascii="Arial" w:hAnsi="Arial" w:cs="Arial"/>
                <w:szCs w:val="24"/>
                <w:lang w:val="en-GB" w:eastAsia="en-US"/>
              </w:rPr>
              <w:t>9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5168EB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E41A5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21.05</w:t>
            </w:r>
            <w:r w:rsidR="00C708D8">
              <w:rPr>
                <w:rFonts w:ascii="Arial" w:hAnsi="Arial" w:cs="Arial"/>
                <w:szCs w:val="24"/>
                <w:lang w:val="en-GB" w:eastAsia="en-US"/>
              </w:rPr>
              <w:t>.201</w:t>
            </w:r>
            <w:r>
              <w:rPr>
                <w:rFonts w:ascii="Arial" w:hAnsi="Arial" w:cs="Arial"/>
                <w:szCs w:val="24"/>
                <w:lang w:val="en-GB" w:eastAsia="en-US"/>
              </w:rPr>
              <w:t>9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E41A5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E41A5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01</w:t>
            </w:r>
            <w:r w:rsidR="00C708D8">
              <w:rPr>
                <w:rFonts w:ascii="Arial" w:hAnsi="Arial" w:cs="Arial"/>
                <w:szCs w:val="24"/>
                <w:lang w:val="en-GB" w:eastAsia="en-US"/>
              </w:rPr>
              <w:t>.</w:t>
            </w:r>
            <w:r>
              <w:rPr>
                <w:rFonts w:ascii="Arial" w:hAnsi="Arial" w:cs="Arial"/>
                <w:szCs w:val="24"/>
                <w:lang w:val="en-GB" w:eastAsia="en-US"/>
              </w:rPr>
              <w:t>06.2019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0D" w:rsidRDefault="007D220D" w:rsidP="00333919">
      <w:pPr>
        <w:spacing w:line="240" w:lineRule="auto"/>
      </w:pPr>
      <w:r>
        <w:separator/>
      </w:r>
    </w:p>
  </w:endnote>
  <w:endnote w:type="continuationSeparator" w:id="0">
    <w:p w:rsidR="007D220D" w:rsidRDefault="007D220D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5B4EE7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5B4EE7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C2247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5B4EE7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0D" w:rsidRDefault="007D220D" w:rsidP="00333919">
      <w:pPr>
        <w:spacing w:line="240" w:lineRule="auto"/>
      </w:pPr>
      <w:r>
        <w:separator/>
      </w:r>
    </w:p>
  </w:footnote>
  <w:footnote w:type="continuationSeparator" w:id="0">
    <w:p w:rsidR="007D220D" w:rsidRDefault="007D220D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D2D2E" w:rsidRPr="005168EB" w:rsidTr="00F43723">
      <w:tc>
        <w:tcPr>
          <w:tcW w:w="1951" w:type="dxa"/>
        </w:tcPr>
        <w:p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5B4EE7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15316"/>
    <w:multiLevelType w:val="hybridMultilevel"/>
    <w:tmpl w:val="6B785FC2"/>
    <w:lvl w:ilvl="0" w:tplc="8D8002D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2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370DD"/>
    <w:rsid w:val="0024394B"/>
    <w:rsid w:val="00245410"/>
    <w:rsid w:val="00246A97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2D2E"/>
    <w:rsid w:val="004E5E71"/>
    <w:rsid w:val="004F4883"/>
    <w:rsid w:val="004F58D0"/>
    <w:rsid w:val="004F697B"/>
    <w:rsid w:val="00502001"/>
    <w:rsid w:val="005066D9"/>
    <w:rsid w:val="005168EB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4EE7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74888"/>
    <w:rsid w:val="006830B3"/>
    <w:rsid w:val="00683DDE"/>
    <w:rsid w:val="00684F95"/>
    <w:rsid w:val="00691263"/>
    <w:rsid w:val="006B38C4"/>
    <w:rsid w:val="006B5371"/>
    <w:rsid w:val="006B661C"/>
    <w:rsid w:val="006B77B8"/>
    <w:rsid w:val="006C2247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141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20D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848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A5AA9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08D8"/>
    <w:rsid w:val="00C71CB1"/>
    <w:rsid w:val="00C77F80"/>
    <w:rsid w:val="00C82798"/>
    <w:rsid w:val="00C83EA2"/>
    <w:rsid w:val="00C86FAB"/>
    <w:rsid w:val="00C959F5"/>
    <w:rsid w:val="00C95DC4"/>
    <w:rsid w:val="00CA0DC7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34C8"/>
    <w:rsid w:val="00CE4197"/>
    <w:rsid w:val="00CE4ECA"/>
    <w:rsid w:val="00CE5112"/>
    <w:rsid w:val="00CE5AF1"/>
    <w:rsid w:val="00CE7D1F"/>
    <w:rsid w:val="00D02BFA"/>
    <w:rsid w:val="00D100B6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1A50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FMIDOC-639-44</_dlc_DocId>
    <_dlc_DocIdUrl xmlns="b92a7b62-18c2-4926-a891-55c0c57152a8">
      <Url>http://fish.msp.forsvaret.fiin.dk/myn/fmi/Viden-Om/juridisk/_layouts/DocIdRedir.aspx?ID=FMIDOC-639-44</Url>
      <Description>FMIDOC-639-44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55281CAA-F12E-49E5-8D3E-45E8C46A5B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C3CD0CC-DE5D-4896-AB64-A20C6B22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2019-04-25T06:11:00Z</dcterms:created>
  <dcterms:modified xsi:type="dcterms:W3CDTF">2019-04-25T06:11:00Z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6c38253d-3b88-4959-b06e-fd79ce13abc5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2f52ad28-46b0-4998-9ad2-e2b3e78be747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