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318AE" w14:textId="2E7A0B3E" w:rsidR="00A03C35" w:rsidRDefault="00A03C35" w:rsidP="00A03C35">
      <w:pPr>
        <w:ind w:left="0"/>
        <w:rPr>
          <w:rFonts w:ascii="Calibri" w:hAnsi="Calibri" w:cs="Calibri"/>
          <w:b/>
          <w:sz w:val="36"/>
          <w:szCs w:val="36"/>
          <w:lang w:val="en-GB"/>
        </w:rPr>
      </w:pPr>
      <w:r>
        <w:rPr>
          <w:rFonts w:ascii="Calibri" w:hAnsi="Calibri" w:cs="Calibri"/>
          <w:b/>
          <w:sz w:val="36"/>
          <w:szCs w:val="36"/>
          <w:lang w:val="en-GB"/>
        </w:rPr>
        <w:t>C</w:t>
      </w:r>
      <w:r>
        <w:rPr>
          <w:rFonts w:ascii="Calibri" w:hAnsi="Calibri" w:cs="Calibri"/>
          <w:b/>
          <w:sz w:val="36"/>
          <w:szCs w:val="36"/>
          <w:lang w:val="en-GB"/>
        </w:rPr>
        <w:t xml:space="preserve">ontract </w:t>
      </w:r>
      <w:r>
        <w:rPr>
          <w:rFonts w:ascii="Calibri" w:hAnsi="Calibri" w:cs="Calibri"/>
          <w:b/>
          <w:sz w:val="36"/>
          <w:szCs w:val="36"/>
          <w:lang w:val="en-GB"/>
        </w:rPr>
        <w:t xml:space="preserve"> A</w:t>
      </w:r>
      <w:bookmarkStart w:id="0" w:name="_GoBack"/>
      <w:bookmarkEnd w:id="0"/>
      <w:r>
        <w:rPr>
          <w:rFonts w:ascii="Calibri" w:hAnsi="Calibri" w:cs="Calibri"/>
          <w:b/>
          <w:sz w:val="36"/>
          <w:szCs w:val="36"/>
          <w:lang w:val="en-GB"/>
        </w:rPr>
        <w:t>nnex 1</w:t>
      </w:r>
    </w:p>
    <w:p w14:paraId="30A2410F" w14:textId="7FFC89F5" w:rsidR="001E3011" w:rsidRDefault="002C5E88">
      <w:pPr>
        <w:ind w:left="0"/>
        <w:rPr>
          <w:rFonts w:ascii="Calibri" w:hAnsi="Calibri" w:cs="Calibri"/>
          <w:b/>
          <w:sz w:val="36"/>
          <w:szCs w:val="36"/>
          <w:lang w:val="en-GB"/>
        </w:rPr>
      </w:pPr>
      <w:r>
        <w:rPr>
          <w:rFonts w:ascii="Calibri" w:hAnsi="Calibri" w:cs="Calibri"/>
          <w:b/>
          <w:sz w:val="36"/>
          <w:szCs w:val="36"/>
          <w:lang w:val="en-GB"/>
        </w:rPr>
        <w:t>Specification of Requirements for digitisation of VHS-tapes</w:t>
      </w:r>
      <w:r w:rsidR="005D4B73">
        <w:rPr>
          <w:rFonts w:ascii="Calibri" w:hAnsi="Calibri" w:cs="Calibri"/>
          <w:b/>
          <w:sz w:val="36"/>
          <w:szCs w:val="36"/>
          <w:lang w:val="en-GB"/>
        </w:rPr>
        <w:t xml:space="preserve"> </w:t>
      </w:r>
    </w:p>
    <w:p w14:paraId="5BA69BEA" w14:textId="77777777" w:rsidR="001E3011" w:rsidRDefault="001E3011">
      <w:pPr>
        <w:ind w:left="0"/>
        <w:rPr>
          <w:rFonts w:ascii="Calibri" w:hAnsi="Calibri" w:cs="Calibri"/>
          <w:b/>
          <w:sz w:val="36"/>
          <w:szCs w:val="36"/>
          <w:lang w:val="en-GB"/>
        </w:rPr>
      </w:pPr>
    </w:p>
    <w:p w14:paraId="21B83414" w14:textId="77777777" w:rsidR="001E3011" w:rsidRDefault="002C5E88">
      <w:pPr>
        <w:spacing w:after="120"/>
        <w:ind w:left="0"/>
        <w:rPr>
          <w:lang w:val="en-GB"/>
        </w:rPr>
      </w:pPr>
      <w:r>
        <w:rPr>
          <w:rFonts w:ascii="Calibri" w:hAnsi="Calibri" w:cs="Calibri"/>
          <w:b/>
          <w:sz w:val="24"/>
          <w:szCs w:val="24"/>
          <w:lang w:val="en-GB"/>
        </w:rPr>
        <w:t>Contents</w:t>
      </w:r>
    </w:p>
    <w:p w14:paraId="32B2B577" w14:textId="77777777" w:rsidR="001E3011" w:rsidRDefault="001E3011">
      <w:pPr>
        <w:sectPr w:rsidR="001E3011">
          <w:headerReference w:type="default" r:id="rId8"/>
          <w:footerReference w:type="default" r:id="rId9"/>
          <w:headerReference w:type="first" r:id="rId10"/>
          <w:footerReference w:type="first" r:id="rId11"/>
          <w:pgSz w:w="16838" w:h="11906" w:orient="landscape"/>
          <w:pgMar w:top="1134" w:right="1701" w:bottom="1134" w:left="1560" w:header="709" w:footer="850" w:gutter="0"/>
          <w:cols w:space="708"/>
          <w:formProt w:val="0"/>
          <w:titlePg/>
          <w:docGrid w:linePitch="360" w:charSpace="26214"/>
        </w:sectPr>
      </w:pPr>
    </w:p>
    <w:p w14:paraId="0CE853AD" w14:textId="77777777" w:rsidR="001E3011" w:rsidRDefault="001E3011">
      <w:pPr>
        <w:spacing w:after="120"/>
        <w:ind w:left="0"/>
        <w:rPr>
          <w:rFonts w:ascii="Calibri" w:hAnsi="Calibri" w:cs="Calibri"/>
          <w:b/>
          <w:sz w:val="24"/>
          <w:szCs w:val="24"/>
          <w:lang w:val="en-GB"/>
        </w:rPr>
      </w:pPr>
    </w:p>
    <w:bookmarkStart w:id="1" w:name="_Toc18326681" w:displacedByCustomXml="next"/>
    <w:bookmarkStart w:id="2" w:name="_Toc17112641" w:displacedByCustomXml="next"/>
    <w:sdt>
      <w:sdtPr>
        <w:rPr>
          <w:rFonts w:ascii="Verdana" w:eastAsia="Times New Roman" w:hAnsi="Verdana" w:cs="Verdana"/>
          <w:bCs w:val="0"/>
          <w:color w:val="auto"/>
          <w:sz w:val="20"/>
          <w:szCs w:val="20"/>
        </w:rPr>
        <w:id w:val="32008869"/>
        <w:docPartObj>
          <w:docPartGallery w:val="Table of Contents"/>
          <w:docPartUnique/>
        </w:docPartObj>
      </w:sdtPr>
      <w:sdtEndPr>
        <w:rPr>
          <w:b/>
        </w:rPr>
      </w:sdtEndPr>
      <w:sdtContent>
        <w:p w14:paraId="4234532D" w14:textId="6E6DAF8A" w:rsidR="00C31957" w:rsidRDefault="00C31957">
          <w:pPr>
            <w:pStyle w:val="Overskrift"/>
          </w:pPr>
          <w:r>
            <w:t>Indhold</w:t>
          </w:r>
          <w:bookmarkEnd w:id="1"/>
        </w:p>
        <w:p w14:paraId="41EEE3E8" w14:textId="00D0AC70" w:rsidR="0097453C" w:rsidRDefault="00C31957">
          <w:pPr>
            <w:pStyle w:val="Indholdsfortegnelse1"/>
            <w:tabs>
              <w:tab w:val="right" w:leader="dot" w:pos="13567"/>
            </w:tabs>
            <w:rPr>
              <w:rFonts w:cstheme="minorBidi"/>
              <w:noProof/>
            </w:rPr>
          </w:pPr>
          <w:r>
            <w:fldChar w:fldCharType="begin"/>
          </w:r>
          <w:r>
            <w:instrText xml:space="preserve"> TOC \o "1-3" \h \z \u </w:instrText>
          </w:r>
          <w:r>
            <w:fldChar w:fldCharType="separate"/>
          </w:r>
          <w:hyperlink w:anchor="_Toc18326681" w:history="1">
            <w:r w:rsidR="0097453C">
              <w:rPr>
                <w:rStyle w:val="Hyperlink"/>
                <w:noProof/>
              </w:rPr>
              <w:t>Contents</w:t>
            </w:r>
            <w:r w:rsidR="0097453C">
              <w:rPr>
                <w:noProof/>
                <w:webHidden/>
              </w:rPr>
              <w:tab/>
            </w:r>
            <w:r w:rsidR="0097453C">
              <w:rPr>
                <w:noProof/>
                <w:webHidden/>
              </w:rPr>
              <w:fldChar w:fldCharType="begin"/>
            </w:r>
            <w:r w:rsidR="0097453C">
              <w:rPr>
                <w:noProof/>
                <w:webHidden/>
              </w:rPr>
              <w:instrText xml:space="preserve"> PAGEREF _Toc18326681 \h </w:instrText>
            </w:r>
            <w:r w:rsidR="0097453C">
              <w:rPr>
                <w:noProof/>
                <w:webHidden/>
              </w:rPr>
            </w:r>
            <w:r w:rsidR="0097453C">
              <w:rPr>
                <w:noProof/>
                <w:webHidden/>
              </w:rPr>
              <w:fldChar w:fldCharType="separate"/>
            </w:r>
            <w:r w:rsidR="00976A0A">
              <w:rPr>
                <w:noProof/>
                <w:webHidden/>
              </w:rPr>
              <w:t>1</w:t>
            </w:r>
            <w:r w:rsidR="0097453C">
              <w:rPr>
                <w:noProof/>
                <w:webHidden/>
              </w:rPr>
              <w:fldChar w:fldCharType="end"/>
            </w:r>
          </w:hyperlink>
        </w:p>
        <w:p w14:paraId="04AA023E" w14:textId="26DF864E" w:rsidR="0097453C" w:rsidRDefault="00A03C35">
          <w:pPr>
            <w:pStyle w:val="Indholdsfortegnelse1"/>
            <w:tabs>
              <w:tab w:val="right" w:leader="dot" w:pos="13567"/>
            </w:tabs>
            <w:rPr>
              <w:rFonts w:cstheme="minorBidi"/>
              <w:noProof/>
            </w:rPr>
          </w:pPr>
          <w:hyperlink w:anchor="_Toc18326682" w:history="1">
            <w:r w:rsidR="0097453C" w:rsidRPr="00E72FF1">
              <w:rPr>
                <w:rStyle w:val="Hyperlink"/>
                <w:noProof/>
                <w:lang w:val="en-GB"/>
              </w:rPr>
              <w:t>Introduction</w:t>
            </w:r>
            <w:r w:rsidR="0097453C">
              <w:rPr>
                <w:noProof/>
                <w:webHidden/>
              </w:rPr>
              <w:tab/>
            </w:r>
            <w:r w:rsidR="0097453C">
              <w:rPr>
                <w:noProof/>
                <w:webHidden/>
              </w:rPr>
              <w:fldChar w:fldCharType="begin"/>
            </w:r>
            <w:r w:rsidR="0097453C">
              <w:rPr>
                <w:noProof/>
                <w:webHidden/>
              </w:rPr>
              <w:instrText xml:space="preserve"> PAGEREF _Toc18326682 \h </w:instrText>
            </w:r>
            <w:r w:rsidR="0097453C">
              <w:rPr>
                <w:noProof/>
                <w:webHidden/>
              </w:rPr>
            </w:r>
            <w:r w:rsidR="0097453C">
              <w:rPr>
                <w:noProof/>
                <w:webHidden/>
              </w:rPr>
              <w:fldChar w:fldCharType="separate"/>
            </w:r>
            <w:r w:rsidR="00976A0A">
              <w:rPr>
                <w:noProof/>
                <w:webHidden/>
              </w:rPr>
              <w:t>2</w:t>
            </w:r>
            <w:r w:rsidR="0097453C">
              <w:rPr>
                <w:noProof/>
                <w:webHidden/>
              </w:rPr>
              <w:fldChar w:fldCharType="end"/>
            </w:r>
          </w:hyperlink>
        </w:p>
        <w:p w14:paraId="0924B887" w14:textId="1AC8A077" w:rsidR="0097453C" w:rsidRDefault="00A03C35">
          <w:pPr>
            <w:pStyle w:val="Indholdsfortegnelse2"/>
            <w:tabs>
              <w:tab w:val="right" w:leader="dot" w:pos="13567"/>
            </w:tabs>
            <w:rPr>
              <w:rFonts w:cstheme="minorBidi"/>
              <w:noProof/>
            </w:rPr>
          </w:pPr>
          <w:hyperlink w:anchor="_Toc18326683" w:history="1">
            <w:r w:rsidR="0097453C" w:rsidRPr="00E72FF1">
              <w:rPr>
                <w:rStyle w:val="Hyperlink"/>
                <w:noProof/>
              </w:rPr>
              <w:t>1 Requirements for digitisation of VHS Tapes</w:t>
            </w:r>
            <w:r w:rsidR="0097453C">
              <w:rPr>
                <w:noProof/>
                <w:webHidden/>
              </w:rPr>
              <w:tab/>
            </w:r>
            <w:r w:rsidR="0097453C">
              <w:rPr>
                <w:noProof/>
                <w:webHidden/>
              </w:rPr>
              <w:fldChar w:fldCharType="begin"/>
            </w:r>
            <w:r w:rsidR="0097453C">
              <w:rPr>
                <w:noProof/>
                <w:webHidden/>
              </w:rPr>
              <w:instrText xml:space="preserve"> PAGEREF _Toc18326683 \h </w:instrText>
            </w:r>
            <w:r w:rsidR="0097453C">
              <w:rPr>
                <w:noProof/>
                <w:webHidden/>
              </w:rPr>
            </w:r>
            <w:r w:rsidR="0097453C">
              <w:rPr>
                <w:noProof/>
                <w:webHidden/>
              </w:rPr>
              <w:fldChar w:fldCharType="separate"/>
            </w:r>
            <w:r w:rsidR="00976A0A">
              <w:rPr>
                <w:noProof/>
                <w:webHidden/>
              </w:rPr>
              <w:t>3</w:t>
            </w:r>
            <w:r w:rsidR="0097453C">
              <w:rPr>
                <w:noProof/>
                <w:webHidden/>
              </w:rPr>
              <w:fldChar w:fldCharType="end"/>
            </w:r>
          </w:hyperlink>
        </w:p>
        <w:p w14:paraId="60C7C8C4" w14:textId="04C14629" w:rsidR="0097453C" w:rsidRDefault="00A03C35">
          <w:pPr>
            <w:pStyle w:val="Indholdsfortegnelse3"/>
            <w:tabs>
              <w:tab w:val="left" w:pos="1100"/>
              <w:tab w:val="right" w:leader="dot" w:pos="13567"/>
            </w:tabs>
            <w:rPr>
              <w:rFonts w:cstheme="minorBidi"/>
              <w:noProof/>
            </w:rPr>
          </w:pPr>
          <w:hyperlink w:anchor="_Toc18326684" w:history="1">
            <w:r w:rsidR="0097453C" w:rsidRPr="00E72FF1">
              <w:rPr>
                <w:rStyle w:val="Hyperlink"/>
                <w:noProof/>
              </w:rPr>
              <w:t>1.1.</w:t>
            </w:r>
            <w:r w:rsidR="0097453C">
              <w:rPr>
                <w:rFonts w:cstheme="minorBidi"/>
                <w:noProof/>
              </w:rPr>
              <w:tab/>
            </w:r>
            <w:r w:rsidR="0097453C" w:rsidRPr="00E72FF1">
              <w:rPr>
                <w:rStyle w:val="Hyperlink"/>
                <w:noProof/>
              </w:rPr>
              <w:t>Digitisation process</w:t>
            </w:r>
            <w:r w:rsidR="0097453C">
              <w:rPr>
                <w:noProof/>
                <w:webHidden/>
              </w:rPr>
              <w:tab/>
            </w:r>
            <w:r w:rsidR="0097453C">
              <w:rPr>
                <w:noProof/>
                <w:webHidden/>
              </w:rPr>
              <w:fldChar w:fldCharType="begin"/>
            </w:r>
            <w:r w:rsidR="0097453C">
              <w:rPr>
                <w:noProof/>
                <w:webHidden/>
              </w:rPr>
              <w:instrText xml:space="preserve"> PAGEREF _Toc18326684 \h </w:instrText>
            </w:r>
            <w:r w:rsidR="0097453C">
              <w:rPr>
                <w:noProof/>
                <w:webHidden/>
              </w:rPr>
            </w:r>
            <w:r w:rsidR="0097453C">
              <w:rPr>
                <w:noProof/>
                <w:webHidden/>
              </w:rPr>
              <w:fldChar w:fldCharType="separate"/>
            </w:r>
            <w:r w:rsidR="00976A0A">
              <w:rPr>
                <w:noProof/>
                <w:webHidden/>
              </w:rPr>
              <w:t>3</w:t>
            </w:r>
            <w:r w:rsidR="0097453C">
              <w:rPr>
                <w:noProof/>
                <w:webHidden/>
              </w:rPr>
              <w:fldChar w:fldCharType="end"/>
            </w:r>
          </w:hyperlink>
        </w:p>
        <w:p w14:paraId="6B6DEA1B" w14:textId="63579D58" w:rsidR="0097453C" w:rsidRDefault="00A03C35">
          <w:pPr>
            <w:pStyle w:val="Indholdsfortegnelse3"/>
            <w:tabs>
              <w:tab w:val="left" w:pos="1100"/>
              <w:tab w:val="right" w:leader="dot" w:pos="13567"/>
            </w:tabs>
            <w:rPr>
              <w:rFonts w:cstheme="minorBidi"/>
              <w:noProof/>
            </w:rPr>
          </w:pPr>
          <w:hyperlink w:anchor="_Toc18326685" w:history="1">
            <w:r w:rsidR="0097453C" w:rsidRPr="00E72FF1">
              <w:rPr>
                <w:rStyle w:val="Hyperlink"/>
                <w:noProof/>
              </w:rPr>
              <w:t>1.2.</w:t>
            </w:r>
            <w:r w:rsidR="0097453C">
              <w:rPr>
                <w:rFonts w:cstheme="minorBidi"/>
                <w:noProof/>
              </w:rPr>
              <w:tab/>
            </w:r>
            <w:r w:rsidR="0097453C" w:rsidRPr="00E72FF1">
              <w:rPr>
                <w:rStyle w:val="Hyperlink"/>
                <w:noProof/>
              </w:rPr>
              <w:t>Metadata</w:t>
            </w:r>
            <w:r w:rsidR="0097453C">
              <w:rPr>
                <w:noProof/>
                <w:webHidden/>
              </w:rPr>
              <w:tab/>
            </w:r>
            <w:r w:rsidR="0097453C">
              <w:rPr>
                <w:noProof/>
                <w:webHidden/>
              </w:rPr>
              <w:fldChar w:fldCharType="begin"/>
            </w:r>
            <w:r w:rsidR="0097453C">
              <w:rPr>
                <w:noProof/>
                <w:webHidden/>
              </w:rPr>
              <w:instrText xml:space="preserve"> PAGEREF _Toc18326685 \h </w:instrText>
            </w:r>
            <w:r w:rsidR="0097453C">
              <w:rPr>
                <w:noProof/>
                <w:webHidden/>
              </w:rPr>
            </w:r>
            <w:r w:rsidR="0097453C">
              <w:rPr>
                <w:noProof/>
                <w:webHidden/>
              </w:rPr>
              <w:fldChar w:fldCharType="separate"/>
            </w:r>
            <w:r w:rsidR="00976A0A">
              <w:rPr>
                <w:noProof/>
                <w:webHidden/>
              </w:rPr>
              <w:t>4</w:t>
            </w:r>
            <w:r w:rsidR="0097453C">
              <w:rPr>
                <w:noProof/>
                <w:webHidden/>
              </w:rPr>
              <w:fldChar w:fldCharType="end"/>
            </w:r>
          </w:hyperlink>
        </w:p>
        <w:p w14:paraId="72BB0504" w14:textId="282801A2" w:rsidR="0097453C" w:rsidRDefault="00A03C35">
          <w:pPr>
            <w:pStyle w:val="Indholdsfortegnelse3"/>
            <w:tabs>
              <w:tab w:val="left" w:pos="1100"/>
              <w:tab w:val="right" w:leader="dot" w:pos="13567"/>
            </w:tabs>
            <w:rPr>
              <w:rFonts w:cstheme="minorBidi"/>
              <w:noProof/>
            </w:rPr>
          </w:pPr>
          <w:hyperlink w:anchor="_Toc18326686" w:history="1">
            <w:r w:rsidR="0097453C" w:rsidRPr="00E72FF1">
              <w:rPr>
                <w:rStyle w:val="Hyperlink"/>
                <w:noProof/>
              </w:rPr>
              <w:t>1.3.</w:t>
            </w:r>
            <w:r w:rsidR="0097453C">
              <w:rPr>
                <w:rFonts w:cstheme="minorBidi"/>
                <w:noProof/>
              </w:rPr>
              <w:tab/>
            </w:r>
            <w:r w:rsidR="0097453C" w:rsidRPr="00E72FF1">
              <w:rPr>
                <w:rStyle w:val="Hyperlink"/>
                <w:noProof/>
              </w:rPr>
              <w:t>Quality Assurance (QA) and Quality Control (QC )</w:t>
            </w:r>
            <w:r w:rsidR="0097453C">
              <w:rPr>
                <w:noProof/>
                <w:webHidden/>
              </w:rPr>
              <w:tab/>
            </w:r>
            <w:r w:rsidR="0097453C">
              <w:rPr>
                <w:noProof/>
                <w:webHidden/>
              </w:rPr>
              <w:fldChar w:fldCharType="begin"/>
            </w:r>
            <w:r w:rsidR="0097453C">
              <w:rPr>
                <w:noProof/>
                <w:webHidden/>
              </w:rPr>
              <w:instrText xml:space="preserve"> PAGEREF _Toc18326686 \h </w:instrText>
            </w:r>
            <w:r w:rsidR="0097453C">
              <w:rPr>
                <w:noProof/>
                <w:webHidden/>
              </w:rPr>
            </w:r>
            <w:r w:rsidR="0097453C">
              <w:rPr>
                <w:noProof/>
                <w:webHidden/>
              </w:rPr>
              <w:fldChar w:fldCharType="separate"/>
            </w:r>
            <w:r w:rsidR="00976A0A">
              <w:rPr>
                <w:noProof/>
                <w:webHidden/>
              </w:rPr>
              <w:t>6</w:t>
            </w:r>
            <w:r w:rsidR="0097453C">
              <w:rPr>
                <w:noProof/>
                <w:webHidden/>
              </w:rPr>
              <w:fldChar w:fldCharType="end"/>
            </w:r>
          </w:hyperlink>
        </w:p>
        <w:p w14:paraId="0BBC6A5C" w14:textId="466D84CC" w:rsidR="0097453C" w:rsidRDefault="00A03C35">
          <w:pPr>
            <w:pStyle w:val="Indholdsfortegnelse3"/>
            <w:tabs>
              <w:tab w:val="left" w:pos="1100"/>
              <w:tab w:val="right" w:leader="dot" w:pos="13567"/>
            </w:tabs>
            <w:rPr>
              <w:rFonts w:cstheme="minorBidi"/>
              <w:noProof/>
            </w:rPr>
          </w:pPr>
          <w:hyperlink w:anchor="_Toc18326687" w:history="1">
            <w:r w:rsidR="0097453C" w:rsidRPr="00E72FF1">
              <w:rPr>
                <w:rStyle w:val="Hyperlink"/>
                <w:noProof/>
              </w:rPr>
              <w:t>1.4.</w:t>
            </w:r>
            <w:r w:rsidR="0097453C">
              <w:rPr>
                <w:rFonts w:cstheme="minorBidi"/>
                <w:noProof/>
              </w:rPr>
              <w:tab/>
            </w:r>
            <w:r w:rsidR="0097453C" w:rsidRPr="00E72FF1">
              <w:rPr>
                <w:rStyle w:val="Hyperlink"/>
                <w:noProof/>
              </w:rPr>
              <w:t>Deliveries and Deliverables’ File Formats</w:t>
            </w:r>
            <w:r w:rsidR="0097453C">
              <w:rPr>
                <w:noProof/>
                <w:webHidden/>
              </w:rPr>
              <w:tab/>
            </w:r>
            <w:r w:rsidR="0097453C">
              <w:rPr>
                <w:noProof/>
                <w:webHidden/>
              </w:rPr>
              <w:fldChar w:fldCharType="begin"/>
            </w:r>
            <w:r w:rsidR="0097453C">
              <w:rPr>
                <w:noProof/>
                <w:webHidden/>
              </w:rPr>
              <w:instrText xml:space="preserve"> PAGEREF _Toc18326687 \h </w:instrText>
            </w:r>
            <w:r w:rsidR="0097453C">
              <w:rPr>
                <w:noProof/>
                <w:webHidden/>
              </w:rPr>
            </w:r>
            <w:r w:rsidR="0097453C">
              <w:rPr>
                <w:noProof/>
                <w:webHidden/>
              </w:rPr>
              <w:fldChar w:fldCharType="separate"/>
            </w:r>
            <w:r w:rsidR="00976A0A">
              <w:rPr>
                <w:noProof/>
                <w:webHidden/>
              </w:rPr>
              <w:t>7</w:t>
            </w:r>
            <w:r w:rsidR="0097453C">
              <w:rPr>
                <w:noProof/>
                <w:webHidden/>
              </w:rPr>
              <w:fldChar w:fldCharType="end"/>
            </w:r>
          </w:hyperlink>
        </w:p>
        <w:p w14:paraId="5649014B" w14:textId="0CD12FE5" w:rsidR="0097453C" w:rsidRDefault="00A03C35">
          <w:pPr>
            <w:pStyle w:val="Indholdsfortegnelse3"/>
            <w:tabs>
              <w:tab w:val="left" w:pos="1100"/>
              <w:tab w:val="right" w:leader="dot" w:pos="13567"/>
            </w:tabs>
            <w:rPr>
              <w:rFonts w:cstheme="minorBidi"/>
              <w:noProof/>
            </w:rPr>
          </w:pPr>
          <w:hyperlink w:anchor="_Toc18326688" w:history="1">
            <w:r w:rsidR="0097453C" w:rsidRPr="00E72FF1">
              <w:rPr>
                <w:rStyle w:val="Hyperlink"/>
                <w:noProof/>
              </w:rPr>
              <w:t>1.5.</w:t>
            </w:r>
            <w:r w:rsidR="0097453C">
              <w:rPr>
                <w:rFonts w:cstheme="minorBidi"/>
                <w:noProof/>
              </w:rPr>
              <w:tab/>
            </w:r>
            <w:r w:rsidR="0097453C" w:rsidRPr="00E72FF1">
              <w:rPr>
                <w:rStyle w:val="Hyperlink"/>
                <w:noProof/>
              </w:rPr>
              <w:t>Logistics, Safety, Handling, and Storage</w:t>
            </w:r>
            <w:r w:rsidR="0097453C">
              <w:rPr>
                <w:noProof/>
                <w:webHidden/>
              </w:rPr>
              <w:tab/>
            </w:r>
            <w:r w:rsidR="0097453C">
              <w:rPr>
                <w:noProof/>
                <w:webHidden/>
              </w:rPr>
              <w:fldChar w:fldCharType="begin"/>
            </w:r>
            <w:r w:rsidR="0097453C">
              <w:rPr>
                <w:noProof/>
                <w:webHidden/>
              </w:rPr>
              <w:instrText xml:space="preserve"> PAGEREF _Toc18326688 \h </w:instrText>
            </w:r>
            <w:r w:rsidR="0097453C">
              <w:rPr>
                <w:noProof/>
                <w:webHidden/>
              </w:rPr>
            </w:r>
            <w:r w:rsidR="0097453C">
              <w:rPr>
                <w:noProof/>
                <w:webHidden/>
              </w:rPr>
              <w:fldChar w:fldCharType="separate"/>
            </w:r>
            <w:r w:rsidR="00976A0A">
              <w:rPr>
                <w:noProof/>
                <w:webHidden/>
              </w:rPr>
              <w:t>7</w:t>
            </w:r>
            <w:r w:rsidR="0097453C">
              <w:rPr>
                <w:noProof/>
                <w:webHidden/>
              </w:rPr>
              <w:fldChar w:fldCharType="end"/>
            </w:r>
          </w:hyperlink>
        </w:p>
        <w:p w14:paraId="49C38B16" w14:textId="071FC8A9" w:rsidR="0097453C" w:rsidRDefault="00A03C35">
          <w:pPr>
            <w:pStyle w:val="Indholdsfortegnelse3"/>
            <w:tabs>
              <w:tab w:val="left" w:pos="1100"/>
              <w:tab w:val="right" w:leader="dot" w:pos="13567"/>
            </w:tabs>
            <w:rPr>
              <w:rFonts w:cstheme="minorBidi"/>
              <w:noProof/>
            </w:rPr>
          </w:pPr>
          <w:hyperlink w:anchor="_Toc18326689" w:history="1">
            <w:r w:rsidR="0097453C" w:rsidRPr="00E72FF1">
              <w:rPr>
                <w:rStyle w:val="Hyperlink"/>
                <w:noProof/>
              </w:rPr>
              <w:t>1.6.</w:t>
            </w:r>
            <w:r w:rsidR="0097453C">
              <w:rPr>
                <w:rFonts w:cstheme="minorBidi"/>
                <w:noProof/>
              </w:rPr>
              <w:tab/>
            </w:r>
            <w:r w:rsidR="0097453C" w:rsidRPr="00E72FF1">
              <w:rPr>
                <w:rStyle w:val="Hyperlink"/>
                <w:noProof/>
              </w:rPr>
              <w:t>Transportation of items</w:t>
            </w:r>
            <w:r w:rsidR="0097453C">
              <w:rPr>
                <w:noProof/>
                <w:webHidden/>
              </w:rPr>
              <w:tab/>
            </w:r>
            <w:r w:rsidR="0097453C">
              <w:rPr>
                <w:noProof/>
                <w:webHidden/>
              </w:rPr>
              <w:fldChar w:fldCharType="begin"/>
            </w:r>
            <w:r w:rsidR="0097453C">
              <w:rPr>
                <w:noProof/>
                <w:webHidden/>
              </w:rPr>
              <w:instrText xml:space="preserve"> PAGEREF _Toc18326689 \h </w:instrText>
            </w:r>
            <w:r w:rsidR="0097453C">
              <w:rPr>
                <w:noProof/>
                <w:webHidden/>
              </w:rPr>
            </w:r>
            <w:r w:rsidR="0097453C">
              <w:rPr>
                <w:noProof/>
                <w:webHidden/>
              </w:rPr>
              <w:fldChar w:fldCharType="separate"/>
            </w:r>
            <w:r w:rsidR="00976A0A">
              <w:rPr>
                <w:noProof/>
                <w:webHidden/>
              </w:rPr>
              <w:t>9</w:t>
            </w:r>
            <w:r w:rsidR="0097453C">
              <w:rPr>
                <w:noProof/>
                <w:webHidden/>
              </w:rPr>
              <w:fldChar w:fldCharType="end"/>
            </w:r>
          </w:hyperlink>
        </w:p>
        <w:p w14:paraId="6DBBB9F5" w14:textId="60E9506D" w:rsidR="0097453C" w:rsidRDefault="00A03C35">
          <w:pPr>
            <w:pStyle w:val="Indholdsfortegnelse3"/>
            <w:tabs>
              <w:tab w:val="left" w:pos="1100"/>
              <w:tab w:val="right" w:leader="dot" w:pos="13567"/>
            </w:tabs>
            <w:rPr>
              <w:rFonts w:cstheme="minorBidi"/>
              <w:noProof/>
            </w:rPr>
          </w:pPr>
          <w:hyperlink w:anchor="_Toc18326690" w:history="1">
            <w:r w:rsidR="0097453C" w:rsidRPr="00E72FF1">
              <w:rPr>
                <w:rStyle w:val="Hyperlink"/>
                <w:noProof/>
              </w:rPr>
              <w:t>1.7.</w:t>
            </w:r>
            <w:r w:rsidR="0097453C">
              <w:rPr>
                <w:rFonts w:cstheme="minorBidi"/>
                <w:noProof/>
              </w:rPr>
              <w:tab/>
            </w:r>
            <w:r w:rsidR="0097453C" w:rsidRPr="00E72FF1">
              <w:rPr>
                <w:rStyle w:val="Hyperlink"/>
                <w:noProof/>
              </w:rPr>
              <w:t>Delivery in 2019</w:t>
            </w:r>
            <w:r w:rsidR="0097453C">
              <w:rPr>
                <w:noProof/>
                <w:webHidden/>
              </w:rPr>
              <w:tab/>
            </w:r>
            <w:r w:rsidR="0097453C">
              <w:rPr>
                <w:noProof/>
                <w:webHidden/>
              </w:rPr>
              <w:fldChar w:fldCharType="begin"/>
            </w:r>
            <w:r w:rsidR="0097453C">
              <w:rPr>
                <w:noProof/>
                <w:webHidden/>
              </w:rPr>
              <w:instrText xml:space="preserve"> PAGEREF _Toc18326690 \h </w:instrText>
            </w:r>
            <w:r w:rsidR="0097453C">
              <w:rPr>
                <w:noProof/>
                <w:webHidden/>
              </w:rPr>
            </w:r>
            <w:r w:rsidR="0097453C">
              <w:rPr>
                <w:noProof/>
                <w:webHidden/>
              </w:rPr>
              <w:fldChar w:fldCharType="separate"/>
            </w:r>
            <w:r w:rsidR="00976A0A">
              <w:rPr>
                <w:noProof/>
                <w:webHidden/>
              </w:rPr>
              <w:t>9</w:t>
            </w:r>
            <w:r w:rsidR="0097453C">
              <w:rPr>
                <w:noProof/>
                <w:webHidden/>
              </w:rPr>
              <w:fldChar w:fldCharType="end"/>
            </w:r>
          </w:hyperlink>
        </w:p>
        <w:p w14:paraId="55D9EC94" w14:textId="54F0CF52" w:rsidR="0097453C" w:rsidRDefault="00A03C35">
          <w:pPr>
            <w:pStyle w:val="Indholdsfortegnelse1"/>
            <w:tabs>
              <w:tab w:val="right" w:leader="dot" w:pos="13567"/>
            </w:tabs>
            <w:rPr>
              <w:rFonts w:cstheme="minorBidi"/>
              <w:noProof/>
            </w:rPr>
          </w:pPr>
          <w:hyperlink w:anchor="_Toc18326691" w:history="1">
            <w:r w:rsidR="0097453C" w:rsidRPr="00E72FF1">
              <w:rPr>
                <w:rStyle w:val="Hyperlink"/>
                <w:rFonts w:cstheme="minorHAnsi"/>
                <w:bCs/>
                <w:noProof/>
                <w:lang w:val="en-GB"/>
              </w:rPr>
              <w:t>2. Delivery structure</w:t>
            </w:r>
            <w:r w:rsidR="0097453C">
              <w:rPr>
                <w:noProof/>
                <w:webHidden/>
              </w:rPr>
              <w:tab/>
            </w:r>
            <w:r w:rsidR="0097453C">
              <w:rPr>
                <w:noProof/>
                <w:webHidden/>
              </w:rPr>
              <w:fldChar w:fldCharType="begin"/>
            </w:r>
            <w:r w:rsidR="0097453C">
              <w:rPr>
                <w:noProof/>
                <w:webHidden/>
              </w:rPr>
              <w:instrText xml:space="preserve"> PAGEREF _Toc18326691 \h </w:instrText>
            </w:r>
            <w:r w:rsidR="0097453C">
              <w:rPr>
                <w:noProof/>
                <w:webHidden/>
              </w:rPr>
            </w:r>
            <w:r w:rsidR="0097453C">
              <w:rPr>
                <w:noProof/>
                <w:webHidden/>
              </w:rPr>
              <w:fldChar w:fldCharType="separate"/>
            </w:r>
            <w:r w:rsidR="00976A0A">
              <w:rPr>
                <w:noProof/>
                <w:webHidden/>
              </w:rPr>
              <w:t>10</w:t>
            </w:r>
            <w:r w:rsidR="0097453C">
              <w:rPr>
                <w:noProof/>
                <w:webHidden/>
              </w:rPr>
              <w:fldChar w:fldCharType="end"/>
            </w:r>
          </w:hyperlink>
        </w:p>
        <w:p w14:paraId="2455DE48" w14:textId="17EE40B7" w:rsidR="0097453C" w:rsidRDefault="00A03C35">
          <w:pPr>
            <w:pStyle w:val="Indholdsfortegnelse1"/>
            <w:tabs>
              <w:tab w:val="right" w:leader="dot" w:pos="13567"/>
            </w:tabs>
            <w:rPr>
              <w:rFonts w:cstheme="minorBidi"/>
              <w:noProof/>
            </w:rPr>
          </w:pPr>
          <w:hyperlink w:anchor="_Toc18326692" w:history="1">
            <w:r w:rsidR="0097453C" w:rsidRPr="00E72FF1">
              <w:rPr>
                <w:rStyle w:val="Hyperlink"/>
                <w:noProof/>
                <w:lang w:val="en-GB"/>
              </w:rPr>
              <w:t>3. Process of delivery, payment and returning of materials</w:t>
            </w:r>
            <w:r w:rsidR="0097453C">
              <w:rPr>
                <w:noProof/>
                <w:webHidden/>
              </w:rPr>
              <w:tab/>
            </w:r>
            <w:r w:rsidR="0097453C">
              <w:rPr>
                <w:noProof/>
                <w:webHidden/>
              </w:rPr>
              <w:fldChar w:fldCharType="begin"/>
            </w:r>
            <w:r w:rsidR="0097453C">
              <w:rPr>
                <w:noProof/>
                <w:webHidden/>
              </w:rPr>
              <w:instrText xml:space="preserve"> PAGEREF _Toc18326692 \h </w:instrText>
            </w:r>
            <w:r w:rsidR="0097453C">
              <w:rPr>
                <w:noProof/>
                <w:webHidden/>
              </w:rPr>
            </w:r>
            <w:r w:rsidR="0097453C">
              <w:rPr>
                <w:noProof/>
                <w:webHidden/>
              </w:rPr>
              <w:fldChar w:fldCharType="separate"/>
            </w:r>
            <w:r w:rsidR="00976A0A">
              <w:rPr>
                <w:noProof/>
                <w:webHidden/>
              </w:rPr>
              <w:t>11</w:t>
            </w:r>
            <w:r w:rsidR="0097453C">
              <w:rPr>
                <w:noProof/>
                <w:webHidden/>
              </w:rPr>
              <w:fldChar w:fldCharType="end"/>
            </w:r>
          </w:hyperlink>
        </w:p>
        <w:p w14:paraId="6C67BE36" w14:textId="1087B9C8" w:rsidR="00C31957" w:rsidRPr="00366512" w:rsidRDefault="00C31957" w:rsidP="00366512">
          <w:pPr>
            <w:ind w:left="0"/>
            <w:rPr>
              <w:b/>
              <w:bCs/>
            </w:rPr>
          </w:pPr>
          <w:r>
            <w:rPr>
              <w:b/>
              <w:bCs/>
            </w:rPr>
            <w:fldChar w:fldCharType="end"/>
          </w:r>
        </w:p>
      </w:sdtContent>
    </w:sdt>
    <w:p w14:paraId="142BE344" w14:textId="77777777" w:rsidR="00366512" w:rsidRDefault="00366512">
      <w:pPr>
        <w:widowControl/>
        <w:suppressAutoHyphens w:val="0"/>
        <w:ind w:left="0"/>
        <w:rPr>
          <w:rFonts w:ascii="Calibri" w:hAnsi="Calibri" w:cs="Calibri"/>
          <w:b/>
          <w:sz w:val="32"/>
          <w:szCs w:val="32"/>
          <w:lang w:val="en-GB"/>
        </w:rPr>
      </w:pPr>
      <w:r>
        <w:rPr>
          <w:lang w:val="en-GB"/>
        </w:rPr>
        <w:br w:type="page"/>
      </w:r>
    </w:p>
    <w:p w14:paraId="71D46352" w14:textId="36DCC435" w:rsidR="001E3011" w:rsidRDefault="002C5E88">
      <w:pPr>
        <w:pStyle w:val="Overskrift1"/>
        <w:rPr>
          <w:lang w:val="en-GB"/>
        </w:rPr>
      </w:pPr>
      <w:bookmarkStart w:id="3" w:name="_Toc18326682"/>
      <w:r>
        <w:rPr>
          <w:lang w:val="en-GB"/>
        </w:rPr>
        <w:lastRenderedPageBreak/>
        <w:t>Introduction</w:t>
      </w:r>
      <w:bookmarkEnd w:id="3"/>
      <w:bookmarkEnd w:id="2"/>
    </w:p>
    <w:p w14:paraId="4E5FE325" w14:textId="0ECC1EA4" w:rsidR="00420E23" w:rsidRDefault="00420E23" w:rsidP="00420E23">
      <w:pPr>
        <w:ind w:left="0"/>
        <w:rPr>
          <w:lang w:val="en-GB"/>
        </w:rPr>
      </w:pPr>
    </w:p>
    <w:p w14:paraId="47C03811" w14:textId="23236631" w:rsidR="00420E23" w:rsidRPr="00420E23" w:rsidRDefault="00420E23" w:rsidP="00420E23">
      <w:pPr>
        <w:ind w:left="0"/>
        <w:rPr>
          <w:lang w:val="en-GB"/>
        </w:rPr>
      </w:pPr>
      <w:r w:rsidRPr="00420E23">
        <w:rPr>
          <w:lang w:val="en-GB"/>
        </w:rPr>
        <w:t xml:space="preserve">Royal Danish Library has physical collections with an extensive amount of video recordings. Parts of these </w:t>
      </w:r>
      <w:proofErr w:type="gramStart"/>
      <w:r w:rsidRPr="00420E23">
        <w:rPr>
          <w:lang w:val="en-GB"/>
        </w:rPr>
        <w:t>will be digitised</w:t>
      </w:r>
      <w:proofErr w:type="gramEnd"/>
      <w:r w:rsidRPr="00420E23">
        <w:rPr>
          <w:lang w:val="en-GB"/>
        </w:rPr>
        <w:t xml:space="preserve"> in-house whereas some media digitisation must be outsourced. RDL has examined its collections and selected a number of Items as candidates for digitisation in 2019. Only Items with unique, preservation-worthy Danish cultural heritage </w:t>
      </w:r>
      <w:proofErr w:type="gramStart"/>
      <w:r w:rsidRPr="00420E23">
        <w:rPr>
          <w:lang w:val="en-GB"/>
        </w:rPr>
        <w:t>have been chosen</w:t>
      </w:r>
      <w:proofErr w:type="gramEnd"/>
      <w:r w:rsidRPr="00420E23">
        <w:rPr>
          <w:lang w:val="en-GB"/>
        </w:rPr>
        <w:t xml:space="preserve"> for digitisation.</w:t>
      </w:r>
    </w:p>
    <w:p w14:paraId="7BF336CC" w14:textId="77777777" w:rsidR="001E3011" w:rsidRDefault="001E3011">
      <w:pPr>
        <w:ind w:left="0"/>
        <w:rPr>
          <w:lang w:val="en-GB"/>
        </w:rPr>
      </w:pPr>
    </w:p>
    <w:p w14:paraId="3C8A339C" w14:textId="77777777" w:rsidR="001E3011" w:rsidRDefault="002C5E88">
      <w:pPr>
        <w:ind w:left="0"/>
        <w:rPr>
          <w:rFonts w:asciiTheme="minorHAnsi" w:hAnsiTheme="minorHAnsi" w:cstheme="minorHAnsi"/>
          <w:sz w:val="22"/>
          <w:szCs w:val="22"/>
          <w:lang w:val="en-GB"/>
        </w:rPr>
      </w:pPr>
      <w:r>
        <w:rPr>
          <w:rFonts w:asciiTheme="minorHAnsi" w:hAnsiTheme="minorHAnsi" w:cstheme="minorHAnsi"/>
          <w:sz w:val="22"/>
          <w:szCs w:val="22"/>
          <w:lang w:val="en-GB"/>
        </w:rPr>
        <w:t>This tender includes the following materials:</w:t>
      </w:r>
    </w:p>
    <w:p w14:paraId="1CEAB91F" w14:textId="77777777" w:rsidR="001E3011" w:rsidRDefault="001E3011">
      <w:pPr>
        <w:ind w:left="0"/>
        <w:rPr>
          <w:rFonts w:asciiTheme="minorHAnsi" w:hAnsiTheme="minorHAnsi" w:cstheme="minorHAnsi"/>
          <w:sz w:val="22"/>
          <w:szCs w:val="22"/>
          <w:lang w:val="en-GB"/>
        </w:rPr>
      </w:pPr>
    </w:p>
    <w:tbl>
      <w:tblPr>
        <w:tblStyle w:val="Tabel-Gitter1"/>
        <w:tblW w:w="12611" w:type="dxa"/>
        <w:tblLook w:val="04A0" w:firstRow="1" w:lastRow="0" w:firstColumn="1" w:lastColumn="0" w:noHBand="0" w:noVBand="1"/>
      </w:tblPr>
      <w:tblGrid>
        <w:gridCol w:w="898"/>
        <w:gridCol w:w="2499"/>
        <w:gridCol w:w="2976"/>
        <w:gridCol w:w="1842"/>
        <w:gridCol w:w="2409"/>
        <w:gridCol w:w="1987"/>
      </w:tblGrid>
      <w:tr w:rsidR="001E3011" w14:paraId="172EAA23" w14:textId="77777777" w:rsidTr="009350E3">
        <w:trPr>
          <w:cnfStyle w:val="100000000000" w:firstRow="1" w:lastRow="0" w:firstColumn="0" w:lastColumn="0" w:oddVBand="0" w:evenVBand="0" w:oddHBand="0" w:evenHBand="0" w:firstRowFirstColumn="0" w:firstRowLastColumn="0" w:lastRowFirstColumn="0" w:lastRowLastColumn="0"/>
        </w:trPr>
        <w:tc>
          <w:tcPr>
            <w:tcW w:w="898" w:type="dxa"/>
          </w:tcPr>
          <w:p w14:paraId="73CC9EBE" w14:textId="77777777" w:rsidR="001E3011" w:rsidRDefault="002C5E88">
            <w:pPr>
              <w:widowControl/>
              <w:suppressAutoHyphens w:val="0"/>
              <w:ind w:left="0"/>
              <w:rPr>
                <w:rFonts w:ascii="Calibri" w:eastAsia="Calibri" w:hAnsi="Calibri" w:cs="Times New Roman"/>
                <w:lang w:val="en-GB"/>
              </w:rPr>
            </w:pPr>
            <w:r>
              <w:rPr>
                <w:rFonts w:ascii="Calibri" w:eastAsia="Calibri" w:hAnsi="Calibri" w:cs="Times New Roman"/>
                <w:lang w:val="en-GB"/>
              </w:rPr>
              <w:t>Priority</w:t>
            </w:r>
          </w:p>
        </w:tc>
        <w:tc>
          <w:tcPr>
            <w:tcW w:w="2499" w:type="dxa"/>
          </w:tcPr>
          <w:p w14:paraId="0BF2DFFB" w14:textId="77777777" w:rsidR="001E3011" w:rsidRDefault="002C5E88">
            <w:pPr>
              <w:widowControl/>
              <w:suppressAutoHyphens w:val="0"/>
              <w:ind w:left="0"/>
              <w:rPr>
                <w:rFonts w:ascii="Calibri" w:hAnsi="Calibri" w:cs="Times New Roman"/>
                <w:lang w:val="en-GB"/>
              </w:rPr>
            </w:pPr>
            <w:r>
              <w:rPr>
                <w:rFonts w:ascii="Calibri" w:eastAsia="Calibri" w:hAnsi="Calibri" w:cs="Times New Roman"/>
                <w:lang w:val="en-GB"/>
              </w:rPr>
              <w:t>Format &amp; Type</w:t>
            </w:r>
          </w:p>
        </w:tc>
        <w:tc>
          <w:tcPr>
            <w:tcW w:w="2976" w:type="dxa"/>
          </w:tcPr>
          <w:p w14:paraId="7F874485" w14:textId="77777777" w:rsidR="001E3011" w:rsidRDefault="002C5E88">
            <w:pPr>
              <w:widowControl/>
              <w:suppressAutoHyphens w:val="0"/>
              <w:ind w:left="0"/>
              <w:rPr>
                <w:rFonts w:ascii="Calibri" w:hAnsi="Calibri" w:cs="Times New Roman"/>
                <w:lang w:val="en-GB"/>
              </w:rPr>
            </w:pPr>
            <w:r>
              <w:rPr>
                <w:rFonts w:ascii="Calibri" w:eastAsia="Calibri" w:hAnsi="Calibri" w:cs="Times New Roman"/>
                <w:lang w:val="en-GB"/>
              </w:rPr>
              <w:t>Content &amp; Age</w:t>
            </w:r>
          </w:p>
        </w:tc>
        <w:tc>
          <w:tcPr>
            <w:tcW w:w="1842" w:type="dxa"/>
          </w:tcPr>
          <w:p w14:paraId="035CA632" w14:textId="77777777" w:rsidR="001E3011" w:rsidRDefault="002C5E88">
            <w:pPr>
              <w:widowControl/>
              <w:suppressAutoHyphens w:val="0"/>
              <w:ind w:left="0"/>
              <w:rPr>
                <w:rFonts w:ascii="Calibri" w:hAnsi="Calibri" w:cs="Times New Roman"/>
                <w:lang w:val="en-GB"/>
              </w:rPr>
            </w:pPr>
            <w:r>
              <w:rPr>
                <w:rFonts w:ascii="Calibri" w:eastAsia="Calibri" w:hAnsi="Calibri" w:cs="Times New Roman"/>
                <w:lang w:val="en-GB"/>
              </w:rPr>
              <w:t>Number of Items</w:t>
            </w:r>
          </w:p>
        </w:tc>
        <w:tc>
          <w:tcPr>
            <w:tcW w:w="2409" w:type="dxa"/>
          </w:tcPr>
          <w:p w14:paraId="146073A7" w14:textId="77777777" w:rsidR="001E3011" w:rsidRDefault="002C5E88">
            <w:pPr>
              <w:widowControl/>
              <w:suppressAutoHyphens w:val="0"/>
              <w:ind w:left="0"/>
              <w:rPr>
                <w:rFonts w:ascii="Calibri" w:hAnsi="Calibri" w:cs="Times New Roman"/>
                <w:lang w:val="en-GB"/>
              </w:rPr>
            </w:pPr>
            <w:r>
              <w:rPr>
                <w:rFonts w:ascii="Calibri" w:eastAsia="Calibri" w:hAnsi="Calibri" w:cs="Times New Roman"/>
                <w:lang w:val="en-GB"/>
              </w:rPr>
              <w:t>App. Minutes per Item</w:t>
            </w:r>
          </w:p>
        </w:tc>
        <w:tc>
          <w:tcPr>
            <w:tcW w:w="1987" w:type="dxa"/>
          </w:tcPr>
          <w:p w14:paraId="53419CF1" w14:textId="77777777" w:rsidR="001E3011" w:rsidRDefault="002C5E88">
            <w:pPr>
              <w:widowControl/>
              <w:suppressAutoHyphens w:val="0"/>
              <w:ind w:left="0"/>
              <w:rPr>
                <w:rFonts w:ascii="Calibri" w:hAnsi="Calibri" w:cs="Times New Roman"/>
                <w:lang w:val="en-GB"/>
              </w:rPr>
            </w:pPr>
            <w:r>
              <w:rPr>
                <w:rFonts w:ascii="Calibri" w:eastAsia="Calibri" w:hAnsi="Calibri" w:cs="Times New Roman"/>
                <w:lang w:val="en-GB"/>
              </w:rPr>
              <w:t>App. Hours in Total</w:t>
            </w:r>
          </w:p>
        </w:tc>
      </w:tr>
      <w:tr w:rsidR="001E3011" w14:paraId="4553130F" w14:textId="77777777" w:rsidTr="009350E3">
        <w:tc>
          <w:tcPr>
            <w:tcW w:w="898" w:type="dxa"/>
            <w:shd w:val="clear" w:color="auto" w:fill="auto"/>
          </w:tcPr>
          <w:p w14:paraId="7441B95C" w14:textId="77777777" w:rsidR="001E3011" w:rsidRDefault="002C5E88">
            <w:pPr>
              <w:widowControl/>
              <w:suppressAutoHyphens w:val="0"/>
              <w:ind w:left="0"/>
              <w:rPr>
                <w:rFonts w:ascii="Calibri" w:eastAsia="Calibri" w:hAnsi="Calibri" w:cs="Times New Roman"/>
                <w:b/>
                <w:lang w:val="en-GB"/>
              </w:rPr>
            </w:pPr>
            <w:r>
              <w:rPr>
                <w:rFonts w:ascii="Calibri" w:eastAsia="Calibri" w:hAnsi="Calibri" w:cs="Times New Roman"/>
                <w:b/>
                <w:lang w:val="en-GB"/>
              </w:rPr>
              <w:t>1</w:t>
            </w:r>
          </w:p>
        </w:tc>
        <w:tc>
          <w:tcPr>
            <w:tcW w:w="2499" w:type="dxa"/>
            <w:shd w:val="clear" w:color="auto" w:fill="auto"/>
          </w:tcPr>
          <w:p w14:paraId="1870E48D" w14:textId="77777777" w:rsidR="001E3011" w:rsidRDefault="002C5E88">
            <w:pPr>
              <w:widowControl/>
              <w:suppressAutoHyphens w:val="0"/>
              <w:ind w:left="0"/>
              <w:rPr>
                <w:rFonts w:ascii="Calibri" w:hAnsi="Calibri" w:cs="Times New Roman"/>
                <w:b/>
                <w:lang w:val="en-GB"/>
              </w:rPr>
            </w:pPr>
            <w:r>
              <w:rPr>
                <w:rFonts w:ascii="Calibri" w:eastAsia="Calibri" w:hAnsi="Calibri" w:cs="Times New Roman"/>
                <w:b/>
                <w:lang w:val="en-GB"/>
              </w:rPr>
              <w:t>VHS, “Zulu”</w:t>
            </w:r>
          </w:p>
        </w:tc>
        <w:tc>
          <w:tcPr>
            <w:tcW w:w="2976" w:type="dxa"/>
            <w:shd w:val="clear" w:color="auto" w:fill="auto"/>
          </w:tcPr>
          <w:p w14:paraId="3DFCBEE1" w14:textId="77777777" w:rsidR="001E3011" w:rsidRDefault="002C5E88">
            <w:pPr>
              <w:widowControl/>
              <w:suppressAutoHyphens w:val="0"/>
              <w:ind w:left="0"/>
              <w:rPr>
                <w:rFonts w:ascii="Calibri" w:hAnsi="Calibri" w:cs="Times New Roman"/>
                <w:lang w:val="en-GB"/>
              </w:rPr>
            </w:pPr>
            <w:r>
              <w:rPr>
                <w:rFonts w:ascii="Calibri" w:eastAsia="Calibri" w:hAnsi="Calibri" w:cs="Times New Roman"/>
                <w:lang w:val="en-GB"/>
              </w:rPr>
              <w:t>Broadcast, 2000-2005</w:t>
            </w:r>
          </w:p>
        </w:tc>
        <w:tc>
          <w:tcPr>
            <w:tcW w:w="1842" w:type="dxa"/>
            <w:shd w:val="clear" w:color="auto" w:fill="auto"/>
          </w:tcPr>
          <w:p w14:paraId="2433866C" w14:textId="77777777" w:rsidR="001E3011" w:rsidRDefault="002C5E88">
            <w:pPr>
              <w:widowControl/>
              <w:suppressAutoHyphens w:val="0"/>
              <w:ind w:left="0"/>
              <w:jc w:val="right"/>
              <w:rPr>
                <w:rFonts w:ascii="Calibri" w:hAnsi="Calibri" w:cs="Times New Roman"/>
                <w:lang w:val="en-GB"/>
              </w:rPr>
            </w:pPr>
            <w:r>
              <w:rPr>
                <w:rFonts w:ascii="Calibri" w:eastAsia="Calibri" w:hAnsi="Calibri" w:cs="Times New Roman"/>
                <w:lang w:val="en-GB"/>
              </w:rPr>
              <w:t>4631</w:t>
            </w:r>
          </w:p>
        </w:tc>
        <w:tc>
          <w:tcPr>
            <w:tcW w:w="2409" w:type="dxa"/>
            <w:shd w:val="clear" w:color="auto" w:fill="auto"/>
          </w:tcPr>
          <w:p w14:paraId="67B8980D" w14:textId="77777777" w:rsidR="001E3011" w:rsidRDefault="002C5E88">
            <w:pPr>
              <w:widowControl/>
              <w:suppressAutoHyphens w:val="0"/>
              <w:ind w:left="0"/>
              <w:jc w:val="right"/>
              <w:rPr>
                <w:rFonts w:ascii="Calibri" w:hAnsi="Calibri" w:cs="Times New Roman"/>
                <w:lang w:val="en-GB"/>
              </w:rPr>
            </w:pPr>
            <w:r>
              <w:rPr>
                <w:rFonts w:ascii="Calibri" w:eastAsia="Calibri" w:hAnsi="Calibri" w:cs="Times New Roman"/>
                <w:lang w:val="en-GB"/>
              </w:rPr>
              <w:t>200</w:t>
            </w:r>
          </w:p>
        </w:tc>
        <w:tc>
          <w:tcPr>
            <w:tcW w:w="1987" w:type="dxa"/>
            <w:shd w:val="clear" w:color="auto" w:fill="auto"/>
          </w:tcPr>
          <w:p w14:paraId="2FAE1B1E" w14:textId="77777777" w:rsidR="001E3011" w:rsidRDefault="002C5E88">
            <w:pPr>
              <w:widowControl/>
              <w:suppressAutoHyphens w:val="0"/>
              <w:ind w:left="0"/>
              <w:jc w:val="right"/>
              <w:rPr>
                <w:rFonts w:ascii="Calibri" w:hAnsi="Calibri" w:cs="Times New Roman"/>
                <w:lang w:val="en-GB"/>
              </w:rPr>
            </w:pPr>
            <w:r>
              <w:rPr>
                <w:rFonts w:ascii="Calibri" w:eastAsia="Calibri" w:hAnsi="Calibri" w:cs="Times New Roman"/>
                <w:lang w:val="en-GB"/>
              </w:rPr>
              <w:t>15420</w:t>
            </w:r>
          </w:p>
        </w:tc>
      </w:tr>
      <w:tr w:rsidR="001E3011" w14:paraId="699F5422" w14:textId="77777777" w:rsidTr="009350E3">
        <w:tc>
          <w:tcPr>
            <w:tcW w:w="898" w:type="dxa"/>
            <w:shd w:val="clear" w:color="auto" w:fill="auto"/>
          </w:tcPr>
          <w:p w14:paraId="1F0EF307" w14:textId="77777777" w:rsidR="001E3011" w:rsidRDefault="002C5E88">
            <w:pPr>
              <w:widowControl/>
              <w:suppressAutoHyphens w:val="0"/>
              <w:ind w:left="0"/>
              <w:rPr>
                <w:rFonts w:ascii="Calibri" w:eastAsia="Calibri" w:hAnsi="Calibri" w:cs="Times New Roman"/>
                <w:b/>
                <w:lang w:val="en-GB"/>
              </w:rPr>
            </w:pPr>
            <w:r>
              <w:rPr>
                <w:rFonts w:ascii="Calibri" w:eastAsia="Calibri" w:hAnsi="Calibri" w:cs="Times New Roman"/>
                <w:b/>
                <w:lang w:val="en-GB"/>
              </w:rPr>
              <w:t>2</w:t>
            </w:r>
          </w:p>
        </w:tc>
        <w:tc>
          <w:tcPr>
            <w:tcW w:w="2499" w:type="dxa"/>
            <w:shd w:val="clear" w:color="auto" w:fill="auto"/>
          </w:tcPr>
          <w:p w14:paraId="1B8E1F73" w14:textId="77777777" w:rsidR="001E3011" w:rsidRDefault="002C5E88">
            <w:pPr>
              <w:widowControl/>
              <w:suppressAutoHyphens w:val="0"/>
              <w:ind w:left="0"/>
              <w:rPr>
                <w:rFonts w:ascii="Calibri" w:hAnsi="Calibri" w:cs="Times New Roman"/>
                <w:b/>
                <w:lang w:val="en-GB"/>
              </w:rPr>
            </w:pPr>
            <w:r>
              <w:rPr>
                <w:rFonts w:ascii="Calibri" w:eastAsia="Calibri" w:hAnsi="Calibri" w:cs="Times New Roman"/>
                <w:b/>
                <w:lang w:val="en-GB"/>
              </w:rPr>
              <w:t>VHS, “Charlie”</w:t>
            </w:r>
          </w:p>
        </w:tc>
        <w:tc>
          <w:tcPr>
            <w:tcW w:w="2976" w:type="dxa"/>
            <w:shd w:val="clear" w:color="auto" w:fill="auto"/>
          </w:tcPr>
          <w:p w14:paraId="36593254" w14:textId="77777777" w:rsidR="001E3011" w:rsidRDefault="002C5E88">
            <w:pPr>
              <w:widowControl/>
              <w:suppressAutoHyphens w:val="0"/>
              <w:ind w:left="0"/>
              <w:rPr>
                <w:rFonts w:ascii="Calibri" w:hAnsi="Calibri" w:cs="Times New Roman"/>
                <w:lang w:val="en-GB"/>
              </w:rPr>
            </w:pPr>
            <w:r>
              <w:rPr>
                <w:rFonts w:ascii="Calibri" w:eastAsia="Calibri" w:hAnsi="Calibri" w:cs="Times New Roman"/>
                <w:lang w:val="en-GB"/>
              </w:rPr>
              <w:t>Broadcast, 2004-2005</w:t>
            </w:r>
          </w:p>
        </w:tc>
        <w:tc>
          <w:tcPr>
            <w:tcW w:w="1842" w:type="dxa"/>
            <w:shd w:val="clear" w:color="auto" w:fill="auto"/>
          </w:tcPr>
          <w:p w14:paraId="16EC9929" w14:textId="77777777" w:rsidR="001E3011" w:rsidRDefault="002C5E88">
            <w:pPr>
              <w:widowControl/>
              <w:suppressAutoHyphens w:val="0"/>
              <w:ind w:left="0"/>
              <w:jc w:val="right"/>
              <w:rPr>
                <w:rFonts w:ascii="Calibri" w:hAnsi="Calibri" w:cs="Times New Roman"/>
                <w:lang w:val="en-GB"/>
              </w:rPr>
            </w:pPr>
            <w:r>
              <w:rPr>
                <w:rFonts w:ascii="Calibri" w:eastAsia="Calibri" w:hAnsi="Calibri" w:cs="Times New Roman"/>
                <w:lang w:val="en-GB"/>
              </w:rPr>
              <w:t>546</w:t>
            </w:r>
          </w:p>
        </w:tc>
        <w:tc>
          <w:tcPr>
            <w:tcW w:w="2409" w:type="dxa"/>
            <w:shd w:val="clear" w:color="auto" w:fill="auto"/>
          </w:tcPr>
          <w:p w14:paraId="0DBC68CE" w14:textId="77777777" w:rsidR="001E3011" w:rsidRDefault="002C5E88">
            <w:pPr>
              <w:widowControl/>
              <w:suppressAutoHyphens w:val="0"/>
              <w:ind w:left="0"/>
              <w:jc w:val="right"/>
              <w:rPr>
                <w:rFonts w:ascii="Calibri" w:hAnsi="Calibri" w:cs="Times New Roman"/>
                <w:lang w:val="en-GB"/>
              </w:rPr>
            </w:pPr>
            <w:r>
              <w:rPr>
                <w:rFonts w:ascii="Calibri" w:eastAsia="Calibri" w:hAnsi="Calibri" w:cs="Times New Roman"/>
                <w:lang w:val="en-GB"/>
              </w:rPr>
              <w:t>200</w:t>
            </w:r>
          </w:p>
        </w:tc>
        <w:tc>
          <w:tcPr>
            <w:tcW w:w="1987" w:type="dxa"/>
            <w:shd w:val="clear" w:color="auto" w:fill="auto"/>
          </w:tcPr>
          <w:p w14:paraId="100D4F13" w14:textId="77777777" w:rsidR="001E3011" w:rsidRDefault="002C5E88">
            <w:pPr>
              <w:widowControl/>
              <w:suppressAutoHyphens w:val="0"/>
              <w:ind w:left="0"/>
              <w:jc w:val="right"/>
              <w:rPr>
                <w:rFonts w:ascii="Calibri" w:hAnsi="Calibri" w:cs="Times New Roman"/>
                <w:lang w:val="en-GB"/>
              </w:rPr>
            </w:pPr>
            <w:r>
              <w:rPr>
                <w:rFonts w:ascii="Calibri" w:eastAsia="Calibri" w:hAnsi="Calibri" w:cs="Times New Roman"/>
                <w:lang w:val="en-GB"/>
              </w:rPr>
              <w:t>1820</w:t>
            </w:r>
          </w:p>
        </w:tc>
      </w:tr>
    </w:tbl>
    <w:p w14:paraId="5CE91E6D" w14:textId="77777777" w:rsidR="001E3011" w:rsidRDefault="001E3011">
      <w:pPr>
        <w:ind w:left="0"/>
        <w:rPr>
          <w:rFonts w:asciiTheme="minorHAnsi" w:hAnsiTheme="minorHAnsi" w:cstheme="minorHAnsi"/>
          <w:sz w:val="22"/>
          <w:szCs w:val="22"/>
          <w:lang w:val="en-GB"/>
        </w:rPr>
      </w:pPr>
    </w:p>
    <w:p w14:paraId="027EBFAD" w14:textId="6A52E8EB" w:rsidR="001E3011" w:rsidRPr="005D4B73" w:rsidRDefault="009350E3" w:rsidP="009350E3">
      <w:pPr>
        <w:ind w:left="0"/>
        <w:rPr>
          <w:lang w:val="en-US"/>
        </w:rPr>
      </w:pPr>
      <w:r>
        <w:rPr>
          <w:rFonts w:asciiTheme="minorHAnsi" w:hAnsiTheme="minorHAnsi" w:cstheme="minorHAnsi"/>
          <w:sz w:val="22"/>
          <w:szCs w:val="22"/>
          <w:lang w:val="en-GB"/>
        </w:rPr>
        <w:t xml:space="preserve">These </w:t>
      </w:r>
      <w:r w:rsidR="002C5E88">
        <w:rPr>
          <w:rFonts w:asciiTheme="minorHAnsi" w:hAnsiTheme="minorHAnsi" w:cstheme="minorHAnsi"/>
          <w:sz w:val="22"/>
          <w:szCs w:val="22"/>
          <w:lang w:val="en-GB"/>
        </w:rPr>
        <w:t xml:space="preserve">broadcast collections are identical with regard to the technical specifications. They </w:t>
      </w:r>
      <w:proofErr w:type="gramStart"/>
      <w:r w:rsidR="002C5E88">
        <w:rPr>
          <w:rFonts w:asciiTheme="minorHAnsi" w:hAnsiTheme="minorHAnsi" w:cstheme="minorHAnsi"/>
          <w:sz w:val="22"/>
          <w:szCs w:val="22"/>
          <w:lang w:val="en-GB"/>
        </w:rPr>
        <w:t>are both recorded</w:t>
      </w:r>
      <w:proofErr w:type="gramEnd"/>
      <w:r w:rsidR="002C5E88">
        <w:rPr>
          <w:rFonts w:asciiTheme="minorHAnsi" w:hAnsiTheme="minorHAnsi" w:cstheme="minorHAnsi"/>
          <w:sz w:val="22"/>
          <w:szCs w:val="22"/>
          <w:lang w:val="en-GB"/>
        </w:rPr>
        <w:t xml:space="preserve"> on no name industrial standard 200+5 min. tapes. </w:t>
      </w:r>
      <w:proofErr w:type="gramStart"/>
      <w:r w:rsidR="002C5E88">
        <w:rPr>
          <w:rFonts w:asciiTheme="minorHAnsi" w:hAnsiTheme="minorHAnsi" w:cstheme="minorHAnsi"/>
          <w:sz w:val="22"/>
          <w:szCs w:val="22"/>
          <w:lang w:val="en-GB"/>
        </w:rPr>
        <w:t>Unfortunately</w:t>
      </w:r>
      <w:proofErr w:type="gramEnd"/>
      <w:r w:rsidR="002C5E88">
        <w:rPr>
          <w:rFonts w:asciiTheme="minorHAnsi" w:hAnsiTheme="minorHAnsi" w:cstheme="minorHAnsi"/>
          <w:sz w:val="22"/>
          <w:szCs w:val="22"/>
          <w:lang w:val="en-GB"/>
        </w:rPr>
        <w:t xml:space="preserve"> some unwanted audio timestamps has been included on some of the tapes, and since we do not know which tapes, they will have to be checked before digitising (see req. 1.1.2 below).</w:t>
      </w:r>
      <w:r w:rsidR="002C5E88" w:rsidRPr="005D4B73">
        <w:rPr>
          <w:lang w:val="en-US"/>
        </w:rPr>
        <w:br w:type="page"/>
      </w:r>
    </w:p>
    <w:p w14:paraId="538C04AC" w14:textId="77777777" w:rsidR="001E3011" w:rsidRDefault="002C5E88">
      <w:pPr>
        <w:pStyle w:val="Overskrift2"/>
      </w:pPr>
      <w:bookmarkStart w:id="4" w:name="_Toc17112642"/>
      <w:bookmarkStart w:id="5" w:name="_Toc18326683"/>
      <w:r>
        <w:lastRenderedPageBreak/>
        <w:t>1 Requirements for digitisation of VHS Tapes</w:t>
      </w:r>
      <w:bookmarkEnd w:id="4"/>
      <w:bookmarkEnd w:id="5"/>
    </w:p>
    <w:p w14:paraId="3D9C1680" w14:textId="77777777" w:rsidR="001E3011" w:rsidRDefault="001E3011">
      <w:pPr>
        <w:ind w:left="0"/>
        <w:rPr>
          <w:lang w:val="en-GB"/>
        </w:rPr>
      </w:pPr>
    </w:p>
    <w:p w14:paraId="2817F914" w14:textId="77777777" w:rsidR="001E3011" w:rsidRPr="005D4B73" w:rsidRDefault="001E3011">
      <w:pPr>
        <w:rPr>
          <w:lang w:val="en-US"/>
        </w:rPr>
        <w:sectPr w:rsidR="001E3011" w:rsidRPr="005D4B73">
          <w:type w:val="continuous"/>
          <w:pgSz w:w="16838" w:h="11906" w:orient="landscape"/>
          <w:pgMar w:top="1134" w:right="1701" w:bottom="1134" w:left="1560" w:header="709" w:footer="850" w:gutter="0"/>
          <w:cols w:space="708"/>
          <w:formProt w:val="0"/>
          <w:docGrid w:linePitch="360" w:charSpace="26214"/>
        </w:sectPr>
      </w:pPr>
    </w:p>
    <w:p w14:paraId="3ABB402B" w14:textId="77777777" w:rsidR="001E3011" w:rsidRPr="005D4B73" w:rsidRDefault="001E3011">
      <w:pPr>
        <w:rPr>
          <w:lang w:val="en-US"/>
        </w:rPr>
      </w:pPr>
    </w:p>
    <w:p w14:paraId="3C998B89" w14:textId="77777777" w:rsidR="001E3011" w:rsidRPr="005D4B73" w:rsidRDefault="001E3011">
      <w:pPr>
        <w:rPr>
          <w:lang w:val="en-US"/>
        </w:rPr>
        <w:sectPr w:rsidR="001E3011" w:rsidRPr="005D4B73">
          <w:type w:val="continuous"/>
          <w:pgSz w:w="16838" w:h="11906" w:orient="landscape"/>
          <w:pgMar w:top="1134" w:right="1701" w:bottom="1134" w:left="1560" w:header="709" w:footer="850" w:gutter="0"/>
          <w:cols w:space="708"/>
          <w:formProt w:val="0"/>
          <w:docGrid w:linePitch="360" w:charSpace="26214"/>
        </w:sectPr>
      </w:pPr>
    </w:p>
    <w:tbl>
      <w:tblPr>
        <w:tblW w:w="14312" w:type="dxa"/>
        <w:tblCellMar>
          <w:left w:w="65" w:type="dxa"/>
          <w:right w:w="70" w:type="dxa"/>
        </w:tblCellMar>
        <w:tblLook w:val="0000" w:firstRow="0" w:lastRow="0" w:firstColumn="0" w:lastColumn="0" w:noHBand="0" w:noVBand="0"/>
      </w:tblPr>
      <w:tblGrid>
        <w:gridCol w:w="846"/>
        <w:gridCol w:w="9038"/>
        <w:gridCol w:w="4428"/>
      </w:tblGrid>
      <w:tr w:rsidR="001E3011" w14:paraId="0FA9946B" w14:textId="77777777">
        <w:trPr>
          <w:trHeight w:val="429"/>
        </w:trPr>
        <w:tc>
          <w:tcPr>
            <w:tcW w:w="14312" w:type="dxa"/>
            <w:gridSpan w:val="3"/>
            <w:vMerge w:val="restart"/>
            <w:tcBorders>
              <w:top w:val="single" w:sz="4" w:space="0" w:color="00000A"/>
              <w:left w:val="single" w:sz="4" w:space="0" w:color="00000A"/>
              <w:bottom w:val="single" w:sz="4" w:space="0" w:color="00000A"/>
              <w:right w:val="single" w:sz="4" w:space="0" w:color="00000A"/>
            </w:tcBorders>
            <w:shd w:val="clear" w:color="auto" w:fill="BFBFBF"/>
            <w:vAlign w:val="center"/>
          </w:tcPr>
          <w:p w14:paraId="698ADF68" w14:textId="50BDDAE5" w:rsidR="001E3011" w:rsidRPr="00C31957" w:rsidRDefault="002C5E88" w:rsidP="00C31957">
            <w:pPr>
              <w:pStyle w:val="Typografi1"/>
            </w:pPr>
            <w:bookmarkStart w:id="6" w:name="_Toc18326684"/>
            <w:r w:rsidRPr="00C31957">
              <w:t>Digitisation process</w:t>
            </w:r>
            <w:bookmarkEnd w:id="6"/>
          </w:p>
        </w:tc>
      </w:tr>
      <w:tr w:rsidR="001E3011" w14:paraId="212C7B68" w14:textId="77777777">
        <w:trPr>
          <w:trHeight w:val="280"/>
        </w:trPr>
        <w:tc>
          <w:tcPr>
            <w:tcW w:w="14312" w:type="dxa"/>
            <w:gridSpan w:val="3"/>
            <w:vMerge/>
            <w:tcBorders>
              <w:top w:val="single" w:sz="4" w:space="0" w:color="00000A"/>
              <w:left w:val="single" w:sz="4" w:space="0" w:color="00000A"/>
              <w:bottom w:val="single" w:sz="4" w:space="0" w:color="00000A"/>
              <w:right w:val="single" w:sz="4" w:space="0" w:color="00000A"/>
            </w:tcBorders>
            <w:shd w:val="clear" w:color="auto" w:fill="BFBFBF"/>
            <w:vAlign w:val="center"/>
          </w:tcPr>
          <w:p w14:paraId="77AF751B" w14:textId="77777777" w:rsidR="001E3011" w:rsidRDefault="001E3011">
            <w:pPr>
              <w:spacing w:line="276" w:lineRule="auto"/>
              <w:rPr>
                <w:lang w:val="en-GB"/>
              </w:rPr>
            </w:pPr>
          </w:p>
        </w:tc>
      </w:tr>
      <w:tr w:rsidR="001E3011" w:rsidRPr="005D4B73" w14:paraId="76A9EF6E"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tcPr>
          <w:p w14:paraId="4286FC27" w14:textId="77777777" w:rsidR="001E3011" w:rsidRDefault="002C5E88">
            <w:pPr>
              <w:widowControl/>
              <w:spacing w:line="276" w:lineRule="auto"/>
              <w:ind w:left="0"/>
              <w:rPr>
                <w:rFonts w:ascii="Calibri" w:hAnsi="Calibri" w:cs="Times New Roman"/>
                <w:color w:val="000000"/>
                <w:sz w:val="22"/>
                <w:szCs w:val="22"/>
                <w:lang w:val="en-GB"/>
              </w:rPr>
            </w:pPr>
            <w:r>
              <w:rPr>
                <w:rFonts w:ascii="Calibri" w:hAnsi="Calibri" w:cs="Times New Roman"/>
                <w:color w:val="000000"/>
                <w:sz w:val="22"/>
                <w:szCs w:val="22"/>
                <w:lang w:val="en-GB"/>
              </w:rPr>
              <w:t>Req. no.</w:t>
            </w:r>
          </w:p>
        </w:tc>
        <w:tc>
          <w:tcPr>
            <w:tcW w:w="9038" w:type="dxa"/>
            <w:tcBorders>
              <w:top w:val="single" w:sz="4" w:space="0" w:color="00000A"/>
              <w:left w:val="single" w:sz="4" w:space="0" w:color="00000A"/>
              <w:bottom w:val="single" w:sz="4" w:space="0" w:color="00000A"/>
              <w:right w:val="single" w:sz="4" w:space="0" w:color="00000A"/>
            </w:tcBorders>
            <w:shd w:val="clear" w:color="auto" w:fill="FFFFFF"/>
          </w:tcPr>
          <w:p w14:paraId="4F8446EC" w14:textId="77777777" w:rsidR="001E3011" w:rsidRDefault="002C5E88">
            <w:pPr>
              <w:widowControl/>
              <w:spacing w:line="276" w:lineRule="auto"/>
              <w:ind w:left="0"/>
              <w:rPr>
                <w:rFonts w:ascii="Calibri" w:hAnsi="Calibri" w:cs="Times New Roman"/>
                <w:color w:val="000000"/>
                <w:sz w:val="22"/>
                <w:szCs w:val="22"/>
                <w:lang w:val="en-GB"/>
              </w:rPr>
            </w:pPr>
            <w:r>
              <w:rPr>
                <w:rFonts w:ascii="Calibri" w:hAnsi="Calibri" w:cs="Times New Roman"/>
                <w:color w:val="000000"/>
                <w:sz w:val="22"/>
                <w:szCs w:val="22"/>
                <w:lang w:val="en-GB"/>
              </w:rPr>
              <w:t>Requirement</w:t>
            </w:r>
          </w:p>
        </w:tc>
        <w:tc>
          <w:tcPr>
            <w:tcW w:w="4428" w:type="dxa"/>
            <w:tcBorders>
              <w:top w:val="single" w:sz="4" w:space="0" w:color="00000A"/>
              <w:left w:val="single" w:sz="4" w:space="0" w:color="00000A"/>
              <w:bottom w:val="single" w:sz="4" w:space="0" w:color="00000A"/>
              <w:right w:val="single" w:sz="4" w:space="0" w:color="00000A"/>
            </w:tcBorders>
            <w:shd w:val="clear" w:color="auto" w:fill="FFFFFF"/>
          </w:tcPr>
          <w:p w14:paraId="20A1B503" w14:textId="77777777" w:rsidR="001E3011" w:rsidRDefault="002C5E88">
            <w:pPr>
              <w:widowControl/>
              <w:spacing w:line="276" w:lineRule="auto"/>
              <w:ind w:left="0"/>
              <w:rPr>
                <w:rFonts w:ascii="Calibri" w:hAnsi="Calibri" w:cs="Times New Roman"/>
                <w:color w:val="000000"/>
                <w:sz w:val="22"/>
                <w:szCs w:val="22"/>
                <w:lang w:val="en-GB"/>
              </w:rPr>
            </w:pPr>
            <w:r>
              <w:rPr>
                <w:rFonts w:ascii="Calibri" w:hAnsi="Calibri" w:cs="Times New Roman"/>
                <w:color w:val="000000"/>
                <w:sz w:val="22"/>
                <w:szCs w:val="22"/>
                <w:lang w:val="en-GB"/>
              </w:rPr>
              <w:t>Service Provider compliance: yes + description /no + description</w:t>
            </w:r>
          </w:p>
        </w:tc>
      </w:tr>
      <w:tr w:rsidR="001E3011" w14:paraId="57C7FD83"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5349C4" w14:textId="77777777" w:rsidR="001E3011" w:rsidRDefault="002C5E88">
            <w:pPr>
              <w:widowControl/>
              <w:spacing w:line="276" w:lineRule="auto"/>
              <w:ind w:left="0"/>
              <w:rPr>
                <w:rFonts w:ascii="Calibri" w:hAnsi="Calibri" w:cs="Times New Roman"/>
                <w:color w:val="000000"/>
                <w:sz w:val="22"/>
                <w:szCs w:val="22"/>
                <w:lang w:val="en-GB"/>
              </w:rPr>
            </w:pPr>
            <w:r>
              <w:rPr>
                <w:rFonts w:asciiTheme="minorHAnsi" w:hAnsiTheme="minorHAnsi" w:cs="Times New Roman"/>
                <w:color w:val="000000"/>
                <w:sz w:val="22"/>
                <w:szCs w:val="22"/>
                <w:lang w:val="en-GB"/>
              </w:rPr>
              <w:t>1.1.1</w:t>
            </w:r>
          </w:p>
        </w:tc>
        <w:tc>
          <w:tcPr>
            <w:tcW w:w="903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641D951" w14:textId="4B7D400F" w:rsidR="001E3011" w:rsidRDefault="005F0E49">
            <w:pPr>
              <w:widowControl/>
              <w:spacing w:line="276" w:lineRule="auto"/>
              <w:ind w:left="0"/>
              <w:rPr>
                <w:rFonts w:asciiTheme="minorHAnsi" w:hAnsiTheme="minorHAnsi"/>
                <w:sz w:val="22"/>
                <w:szCs w:val="22"/>
                <w:lang w:val="en-GB"/>
              </w:rPr>
            </w:pPr>
            <w:r>
              <w:rPr>
                <w:rFonts w:ascii="Calibri" w:hAnsi="Calibri" w:cs="Times New Roman"/>
                <w:color w:val="000000"/>
                <w:sz w:val="22"/>
                <w:szCs w:val="22"/>
                <w:lang w:val="en-GB"/>
              </w:rPr>
              <w:t xml:space="preserve">Prior to </w:t>
            </w:r>
            <w:r w:rsidR="002C5E88">
              <w:rPr>
                <w:rFonts w:ascii="Calibri" w:hAnsi="Calibri" w:cs="Times New Roman"/>
                <w:color w:val="000000"/>
                <w:sz w:val="22"/>
                <w:szCs w:val="22"/>
                <w:lang w:val="en-GB"/>
              </w:rPr>
              <w:t xml:space="preserve">the </w:t>
            </w:r>
            <w:proofErr w:type="gramStart"/>
            <w:r w:rsidR="002C5E88">
              <w:rPr>
                <w:rFonts w:ascii="Calibri" w:hAnsi="Calibri" w:cs="Times New Roman"/>
                <w:color w:val="000000"/>
                <w:sz w:val="22"/>
                <w:szCs w:val="22"/>
                <w:lang w:val="en-GB"/>
              </w:rPr>
              <w:t>digitisation</w:t>
            </w:r>
            <w:proofErr w:type="gramEnd"/>
            <w:r w:rsidR="002C5E88">
              <w:rPr>
                <w:rFonts w:ascii="Calibri" w:hAnsi="Calibri" w:cs="Times New Roman"/>
                <w:color w:val="000000"/>
                <w:sz w:val="22"/>
                <w:szCs w:val="22"/>
                <w:lang w:val="en-GB"/>
              </w:rPr>
              <w:t xml:space="preserve"> the service provider must give attention to </w:t>
            </w:r>
            <w:r w:rsidR="002C5E88">
              <w:rPr>
                <w:rFonts w:asciiTheme="minorHAnsi" w:hAnsiTheme="minorHAnsi"/>
                <w:sz w:val="22"/>
                <w:szCs w:val="22"/>
                <w:lang w:val="en-GB"/>
              </w:rPr>
              <w:t xml:space="preserve">visual inspection </w:t>
            </w:r>
            <w:r>
              <w:rPr>
                <w:rFonts w:asciiTheme="minorHAnsi" w:hAnsiTheme="minorHAnsi"/>
                <w:sz w:val="22"/>
                <w:szCs w:val="22"/>
                <w:lang w:val="en-GB"/>
              </w:rPr>
              <w:t>of the tapes. We know these collections well, and we expect no need for baking, repair etc. If the supplier sho</w:t>
            </w:r>
            <w:r w:rsidR="009350E3">
              <w:rPr>
                <w:rFonts w:asciiTheme="minorHAnsi" w:hAnsiTheme="minorHAnsi"/>
                <w:sz w:val="22"/>
                <w:szCs w:val="22"/>
                <w:lang w:val="en-GB"/>
              </w:rPr>
              <w:t>uld find this necessary, supplier must contact RDL for returning the tape.</w:t>
            </w:r>
          </w:p>
          <w:p w14:paraId="5F0ED3AE" w14:textId="77777777" w:rsidR="005F0E49" w:rsidRDefault="005F0E49">
            <w:pPr>
              <w:widowControl/>
              <w:spacing w:line="276" w:lineRule="auto"/>
              <w:ind w:left="0"/>
              <w:rPr>
                <w:rFonts w:ascii="Calibri" w:hAnsi="Calibri" w:cs="Times New Roman"/>
                <w:color w:val="000000"/>
                <w:sz w:val="22"/>
                <w:szCs w:val="22"/>
                <w:lang w:val="en-GB"/>
              </w:rPr>
            </w:pPr>
          </w:p>
          <w:p w14:paraId="673ACEAB" w14:textId="5E1D8C57" w:rsidR="001E3011" w:rsidRDefault="005F0E49" w:rsidP="005F0E49">
            <w:pPr>
              <w:widowControl/>
              <w:spacing w:line="276" w:lineRule="auto"/>
              <w:ind w:left="0"/>
              <w:rPr>
                <w:rFonts w:ascii="Calibri" w:hAnsi="Calibri" w:cs="Times New Roman"/>
                <w:color w:val="000000"/>
                <w:sz w:val="22"/>
                <w:szCs w:val="22"/>
                <w:lang w:val="en-GB"/>
              </w:rPr>
            </w:pPr>
            <w:r>
              <w:rPr>
                <w:rFonts w:ascii="Calibri" w:hAnsi="Calibri" w:cs="Times New Roman"/>
                <w:color w:val="000000"/>
                <w:sz w:val="22"/>
                <w:szCs w:val="22"/>
                <w:lang w:val="en-GB"/>
              </w:rPr>
              <w:t xml:space="preserve">For minor issues, the </w:t>
            </w:r>
            <w:proofErr w:type="gramStart"/>
            <w:r>
              <w:rPr>
                <w:rFonts w:ascii="Calibri" w:hAnsi="Calibri" w:cs="Times New Roman"/>
                <w:color w:val="000000"/>
                <w:sz w:val="22"/>
                <w:szCs w:val="22"/>
                <w:lang w:val="en-GB"/>
              </w:rPr>
              <w:t>suppliers</w:t>
            </w:r>
            <w:proofErr w:type="gramEnd"/>
            <w:r>
              <w:rPr>
                <w:rFonts w:ascii="Calibri" w:hAnsi="Calibri" w:cs="Times New Roman"/>
                <w:color w:val="000000"/>
                <w:sz w:val="22"/>
                <w:szCs w:val="22"/>
                <w:lang w:val="en-GB"/>
              </w:rPr>
              <w:t xml:space="preserve"> f</w:t>
            </w:r>
            <w:r w:rsidR="002C5E88">
              <w:rPr>
                <w:rFonts w:ascii="Calibri" w:hAnsi="Calibri" w:cs="Times New Roman"/>
                <w:color w:val="000000"/>
                <w:sz w:val="22"/>
                <w:szCs w:val="22"/>
                <w:lang w:val="en-GB"/>
              </w:rPr>
              <w:t>indings, actions and comments must be documented in the accompanying metadata-file for each digitised tape. See section 3.1.2 below.</w:t>
            </w:r>
          </w:p>
        </w:tc>
        <w:tc>
          <w:tcPr>
            <w:tcW w:w="442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6175295" w14:textId="77777777" w:rsidR="001E3011" w:rsidRDefault="001E3011">
            <w:pPr>
              <w:widowControl/>
              <w:spacing w:line="276" w:lineRule="auto"/>
              <w:ind w:left="0"/>
              <w:rPr>
                <w:rFonts w:ascii="Calibri" w:hAnsi="Calibri" w:cs="Times New Roman"/>
                <w:color w:val="000000"/>
                <w:sz w:val="22"/>
                <w:szCs w:val="22"/>
                <w:lang w:val="en-GB"/>
              </w:rPr>
            </w:pPr>
          </w:p>
        </w:tc>
      </w:tr>
      <w:tr w:rsidR="001E3011" w14:paraId="7638C5FE"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556D32" w14:textId="77777777" w:rsidR="001E3011" w:rsidRDefault="002C5E88">
            <w:pPr>
              <w:widowControl/>
              <w:spacing w:line="276" w:lineRule="auto"/>
              <w:ind w:left="0"/>
            </w:pPr>
            <w:r>
              <w:rPr>
                <w:rFonts w:asciiTheme="minorHAnsi" w:hAnsiTheme="minorHAnsi" w:cs="Times New Roman"/>
                <w:color w:val="000000"/>
                <w:sz w:val="22"/>
                <w:szCs w:val="22"/>
                <w:lang w:val="en-GB"/>
              </w:rPr>
              <w:t>1.1.2</w:t>
            </w:r>
          </w:p>
        </w:tc>
        <w:tc>
          <w:tcPr>
            <w:tcW w:w="9038" w:type="dxa"/>
            <w:tcBorders>
              <w:top w:val="single" w:sz="4" w:space="0" w:color="00000A"/>
              <w:left w:val="single" w:sz="4" w:space="0" w:color="00000A"/>
              <w:bottom w:val="single" w:sz="4" w:space="0" w:color="00000A"/>
              <w:right w:val="single" w:sz="4" w:space="0" w:color="00000A"/>
            </w:tcBorders>
            <w:shd w:val="clear" w:color="auto" w:fill="auto"/>
          </w:tcPr>
          <w:p w14:paraId="1E4AF281" w14:textId="77777777" w:rsidR="001E3011" w:rsidRDefault="002C5E88">
            <w:pPr>
              <w:spacing w:line="276" w:lineRule="auto"/>
              <w:ind w:left="0"/>
              <w:rPr>
                <w:rFonts w:asciiTheme="minorHAnsi" w:hAnsiTheme="minorHAnsi" w:cstheme="minorHAnsi"/>
                <w:sz w:val="22"/>
                <w:szCs w:val="22"/>
                <w:lang w:val="en-GB"/>
              </w:rPr>
            </w:pPr>
            <w:r>
              <w:rPr>
                <w:rFonts w:asciiTheme="minorHAnsi" w:hAnsiTheme="minorHAnsi" w:cstheme="minorHAnsi"/>
                <w:sz w:val="22"/>
                <w:szCs w:val="22"/>
                <w:lang w:val="en-GB"/>
              </w:rPr>
              <w:t>After the operator has inserted an Item in the VTR/replay equipment the Item must be played for a few minutes to check the following parameters when applicable:</w:t>
            </w:r>
          </w:p>
          <w:p w14:paraId="3C460273" w14:textId="1F8011CD" w:rsidR="001E3011" w:rsidRDefault="009350E3">
            <w:pPr>
              <w:pStyle w:val="Listeafsnit"/>
              <w:numPr>
                <w:ilvl w:val="0"/>
                <w:numId w:val="2"/>
              </w:numPr>
              <w:suppressAutoHyphens w:val="0"/>
              <w:spacing w:line="276" w:lineRule="auto"/>
              <w:contextualSpacing/>
              <w:rPr>
                <w:lang w:val="en-GB"/>
              </w:rPr>
            </w:pPr>
            <w:r>
              <w:rPr>
                <w:rFonts w:asciiTheme="minorHAnsi" w:hAnsiTheme="minorHAnsi" w:cstheme="minorHAnsi"/>
                <w:sz w:val="22"/>
                <w:szCs w:val="22"/>
                <w:lang w:val="en-GB"/>
              </w:rPr>
              <w:t>T</w:t>
            </w:r>
            <w:r w:rsidR="002C5E88">
              <w:rPr>
                <w:rFonts w:asciiTheme="minorHAnsi" w:hAnsiTheme="minorHAnsi" w:cstheme="minorHAnsi"/>
                <w:sz w:val="22"/>
                <w:szCs w:val="22"/>
                <w:lang w:val="en-GB"/>
              </w:rPr>
              <w:t>here is a risk of unwanted audio timestamps</w:t>
            </w:r>
            <w:r>
              <w:rPr>
                <w:rFonts w:asciiTheme="minorHAnsi" w:hAnsiTheme="minorHAnsi" w:cstheme="minorHAnsi"/>
                <w:sz w:val="22"/>
                <w:szCs w:val="22"/>
                <w:lang w:val="en-GB"/>
              </w:rPr>
              <w:t xml:space="preserve"> on these broadcast tapes</w:t>
            </w:r>
            <w:r w:rsidR="002C5E88">
              <w:rPr>
                <w:rFonts w:asciiTheme="minorHAnsi" w:hAnsiTheme="minorHAnsi" w:cstheme="minorHAnsi"/>
                <w:sz w:val="22"/>
                <w:szCs w:val="22"/>
                <w:lang w:val="en-GB"/>
              </w:rPr>
              <w:t xml:space="preserve">. More exact a voice telling the time every 10 seconds Steps </w:t>
            </w:r>
            <w:proofErr w:type="gramStart"/>
            <w:r w:rsidR="002C5E88">
              <w:rPr>
                <w:rFonts w:asciiTheme="minorHAnsi" w:hAnsiTheme="minorHAnsi" w:cstheme="minorHAnsi"/>
                <w:sz w:val="22"/>
                <w:szCs w:val="22"/>
                <w:lang w:val="en-GB"/>
              </w:rPr>
              <w:t>must be taken</w:t>
            </w:r>
            <w:proofErr w:type="gramEnd"/>
            <w:r w:rsidR="002C5E88">
              <w:rPr>
                <w:rFonts w:asciiTheme="minorHAnsi" w:hAnsiTheme="minorHAnsi" w:cstheme="minorHAnsi"/>
                <w:sz w:val="22"/>
                <w:szCs w:val="22"/>
                <w:lang w:val="en-GB"/>
              </w:rPr>
              <w:t xml:space="preserve"> to avoid these timestamps on the Deliverables. </w:t>
            </w:r>
            <w:r>
              <w:rPr>
                <w:rFonts w:asciiTheme="minorHAnsi" w:hAnsiTheme="minorHAnsi" w:cstheme="minorHAnsi"/>
                <w:sz w:val="22"/>
                <w:szCs w:val="22"/>
                <w:lang w:val="en-GB"/>
              </w:rPr>
              <w:t>Supplier must specify how.</w:t>
            </w:r>
          </w:p>
          <w:p w14:paraId="6BB5FCAC" w14:textId="77777777" w:rsidR="001E3011" w:rsidRDefault="002C5E88">
            <w:pPr>
              <w:pStyle w:val="Listeafsnit"/>
              <w:numPr>
                <w:ilvl w:val="0"/>
                <w:numId w:val="2"/>
              </w:numPr>
              <w:suppressAutoHyphens w:val="0"/>
              <w:spacing w:line="276" w:lineRule="auto"/>
              <w:contextualSpacing/>
              <w:rPr>
                <w:rFonts w:asciiTheme="minorHAnsi" w:hAnsiTheme="minorHAnsi" w:cstheme="minorHAnsi"/>
                <w:sz w:val="22"/>
                <w:szCs w:val="22"/>
                <w:lang w:val="en-GB"/>
              </w:rPr>
            </w:pPr>
            <w:r>
              <w:rPr>
                <w:rFonts w:asciiTheme="minorHAnsi" w:hAnsiTheme="minorHAnsi" w:cstheme="minorHAnsi"/>
                <w:sz w:val="22"/>
                <w:szCs w:val="22"/>
                <w:lang w:val="en-GB"/>
              </w:rPr>
              <w:t>RF level and general condition</w:t>
            </w:r>
          </w:p>
          <w:p w14:paraId="3FAB4AE5" w14:textId="77777777" w:rsidR="001E3011" w:rsidRDefault="002C5E88">
            <w:pPr>
              <w:pStyle w:val="Listeafsnit"/>
              <w:numPr>
                <w:ilvl w:val="0"/>
                <w:numId w:val="2"/>
              </w:numPr>
              <w:suppressAutoHyphens w:val="0"/>
              <w:spacing w:line="276" w:lineRule="auto"/>
              <w:contextualSpacing/>
              <w:rPr>
                <w:rFonts w:asciiTheme="minorHAnsi" w:hAnsiTheme="minorHAnsi" w:cstheme="minorHAnsi"/>
                <w:sz w:val="22"/>
                <w:szCs w:val="22"/>
                <w:lang w:val="en-GB"/>
              </w:rPr>
            </w:pPr>
            <w:r>
              <w:rPr>
                <w:rFonts w:asciiTheme="minorHAnsi" w:hAnsiTheme="minorHAnsi" w:cstheme="minorHAnsi"/>
                <w:sz w:val="22"/>
                <w:szCs w:val="22"/>
                <w:lang w:val="en-GB"/>
              </w:rPr>
              <w:t>The audio and/or video level</w:t>
            </w:r>
          </w:p>
          <w:p w14:paraId="29650923" w14:textId="77777777" w:rsidR="001E3011" w:rsidRDefault="002C5E88">
            <w:pPr>
              <w:pStyle w:val="Listeafsnit"/>
              <w:numPr>
                <w:ilvl w:val="0"/>
                <w:numId w:val="2"/>
              </w:numPr>
              <w:suppressAutoHyphens w:val="0"/>
              <w:spacing w:line="276" w:lineRule="auto"/>
              <w:contextualSpacing/>
              <w:rPr>
                <w:rFonts w:asciiTheme="minorHAnsi" w:hAnsiTheme="minorHAnsi" w:cstheme="minorHAnsi"/>
                <w:sz w:val="22"/>
                <w:szCs w:val="22"/>
                <w:lang w:val="en-GB"/>
              </w:rPr>
            </w:pPr>
            <w:r>
              <w:rPr>
                <w:rFonts w:asciiTheme="minorHAnsi" w:hAnsiTheme="minorHAnsi" w:cstheme="minorHAnsi"/>
                <w:sz w:val="22"/>
                <w:szCs w:val="22"/>
                <w:lang w:val="en-GB"/>
              </w:rPr>
              <w:t>Presence of « drop outs »</w:t>
            </w:r>
          </w:p>
          <w:p w14:paraId="241C444E" w14:textId="77777777" w:rsidR="001E3011" w:rsidRDefault="002C5E88">
            <w:pPr>
              <w:pStyle w:val="Listeafsnit"/>
              <w:numPr>
                <w:ilvl w:val="0"/>
                <w:numId w:val="2"/>
              </w:numPr>
              <w:suppressAutoHyphens w:val="0"/>
              <w:spacing w:line="276" w:lineRule="auto"/>
              <w:contextualSpacing/>
              <w:rPr>
                <w:rFonts w:asciiTheme="minorHAnsi" w:hAnsiTheme="minorHAnsi" w:cstheme="minorHAnsi"/>
                <w:sz w:val="22"/>
                <w:szCs w:val="22"/>
                <w:lang w:val="en-GB"/>
              </w:rPr>
            </w:pPr>
            <w:r>
              <w:rPr>
                <w:rFonts w:asciiTheme="minorHAnsi" w:hAnsiTheme="minorHAnsi" w:cstheme="minorHAnsi"/>
                <w:sz w:val="22"/>
                <w:szCs w:val="22"/>
                <w:lang w:val="en-GB"/>
              </w:rPr>
              <w:t>Number of audio tracks</w:t>
            </w:r>
          </w:p>
          <w:p w14:paraId="6B752DD7" w14:textId="77777777" w:rsidR="001E3011" w:rsidRDefault="002C5E88">
            <w:pPr>
              <w:pStyle w:val="Listeafsnit"/>
              <w:numPr>
                <w:ilvl w:val="0"/>
                <w:numId w:val="2"/>
              </w:numPr>
              <w:suppressAutoHyphens w:val="0"/>
              <w:spacing w:line="276" w:lineRule="auto"/>
              <w:contextualSpacing/>
              <w:rPr>
                <w:rFonts w:asciiTheme="minorHAnsi" w:hAnsiTheme="minorHAnsi" w:cstheme="minorHAnsi"/>
                <w:sz w:val="22"/>
                <w:szCs w:val="22"/>
                <w:lang w:val="en-GB"/>
              </w:rPr>
            </w:pPr>
            <w:r>
              <w:rPr>
                <w:rFonts w:asciiTheme="minorHAnsi" w:hAnsiTheme="minorHAnsi" w:cstheme="minorHAnsi"/>
                <w:sz w:val="22"/>
                <w:szCs w:val="22"/>
                <w:lang w:val="en-GB"/>
              </w:rPr>
              <w:t>Vertical and horizontal sync</w:t>
            </w:r>
          </w:p>
          <w:p w14:paraId="096C7237" w14:textId="77777777" w:rsidR="001E3011" w:rsidRDefault="002C5E88">
            <w:pPr>
              <w:pStyle w:val="Listeafsnit"/>
              <w:numPr>
                <w:ilvl w:val="0"/>
                <w:numId w:val="2"/>
              </w:numPr>
              <w:suppressAutoHyphens w:val="0"/>
              <w:spacing w:line="276" w:lineRule="auto"/>
              <w:contextualSpacing/>
              <w:rPr>
                <w:rFonts w:asciiTheme="minorHAnsi" w:hAnsiTheme="minorHAnsi" w:cstheme="minorHAnsi"/>
                <w:sz w:val="22"/>
                <w:szCs w:val="22"/>
                <w:lang w:val="en-GB"/>
              </w:rPr>
            </w:pPr>
            <w:r>
              <w:rPr>
                <w:rFonts w:asciiTheme="minorHAnsi" w:hAnsiTheme="minorHAnsi" w:cstheme="minorHAnsi"/>
                <w:bCs/>
                <w:sz w:val="22"/>
                <w:szCs w:val="22"/>
                <w:lang w:val="en-GB"/>
              </w:rPr>
              <w:t>Servo lock</w:t>
            </w:r>
          </w:p>
          <w:p w14:paraId="20666B0B" w14:textId="77777777" w:rsidR="001E3011" w:rsidRDefault="002C5E88">
            <w:pPr>
              <w:suppressAutoHyphens w:val="0"/>
              <w:spacing w:line="276" w:lineRule="auto"/>
              <w:ind w:left="0"/>
              <w:contextualSpacing/>
              <w:rPr>
                <w:rFonts w:asciiTheme="minorHAnsi" w:hAnsiTheme="minorHAnsi" w:cstheme="minorHAnsi"/>
                <w:sz w:val="22"/>
                <w:szCs w:val="22"/>
                <w:lang w:val="en-GB"/>
              </w:rPr>
            </w:pPr>
            <w:r>
              <w:rPr>
                <w:rFonts w:asciiTheme="minorHAnsi" w:hAnsiTheme="minorHAnsi" w:cstheme="minorHAnsi"/>
                <w:sz w:val="22"/>
                <w:szCs w:val="22"/>
                <w:lang w:val="en-GB"/>
              </w:rPr>
              <w:t xml:space="preserve">Findings, actions and comments </w:t>
            </w:r>
            <w:proofErr w:type="gramStart"/>
            <w:r>
              <w:rPr>
                <w:rFonts w:asciiTheme="minorHAnsi" w:hAnsiTheme="minorHAnsi" w:cstheme="minorHAnsi"/>
                <w:sz w:val="22"/>
                <w:szCs w:val="22"/>
                <w:lang w:val="en-GB"/>
              </w:rPr>
              <w:t>must be documented</w:t>
            </w:r>
            <w:proofErr w:type="gramEnd"/>
            <w:r>
              <w:rPr>
                <w:rFonts w:asciiTheme="minorHAnsi" w:hAnsiTheme="minorHAnsi" w:cstheme="minorHAnsi"/>
                <w:sz w:val="22"/>
                <w:szCs w:val="22"/>
                <w:lang w:val="en-GB"/>
              </w:rPr>
              <w:t xml:space="preserve"> in the accompanying metadata-file for each digitised tape. See section 1.2.1 below.</w:t>
            </w:r>
          </w:p>
        </w:tc>
        <w:tc>
          <w:tcPr>
            <w:tcW w:w="442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254E47" w14:textId="77777777" w:rsidR="001E3011" w:rsidRDefault="001E3011">
            <w:pPr>
              <w:widowControl/>
              <w:spacing w:line="276" w:lineRule="auto"/>
              <w:ind w:left="0"/>
              <w:rPr>
                <w:rFonts w:asciiTheme="minorHAnsi" w:hAnsiTheme="minorHAnsi" w:cs="Times New Roman"/>
                <w:color w:val="000000"/>
                <w:sz w:val="22"/>
                <w:szCs w:val="22"/>
                <w:lang w:val="en-GB"/>
              </w:rPr>
            </w:pPr>
          </w:p>
        </w:tc>
      </w:tr>
      <w:tr w:rsidR="001E3011" w:rsidRPr="005D4B73" w14:paraId="40C906AB"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10970F" w14:textId="77777777" w:rsidR="001E3011" w:rsidRDefault="002C5E88">
            <w:pPr>
              <w:widowControl/>
              <w:spacing w:line="276" w:lineRule="auto"/>
              <w:ind w:left="0"/>
              <w:rPr>
                <w:rFonts w:asciiTheme="minorHAnsi" w:hAnsiTheme="minorHAnsi" w:cs="Times New Roman"/>
                <w:color w:val="000000"/>
                <w:sz w:val="22"/>
                <w:szCs w:val="22"/>
                <w:lang w:val="en-GB"/>
              </w:rPr>
            </w:pPr>
            <w:r>
              <w:rPr>
                <w:rFonts w:asciiTheme="minorHAnsi" w:hAnsiTheme="minorHAnsi" w:cs="Times New Roman"/>
                <w:color w:val="000000"/>
                <w:sz w:val="22"/>
                <w:szCs w:val="22"/>
                <w:lang w:val="en-GB"/>
              </w:rPr>
              <w:t>1.1.3</w:t>
            </w:r>
          </w:p>
        </w:tc>
        <w:tc>
          <w:tcPr>
            <w:tcW w:w="9038" w:type="dxa"/>
            <w:tcBorders>
              <w:top w:val="single" w:sz="4" w:space="0" w:color="00000A"/>
              <w:left w:val="single" w:sz="4" w:space="0" w:color="00000A"/>
              <w:bottom w:val="single" w:sz="4" w:space="0" w:color="00000A"/>
              <w:right w:val="single" w:sz="4" w:space="0" w:color="00000A"/>
            </w:tcBorders>
            <w:shd w:val="clear" w:color="auto" w:fill="auto"/>
          </w:tcPr>
          <w:p w14:paraId="468008F8" w14:textId="77777777" w:rsidR="001E3011" w:rsidRDefault="002C5E88">
            <w:pPr>
              <w:widowControl/>
              <w:spacing w:line="276" w:lineRule="auto"/>
              <w:ind w:left="0"/>
              <w:rPr>
                <w:rFonts w:asciiTheme="minorHAnsi" w:hAnsiTheme="minorHAnsi" w:cstheme="minorHAnsi"/>
                <w:color w:val="000000"/>
                <w:sz w:val="22"/>
                <w:szCs w:val="22"/>
                <w:lang w:val="en-GB"/>
              </w:rPr>
            </w:pPr>
            <w:r>
              <w:rPr>
                <w:rFonts w:asciiTheme="minorHAnsi" w:hAnsiTheme="minorHAnsi" w:cstheme="minorHAnsi"/>
                <w:sz w:val="22"/>
                <w:szCs w:val="22"/>
                <w:lang w:val="en-GB"/>
              </w:rPr>
              <w:t xml:space="preserve">Digitisation </w:t>
            </w:r>
            <w:proofErr w:type="gramStart"/>
            <w:r>
              <w:rPr>
                <w:rFonts w:asciiTheme="minorHAnsi" w:hAnsiTheme="minorHAnsi" w:cstheme="minorHAnsi"/>
                <w:sz w:val="22"/>
                <w:szCs w:val="22"/>
                <w:lang w:val="en-GB"/>
              </w:rPr>
              <w:t>must be done</w:t>
            </w:r>
            <w:proofErr w:type="gramEnd"/>
            <w:r>
              <w:rPr>
                <w:rFonts w:asciiTheme="minorHAnsi" w:hAnsiTheme="minorHAnsi" w:cstheme="minorHAnsi"/>
                <w:sz w:val="22"/>
                <w:szCs w:val="22"/>
                <w:lang w:val="en-GB"/>
              </w:rPr>
              <w:t xml:space="preserve"> in '</w:t>
            </w:r>
            <w:proofErr w:type="spellStart"/>
            <w:r>
              <w:rPr>
                <w:rFonts w:asciiTheme="minorHAnsi" w:hAnsiTheme="minorHAnsi" w:cstheme="minorHAnsi"/>
                <w:sz w:val="22"/>
                <w:szCs w:val="22"/>
                <w:lang w:val="en-GB"/>
              </w:rPr>
              <w:t>overscan</w:t>
            </w:r>
            <w:proofErr w:type="spellEnd"/>
            <w:r>
              <w:rPr>
                <w:rFonts w:asciiTheme="minorHAnsi" w:hAnsiTheme="minorHAnsi" w:cstheme="minorHAnsi"/>
                <w:sz w:val="22"/>
                <w:szCs w:val="22"/>
                <w:lang w:val="en-GB"/>
              </w:rPr>
              <w:t>' mode to include the entire image field.</w:t>
            </w:r>
          </w:p>
        </w:tc>
        <w:tc>
          <w:tcPr>
            <w:tcW w:w="442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E4E8F0" w14:textId="77777777" w:rsidR="001E3011" w:rsidRDefault="001E3011">
            <w:pPr>
              <w:spacing w:line="276" w:lineRule="auto"/>
              <w:ind w:left="0"/>
              <w:rPr>
                <w:rFonts w:asciiTheme="minorHAnsi" w:hAnsiTheme="minorHAnsi" w:cs="Times New Roman"/>
                <w:color w:val="000000"/>
                <w:sz w:val="22"/>
                <w:szCs w:val="22"/>
                <w:lang w:val="en-GB"/>
              </w:rPr>
            </w:pPr>
          </w:p>
        </w:tc>
      </w:tr>
      <w:tr w:rsidR="001E3011" w14:paraId="05D01C49"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11B2E5" w14:textId="77777777" w:rsidR="001E3011" w:rsidRDefault="002C5E88">
            <w:pPr>
              <w:widowControl/>
              <w:spacing w:line="276" w:lineRule="auto"/>
              <w:ind w:left="0"/>
              <w:rPr>
                <w:rFonts w:asciiTheme="minorHAnsi" w:hAnsiTheme="minorHAnsi"/>
                <w:sz w:val="22"/>
                <w:szCs w:val="22"/>
                <w:lang w:val="en-GB"/>
              </w:rPr>
            </w:pPr>
            <w:r>
              <w:rPr>
                <w:rFonts w:asciiTheme="minorHAnsi" w:hAnsiTheme="minorHAnsi"/>
                <w:sz w:val="22"/>
                <w:szCs w:val="22"/>
                <w:lang w:val="en-GB"/>
              </w:rPr>
              <w:t>1.1.4</w:t>
            </w:r>
          </w:p>
        </w:tc>
        <w:tc>
          <w:tcPr>
            <w:tcW w:w="9038" w:type="dxa"/>
            <w:tcBorders>
              <w:top w:val="single" w:sz="4" w:space="0" w:color="00000A"/>
              <w:left w:val="single" w:sz="4" w:space="0" w:color="00000A"/>
              <w:bottom w:val="single" w:sz="4" w:space="0" w:color="00000A"/>
              <w:right w:val="single" w:sz="4" w:space="0" w:color="00000A"/>
            </w:tcBorders>
            <w:shd w:val="clear" w:color="auto" w:fill="auto"/>
          </w:tcPr>
          <w:p w14:paraId="71090728" w14:textId="77777777" w:rsidR="001E3011" w:rsidRDefault="002C5E88">
            <w:pPr>
              <w:widowControl/>
              <w:spacing w:line="276" w:lineRule="auto"/>
              <w:ind w:left="0"/>
              <w:rPr>
                <w:rFonts w:asciiTheme="minorHAnsi" w:hAnsiTheme="minorHAnsi" w:cstheme="minorHAnsi"/>
                <w:sz w:val="22"/>
                <w:szCs w:val="22"/>
                <w:lang w:val="en-GB"/>
              </w:rPr>
            </w:pPr>
            <w:r>
              <w:rPr>
                <w:rFonts w:asciiTheme="minorHAnsi" w:hAnsiTheme="minorHAnsi" w:cstheme="minorHAnsi"/>
                <w:sz w:val="22"/>
                <w:szCs w:val="22"/>
                <w:lang w:val="en-GB"/>
              </w:rPr>
              <w:t xml:space="preserve">The Preservation File must have 5-10 seconds of black screen leading in and out of the content. Note that colour bars </w:t>
            </w:r>
            <w:proofErr w:type="gramStart"/>
            <w:r>
              <w:rPr>
                <w:rFonts w:asciiTheme="minorHAnsi" w:hAnsiTheme="minorHAnsi" w:cstheme="minorHAnsi"/>
                <w:sz w:val="22"/>
                <w:szCs w:val="22"/>
                <w:lang w:val="en-GB"/>
              </w:rPr>
              <w:t>are regarded</w:t>
            </w:r>
            <w:proofErr w:type="gramEnd"/>
            <w:r>
              <w:rPr>
                <w:rFonts w:asciiTheme="minorHAnsi" w:hAnsiTheme="minorHAnsi" w:cstheme="minorHAnsi"/>
                <w:sz w:val="22"/>
                <w:szCs w:val="22"/>
                <w:lang w:val="en-GB"/>
              </w:rPr>
              <w:t xml:space="preserve"> as content.</w:t>
            </w:r>
          </w:p>
          <w:p w14:paraId="02646F10" w14:textId="77777777" w:rsidR="002C5E88" w:rsidRDefault="002C5E88">
            <w:pPr>
              <w:widowControl/>
              <w:spacing w:line="276" w:lineRule="auto"/>
              <w:ind w:left="0"/>
              <w:rPr>
                <w:rFonts w:asciiTheme="minorHAnsi" w:hAnsiTheme="minorHAnsi" w:cstheme="minorHAnsi"/>
                <w:color w:val="000000"/>
                <w:sz w:val="22"/>
                <w:szCs w:val="22"/>
                <w:lang w:val="en-GB"/>
              </w:rPr>
            </w:pPr>
          </w:p>
        </w:tc>
        <w:tc>
          <w:tcPr>
            <w:tcW w:w="442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057115" w14:textId="77777777" w:rsidR="001E3011" w:rsidRDefault="001E3011">
            <w:pPr>
              <w:spacing w:line="276" w:lineRule="auto"/>
              <w:ind w:left="0"/>
              <w:rPr>
                <w:rFonts w:asciiTheme="minorHAnsi" w:hAnsiTheme="minorHAnsi" w:cs="Times New Roman"/>
                <w:color w:val="000000"/>
                <w:sz w:val="22"/>
                <w:szCs w:val="22"/>
                <w:lang w:val="en-GB"/>
              </w:rPr>
            </w:pPr>
          </w:p>
        </w:tc>
      </w:tr>
      <w:tr w:rsidR="001E3011" w:rsidRPr="005D4B73" w14:paraId="0A4875C7"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D9C4FC" w14:textId="77777777" w:rsidR="001E3011" w:rsidRDefault="002C5E88">
            <w:pPr>
              <w:widowControl/>
              <w:spacing w:line="276" w:lineRule="auto"/>
              <w:ind w:left="0"/>
              <w:rPr>
                <w:rFonts w:asciiTheme="minorHAnsi" w:hAnsiTheme="minorHAnsi"/>
                <w:sz w:val="22"/>
                <w:szCs w:val="22"/>
                <w:lang w:val="en-GB"/>
              </w:rPr>
            </w:pPr>
            <w:r>
              <w:rPr>
                <w:rFonts w:asciiTheme="minorHAnsi" w:hAnsiTheme="minorHAnsi"/>
                <w:sz w:val="22"/>
                <w:szCs w:val="22"/>
                <w:lang w:val="en-GB"/>
              </w:rPr>
              <w:t>1.1.5</w:t>
            </w:r>
          </w:p>
        </w:tc>
        <w:tc>
          <w:tcPr>
            <w:tcW w:w="9038" w:type="dxa"/>
            <w:tcBorders>
              <w:top w:val="single" w:sz="4" w:space="0" w:color="00000A"/>
              <w:left w:val="single" w:sz="4" w:space="0" w:color="00000A"/>
              <w:bottom w:val="single" w:sz="4" w:space="0" w:color="00000A"/>
              <w:right w:val="single" w:sz="4" w:space="0" w:color="00000A"/>
            </w:tcBorders>
            <w:shd w:val="clear" w:color="auto" w:fill="auto"/>
          </w:tcPr>
          <w:p w14:paraId="0C66AE53" w14:textId="77777777" w:rsidR="001E3011" w:rsidRDefault="002C5E88">
            <w:pPr>
              <w:suppressAutoHyphens w:val="0"/>
              <w:spacing w:line="276" w:lineRule="auto"/>
              <w:ind w:left="0"/>
              <w:contextualSpacing/>
              <w:rPr>
                <w:rFonts w:asciiTheme="minorHAnsi" w:hAnsiTheme="minorHAnsi" w:cstheme="minorHAnsi"/>
                <w:color w:val="000000"/>
                <w:sz w:val="22"/>
                <w:szCs w:val="22"/>
                <w:lang w:val="en-GB"/>
              </w:rPr>
            </w:pPr>
            <w:r>
              <w:rPr>
                <w:rFonts w:asciiTheme="minorHAnsi" w:hAnsiTheme="minorHAnsi" w:cstheme="minorHAnsi"/>
                <w:sz w:val="22"/>
                <w:szCs w:val="22"/>
                <w:lang w:val="en-GB"/>
              </w:rPr>
              <w:t xml:space="preserve">Signal handling on the machine must be set so that both highlights and shadows </w:t>
            </w:r>
            <w:proofErr w:type="gramStart"/>
            <w:r>
              <w:rPr>
                <w:rFonts w:asciiTheme="minorHAnsi" w:hAnsiTheme="minorHAnsi" w:cstheme="minorHAnsi"/>
                <w:sz w:val="22"/>
                <w:szCs w:val="22"/>
                <w:lang w:val="en-GB"/>
              </w:rPr>
              <w:t>are fully rendered</w:t>
            </w:r>
            <w:proofErr w:type="gramEnd"/>
            <w:r>
              <w:rPr>
                <w:rFonts w:asciiTheme="minorHAnsi" w:hAnsiTheme="minorHAnsi" w:cstheme="minorHAnsi"/>
                <w:sz w:val="22"/>
                <w:szCs w:val="22"/>
                <w:lang w:val="en-GB"/>
              </w:rPr>
              <w:t xml:space="preserve"> (Gamma). Likewise, colour adjustment must be set to match the colour bar of the tape material (Chroma).</w:t>
            </w:r>
          </w:p>
        </w:tc>
        <w:tc>
          <w:tcPr>
            <w:tcW w:w="442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3A5129" w14:textId="77777777" w:rsidR="001E3011" w:rsidRDefault="001E3011">
            <w:pPr>
              <w:spacing w:line="276" w:lineRule="auto"/>
              <w:ind w:left="0"/>
              <w:rPr>
                <w:rFonts w:asciiTheme="minorHAnsi" w:hAnsiTheme="minorHAnsi" w:cs="Times New Roman"/>
                <w:color w:val="000000"/>
                <w:sz w:val="22"/>
                <w:szCs w:val="22"/>
                <w:lang w:val="en-GB"/>
              </w:rPr>
            </w:pPr>
          </w:p>
        </w:tc>
      </w:tr>
      <w:tr w:rsidR="001E3011" w:rsidRPr="005D4B73" w14:paraId="167DA2A1"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DB0BA4" w14:textId="77777777" w:rsidR="001E3011" w:rsidRDefault="002C5E88">
            <w:pPr>
              <w:widowControl/>
              <w:spacing w:line="276" w:lineRule="auto"/>
              <w:ind w:left="0"/>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1.1.6</w:t>
            </w:r>
          </w:p>
        </w:tc>
        <w:tc>
          <w:tcPr>
            <w:tcW w:w="9038" w:type="dxa"/>
            <w:tcBorders>
              <w:top w:val="single" w:sz="4" w:space="0" w:color="00000A"/>
              <w:left w:val="single" w:sz="4" w:space="0" w:color="00000A"/>
              <w:bottom w:val="single" w:sz="4" w:space="0" w:color="00000A"/>
              <w:right w:val="single" w:sz="4" w:space="0" w:color="00000A"/>
            </w:tcBorders>
            <w:shd w:val="clear" w:color="auto" w:fill="FFFFFF"/>
          </w:tcPr>
          <w:p w14:paraId="265A5CD5" w14:textId="77777777" w:rsidR="001E3011" w:rsidRDefault="002C5E88">
            <w:pPr>
              <w:widowControl/>
              <w:spacing w:line="276" w:lineRule="auto"/>
              <w:ind w:left="0"/>
              <w:rPr>
                <w:rFonts w:asciiTheme="minorHAnsi" w:hAnsiTheme="minorHAnsi" w:cstheme="minorHAnsi"/>
                <w:color w:val="000000"/>
                <w:sz w:val="22"/>
                <w:szCs w:val="22"/>
                <w:lang w:val="en-GB"/>
              </w:rPr>
            </w:pPr>
            <w:r>
              <w:rPr>
                <w:rFonts w:asciiTheme="minorHAnsi" w:hAnsiTheme="minorHAnsi" w:cstheme="minorHAnsi"/>
                <w:sz w:val="22"/>
                <w:szCs w:val="22"/>
                <w:lang w:val="en-GB"/>
              </w:rPr>
              <w:t xml:space="preserve">If an Item is too defective to </w:t>
            </w:r>
            <w:proofErr w:type="gramStart"/>
            <w:r>
              <w:rPr>
                <w:rFonts w:asciiTheme="minorHAnsi" w:hAnsiTheme="minorHAnsi" w:cstheme="minorHAnsi"/>
                <w:sz w:val="22"/>
                <w:szCs w:val="22"/>
                <w:lang w:val="en-GB"/>
              </w:rPr>
              <w:t>be digitised</w:t>
            </w:r>
            <w:proofErr w:type="gramEnd"/>
            <w:r>
              <w:rPr>
                <w:rFonts w:asciiTheme="minorHAnsi" w:hAnsiTheme="minorHAnsi" w:cstheme="minorHAnsi"/>
                <w:sz w:val="22"/>
                <w:szCs w:val="22"/>
                <w:lang w:val="en-GB"/>
              </w:rPr>
              <w:t>, partly or entirely, this and the reason for it must be documented in the corresponding metadata-file.</w:t>
            </w:r>
          </w:p>
        </w:tc>
        <w:tc>
          <w:tcPr>
            <w:tcW w:w="442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A83171" w14:textId="77777777" w:rsidR="001E3011" w:rsidRDefault="001E3011">
            <w:pPr>
              <w:widowControl/>
              <w:spacing w:line="276" w:lineRule="auto"/>
              <w:ind w:left="0"/>
              <w:rPr>
                <w:rFonts w:asciiTheme="minorHAnsi" w:hAnsiTheme="minorHAnsi" w:cstheme="minorHAnsi"/>
                <w:color w:val="000000"/>
                <w:sz w:val="22"/>
                <w:szCs w:val="22"/>
                <w:lang w:val="en-GB"/>
              </w:rPr>
            </w:pPr>
          </w:p>
        </w:tc>
      </w:tr>
      <w:tr w:rsidR="001E3011" w14:paraId="7B81C8BF" w14:textId="77777777">
        <w:trPr>
          <w:trHeight w:val="429"/>
        </w:trPr>
        <w:tc>
          <w:tcPr>
            <w:tcW w:w="14312" w:type="dxa"/>
            <w:gridSpan w:val="3"/>
            <w:vMerge w:val="restart"/>
            <w:tcBorders>
              <w:top w:val="single" w:sz="4" w:space="0" w:color="00000A"/>
              <w:left w:val="single" w:sz="4" w:space="0" w:color="00000A"/>
              <w:bottom w:val="single" w:sz="4" w:space="0" w:color="00000A"/>
              <w:right w:val="single" w:sz="4" w:space="0" w:color="00000A"/>
            </w:tcBorders>
            <w:shd w:val="clear" w:color="auto" w:fill="BFBFBF"/>
            <w:vAlign w:val="center"/>
          </w:tcPr>
          <w:p w14:paraId="49346E8C" w14:textId="69C35987" w:rsidR="001E3011" w:rsidRPr="00C31957" w:rsidRDefault="002C5E88" w:rsidP="00C31957">
            <w:pPr>
              <w:pStyle w:val="Typografi1"/>
            </w:pPr>
            <w:bookmarkStart w:id="7" w:name="_Toc18326685"/>
            <w:r w:rsidRPr="00C31957">
              <w:t>Metadata</w:t>
            </w:r>
            <w:bookmarkEnd w:id="7"/>
          </w:p>
        </w:tc>
      </w:tr>
      <w:tr w:rsidR="001E3011" w14:paraId="28C91943" w14:textId="77777777">
        <w:trPr>
          <w:trHeight w:val="280"/>
        </w:trPr>
        <w:tc>
          <w:tcPr>
            <w:tcW w:w="14312" w:type="dxa"/>
            <w:gridSpan w:val="3"/>
            <w:vMerge/>
            <w:tcBorders>
              <w:top w:val="single" w:sz="4" w:space="0" w:color="00000A"/>
              <w:left w:val="single" w:sz="4" w:space="0" w:color="00000A"/>
              <w:bottom w:val="single" w:sz="4" w:space="0" w:color="00000A"/>
              <w:right w:val="single" w:sz="4" w:space="0" w:color="00000A"/>
            </w:tcBorders>
            <w:shd w:val="clear" w:color="auto" w:fill="BFBFBF"/>
            <w:vAlign w:val="center"/>
          </w:tcPr>
          <w:p w14:paraId="3CFF4A10" w14:textId="77777777" w:rsidR="001E3011" w:rsidRDefault="001E3011">
            <w:pPr>
              <w:spacing w:line="276" w:lineRule="auto"/>
              <w:rPr>
                <w:lang w:val="en-GB"/>
              </w:rPr>
            </w:pPr>
          </w:p>
        </w:tc>
      </w:tr>
      <w:tr w:rsidR="001E3011" w:rsidRPr="005D4B73" w14:paraId="2314BFB6"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tcPr>
          <w:p w14:paraId="45DAE3D3" w14:textId="77777777" w:rsidR="001E3011" w:rsidRDefault="002C5E88">
            <w:pPr>
              <w:widowControl/>
              <w:spacing w:line="276" w:lineRule="auto"/>
              <w:ind w:left="0"/>
              <w:rPr>
                <w:rFonts w:ascii="Calibri" w:hAnsi="Calibri" w:cs="Times New Roman"/>
                <w:color w:val="000000"/>
                <w:sz w:val="22"/>
                <w:szCs w:val="22"/>
                <w:lang w:val="en-GB"/>
              </w:rPr>
            </w:pPr>
            <w:r>
              <w:rPr>
                <w:rFonts w:ascii="Calibri" w:hAnsi="Calibri" w:cs="Times New Roman"/>
                <w:color w:val="000000"/>
                <w:sz w:val="22"/>
                <w:szCs w:val="22"/>
                <w:lang w:val="en-GB"/>
              </w:rPr>
              <w:t>Req. no.</w:t>
            </w:r>
          </w:p>
        </w:tc>
        <w:tc>
          <w:tcPr>
            <w:tcW w:w="9038" w:type="dxa"/>
            <w:tcBorders>
              <w:top w:val="single" w:sz="4" w:space="0" w:color="00000A"/>
              <w:left w:val="single" w:sz="4" w:space="0" w:color="00000A"/>
              <w:bottom w:val="single" w:sz="4" w:space="0" w:color="00000A"/>
              <w:right w:val="single" w:sz="4" w:space="0" w:color="00000A"/>
            </w:tcBorders>
            <w:shd w:val="clear" w:color="auto" w:fill="FFFFFF"/>
          </w:tcPr>
          <w:p w14:paraId="7962F03D" w14:textId="77777777" w:rsidR="001E3011" w:rsidRDefault="002C5E88">
            <w:pPr>
              <w:widowControl/>
              <w:spacing w:line="276" w:lineRule="auto"/>
              <w:ind w:left="0"/>
              <w:rPr>
                <w:rFonts w:ascii="Calibri" w:hAnsi="Calibri" w:cs="Times New Roman"/>
                <w:color w:val="000000"/>
                <w:sz w:val="22"/>
                <w:szCs w:val="22"/>
                <w:lang w:val="en-GB"/>
              </w:rPr>
            </w:pPr>
            <w:r>
              <w:rPr>
                <w:rFonts w:ascii="Calibri" w:hAnsi="Calibri" w:cs="Times New Roman"/>
                <w:color w:val="000000"/>
                <w:sz w:val="22"/>
                <w:szCs w:val="22"/>
                <w:lang w:val="en-GB"/>
              </w:rPr>
              <w:t>Requirement</w:t>
            </w:r>
          </w:p>
        </w:tc>
        <w:tc>
          <w:tcPr>
            <w:tcW w:w="4428" w:type="dxa"/>
            <w:tcBorders>
              <w:top w:val="single" w:sz="4" w:space="0" w:color="00000A"/>
              <w:left w:val="single" w:sz="4" w:space="0" w:color="00000A"/>
              <w:bottom w:val="single" w:sz="4" w:space="0" w:color="00000A"/>
              <w:right w:val="single" w:sz="4" w:space="0" w:color="00000A"/>
            </w:tcBorders>
            <w:shd w:val="clear" w:color="auto" w:fill="FFFFFF"/>
          </w:tcPr>
          <w:p w14:paraId="63A74526" w14:textId="77777777" w:rsidR="001E3011" w:rsidRDefault="002C5E88">
            <w:pPr>
              <w:widowControl/>
              <w:spacing w:line="276" w:lineRule="auto"/>
              <w:ind w:left="0"/>
              <w:rPr>
                <w:rFonts w:ascii="Calibri" w:hAnsi="Calibri" w:cs="Times New Roman"/>
                <w:color w:val="000000"/>
                <w:sz w:val="22"/>
                <w:szCs w:val="22"/>
                <w:lang w:val="en-GB"/>
              </w:rPr>
            </w:pPr>
            <w:r>
              <w:rPr>
                <w:rFonts w:ascii="Calibri" w:hAnsi="Calibri" w:cs="Times New Roman"/>
                <w:color w:val="000000"/>
                <w:sz w:val="22"/>
                <w:szCs w:val="22"/>
                <w:lang w:val="en-GB"/>
              </w:rPr>
              <w:t>Service Provider compliance: yes + description /no + description</w:t>
            </w:r>
          </w:p>
        </w:tc>
      </w:tr>
      <w:tr w:rsidR="001E3011" w:rsidRPr="005D4B73" w14:paraId="08EE57E4"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0B7B16" w14:textId="77777777" w:rsidR="001E3011" w:rsidRDefault="002C5E88">
            <w:pPr>
              <w:widowControl/>
              <w:spacing w:line="276" w:lineRule="auto"/>
              <w:ind w:left="0"/>
              <w:rPr>
                <w:lang w:val="en-GB"/>
              </w:rPr>
            </w:pPr>
            <w:r>
              <w:rPr>
                <w:lang w:val="en-GB"/>
              </w:rPr>
              <w:t>1.2.1</w:t>
            </w:r>
          </w:p>
        </w:tc>
        <w:tc>
          <w:tcPr>
            <w:tcW w:w="9038" w:type="dxa"/>
            <w:tcBorders>
              <w:top w:val="single" w:sz="4" w:space="0" w:color="00000A"/>
              <w:left w:val="single" w:sz="4" w:space="0" w:color="00000A"/>
              <w:bottom w:val="single" w:sz="4" w:space="0" w:color="00000A"/>
              <w:right w:val="single" w:sz="4" w:space="0" w:color="00000A"/>
            </w:tcBorders>
            <w:shd w:val="clear" w:color="auto" w:fill="auto"/>
          </w:tcPr>
          <w:p w14:paraId="497DF041" w14:textId="77777777" w:rsidR="001E3011" w:rsidRPr="009350E3" w:rsidRDefault="002C5E88">
            <w:pPr>
              <w:spacing w:line="276" w:lineRule="auto"/>
              <w:ind w:left="0"/>
              <w:rPr>
                <w:rFonts w:asciiTheme="minorHAnsi" w:hAnsiTheme="minorHAnsi" w:cstheme="minorHAnsi"/>
                <w:sz w:val="22"/>
                <w:szCs w:val="22"/>
                <w:lang w:val="en-GB"/>
              </w:rPr>
            </w:pPr>
            <w:r w:rsidRPr="009350E3">
              <w:rPr>
                <w:rFonts w:asciiTheme="minorHAnsi" w:hAnsiTheme="minorHAnsi" w:cstheme="minorHAnsi"/>
                <w:sz w:val="22"/>
                <w:szCs w:val="22"/>
                <w:lang w:val="en-GB"/>
              </w:rPr>
              <w:t>For each deliverable, there must be one metadata-file.</w:t>
            </w:r>
          </w:p>
          <w:p w14:paraId="7F76D1CA" w14:textId="77777777" w:rsidR="001E3011" w:rsidRPr="009350E3" w:rsidRDefault="001E3011">
            <w:pPr>
              <w:spacing w:line="276" w:lineRule="auto"/>
              <w:ind w:left="0"/>
              <w:rPr>
                <w:rFonts w:asciiTheme="minorHAnsi" w:hAnsiTheme="minorHAnsi" w:cstheme="minorHAnsi"/>
                <w:sz w:val="22"/>
                <w:szCs w:val="22"/>
                <w:lang w:val="en-GB"/>
              </w:rPr>
            </w:pPr>
          </w:p>
          <w:p w14:paraId="0C5B2CF8" w14:textId="77777777" w:rsidR="001E3011" w:rsidRPr="009350E3" w:rsidRDefault="002C5E88">
            <w:pPr>
              <w:spacing w:line="276" w:lineRule="auto"/>
              <w:ind w:left="0"/>
              <w:rPr>
                <w:rFonts w:asciiTheme="minorHAnsi" w:hAnsiTheme="minorHAnsi" w:cstheme="minorHAnsi"/>
                <w:sz w:val="22"/>
                <w:szCs w:val="22"/>
                <w:lang w:val="en-GB"/>
              </w:rPr>
            </w:pPr>
            <w:r w:rsidRPr="009350E3">
              <w:rPr>
                <w:rFonts w:asciiTheme="minorHAnsi" w:hAnsiTheme="minorHAnsi" w:cstheme="minorHAnsi"/>
                <w:sz w:val="22"/>
                <w:szCs w:val="22"/>
                <w:lang w:val="en-GB"/>
              </w:rPr>
              <w:t>This file must be a Premis 3.0 xml file, with an embedded PBCore 2.1 section with technical metadata about the deliverable.</w:t>
            </w:r>
          </w:p>
          <w:p w14:paraId="20D8DFDE" w14:textId="77777777" w:rsidR="001E3011" w:rsidRPr="009350E3" w:rsidRDefault="001E3011">
            <w:pPr>
              <w:spacing w:line="276" w:lineRule="auto"/>
              <w:ind w:left="0"/>
              <w:rPr>
                <w:rFonts w:asciiTheme="minorHAnsi" w:hAnsiTheme="minorHAnsi" w:cstheme="minorHAnsi"/>
                <w:sz w:val="22"/>
                <w:szCs w:val="22"/>
                <w:lang w:val="en-GB"/>
              </w:rPr>
            </w:pPr>
          </w:p>
          <w:p w14:paraId="3B10FCD9" w14:textId="77777777" w:rsidR="001E3011" w:rsidRPr="009350E3" w:rsidRDefault="002C5E88">
            <w:pPr>
              <w:spacing w:line="276" w:lineRule="auto"/>
              <w:ind w:left="0"/>
              <w:rPr>
                <w:rFonts w:asciiTheme="minorHAnsi" w:hAnsiTheme="minorHAnsi" w:cstheme="minorHAnsi"/>
                <w:sz w:val="22"/>
                <w:szCs w:val="22"/>
                <w:lang w:val="en-GB"/>
              </w:rPr>
            </w:pPr>
            <w:r w:rsidRPr="009350E3">
              <w:rPr>
                <w:rFonts w:asciiTheme="minorHAnsi" w:hAnsiTheme="minorHAnsi" w:cstheme="minorHAnsi"/>
                <w:sz w:val="22"/>
                <w:szCs w:val="22"/>
                <w:lang w:val="en-GB"/>
              </w:rPr>
              <w:t>The RDL will supply a sample Premis metadata xml file, the Premis 3.0 schema as xsd file and the PBCore 2.1 schema as an xsd file</w:t>
            </w:r>
          </w:p>
          <w:p w14:paraId="15C0E953" w14:textId="77777777" w:rsidR="001E3011" w:rsidRDefault="001E3011">
            <w:pPr>
              <w:spacing w:line="276" w:lineRule="auto"/>
              <w:ind w:left="0"/>
              <w:rPr>
                <w:lang w:val="en-GB"/>
              </w:rPr>
            </w:pPr>
          </w:p>
        </w:tc>
        <w:tc>
          <w:tcPr>
            <w:tcW w:w="4428" w:type="dxa"/>
            <w:tcBorders>
              <w:top w:val="single" w:sz="4" w:space="0" w:color="00000A"/>
              <w:left w:val="single" w:sz="4" w:space="0" w:color="00000A"/>
              <w:bottom w:val="single" w:sz="4" w:space="0" w:color="00000A"/>
              <w:right w:val="single" w:sz="4" w:space="0" w:color="00000A"/>
            </w:tcBorders>
            <w:shd w:val="clear" w:color="auto" w:fill="FFFFFF"/>
          </w:tcPr>
          <w:p w14:paraId="24C3DC7C" w14:textId="77777777" w:rsidR="001E3011" w:rsidRDefault="001E3011">
            <w:pPr>
              <w:widowControl/>
              <w:spacing w:line="276" w:lineRule="auto"/>
              <w:ind w:left="0"/>
              <w:rPr>
                <w:rFonts w:ascii="Calibri" w:hAnsi="Calibri" w:cs="Times New Roman"/>
                <w:color w:val="000000"/>
                <w:sz w:val="22"/>
                <w:szCs w:val="22"/>
                <w:lang w:val="en-GB"/>
              </w:rPr>
            </w:pPr>
          </w:p>
        </w:tc>
      </w:tr>
    </w:tbl>
    <w:p w14:paraId="5010A031" w14:textId="77777777" w:rsidR="00366512" w:rsidRPr="005D4B73" w:rsidRDefault="00366512">
      <w:pPr>
        <w:rPr>
          <w:lang w:val="en-US"/>
        </w:rPr>
      </w:pPr>
      <w:r w:rsidRPr="005D4B73">
        <w:rPr>
          <w:lang w:val="en-US"/>
        </w:rPr>
        <w:br w:type="page"/>
      </w:r>
    </w:p>
    <w:tbl>
      <w:tblPr>
        <w:tblW w:w="14312" w:type="dxa"/>
        <w:tblCellMar>
          <w:left w:w="65" w:type="dxa"/>
          <w:right w:w="70" w:type="dxa"/>
        </w:tblCellMar>
        <w:tblLook w:val="0000" w:firstRow="0" w:lastRow="0" w:firstColumn="0" w:lastColumn="0" w:noHBand="0" w:noVBand="0"/>
      </w:tblPr>
      <w:tblGrid>
        <w:gridCol w:w="846"/>
        <w:gridCol w:w="9038"/>
        <w:gridCol w:w="4428"/>
      </w:tblGrid>
      <w:tr w:rsidR="001E3011" w:rsidRPr="005D4B73" w14:paraId="457EBF30" w14:textId="77777777" w:rsidTr="00366512">
        <w:tc>
          <w:tcPr>
            <w:tcW w:w="8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AE8D4F" w14:textId="37018323" w:rsidR="001E3011" w:rsidRDefault="002C5E88">
            <w:pPr>
              <w:widowControl/>
              <w:spacing w:line="276" w:lineRule="auto"/>
              <w:ind w:left="0"/>
              <w:rPr>
                <w:lang w:val="en-GB"/>
              </w:rPr>
            </w:pPr>
            <w:r>
              <w:rPr>
                <w:lang w:val="en-GB"/>
              </w:rPr>
              <w:lastRenderedPageBreak/>
              <w:t>1.2.2</w:t>
            </w:r>
          </w:p>
        </w:tc>
        <w:tc>
          <w:tcPr>
            <w:tcW w:w="9038" w:type="dxa"/>
            <w:tcBorders>
              <w:top w:val="single" w:sz="4" w:space="0" w:color="00000A"/>
              <w:left w:val="single" w:sz="4" w:space="0" w:color="00000A"/>
              <w:bottom w:val="single" w:sz="4" w:space="0" w:color="00000A"/>
              <w:right w:val="single" w:sz="4" w:space="0" w:color="00000A"/>
            </w:tcBorders>
            <w:shd w:val="clear" w:color="auto" w:fill="auto"/>
          </w:tcPr>
          <w:p w14:paraId="556FF47A" w14:textId="77777777" w:rsidR="001E3011" w:rsidRPr="009350E3" w:rsidRDefault="002C5E88">
            <w:pPr>
              <w:spacing w:line="276" w:lineRule="auto"/>
              <w:ind w:left="0"/>
              <w:rPr>
                <w:rFonts w:asciiTheme="minorHAnsi" w:hAnsiTheme="minorHAnsi" w:cstheme="minorHAnsi"/>
                <w:sz w:val="22"/>
                <w:szCs w:val="22"/>
                <w:lang w:val="en-GB"/>
              </w:rPr>
            </w:pPr>
            <w:r w:rsidRPr="009350E3">
              <w:rPr>
                <w:rFonts w:asciiTheme="minorHAnsi" w:hAnsiTheme="minorHAnsi" w:cstheme="minorHAnsi"/>
                <w:sz w:val="22"/>
                <w:szCs w:val="22"/>
                <w:lang w:val="en-GB"/>
              </w:rPr>
              <w:t>The Premis file must as a minimum contain the following information:</w:t>
            </w:r>
          </w:p>
          <w:p w14:paraId="4302D1EC" w14:textId="77777777" w:rsidR="001E3011" w:rsidRPr="009350E3" w:rsidRDefault="001E3011">
            <w:pPr>
              <w:spacing w:line="276" w:lineRule="auto"/>
              <w:ind w:left="0"/>
              <w:rPr>
                <w:rFonts w:asciiTheme="minorHAnsi" w:hAnsiTheme="minorHAnsi" w:cstheme="minorHAnsi"/>
                <w:sz w:val="22"/>
                <w:szCs w:val="22"/>
                <w:lang w:val="en-GB"/>
              </w:rPr>
            </w:pPr>
          </w:p>
          <w:p w14:paraId="5E3C3043" w14:textId="77777777" w:rsidR="001E3011" w:rsidRPr="009350E3" w:rsidRDefault="002C5E88" w:rsidP="009350E3">
            <w:pPr>
              <w:spacing w:line="276" w:lineRule="auto"/>
              <w:ind w:left="0"/>
              <w:rPr>
                <w:rFonts w:asciiTheme="minorHAnsi" w:hAnsiTheme="minorHAnsi" w:cstheme="minorHAnsi"/>
                <w:sz w:val="22"/>
                <w:szCs w:val="22"/>
                <w:lang w:val="en-GB"/>
              </w:rPr>
            </w:pPr>
            <w:r w:rsidRPr="009350E3">
              <w:rPr>
                <w:rFonts w:asciiTheme="minorHAnsi" w:hAnsiTheme="minorHAnsi" w:cstheme="minorHAnsi"/>
                <w:sz w:val="22"/>
                <w:szCs w:val="22"/>
                <w:lang w:val="en-GB"/>
              </w:rPr>
              <w:t>the deliverable’s filename, as an identifier</w:t>
            </w:r>
          </w:p>
          <w:p w14:paraId="461458E6" w14:textId="77777777" w:rsidR="001E3011" w:rsidRPr="009350E3" w:rsidRDefault="002C5E88" w:rsidP="009350E3">
            <w:pPr>
              <w:spacing w:line="276" w:lineRule="auto"/>
              <w:ind w:left="0"/>
              <w:rPr>
                <w:rFonts w:asciiTheme="minorHAnsi" w:hAnsiTheme="minorHAnsi" w:cstheme="minorHAnsi"/>
                <w:sz w:val="22"/>
                <w:szCs w:val="22"/>
                <w:lang w:val="en-GB"/>
              </w:rPr>
            </w:pPr>
            <w:r w:rsidRPr="009350E3">
              <w:rPr>
                <w:rFonts w:asciiTheme="minorHAnsi" w:hAnsiTheme="minorHAnsi" w:cstheme="minorHAnsi"/>
                <w:sz w:val="22"/>
                <w:szCs w:val="22"/>
                <w:lang w:val="en-GB"/>
              </w:rPr>
              <w:t>an MD5 checksum of the deliverable</w:t>
            </w:r>
          </w:p>
          <w:p w14:paraId="15A3523D" w14:textId="77777777" w:rsidR="001E3011" w:rsidRPr="009350E3" w:rsidRDefault="002C5E88" w:rsidP="009350E3">
            <w:pPr>
              <w:spacing w:line="276" w:lineRule="auto"/>
              <w:ind w:left="0"/>
              <w:rPr>
                <w:rFonts w:asciiTheme="minorHAnsi" w:hAnsiTheme="minorHAnsi" w:cstheme="minorHAnsi"/>
                <w:sz w:val="22"/>
                <w:szCs w:val="22"/>
                <w:lang w:val="en-GB"/>
              </w:rPr>
            </w:pPr>
            <w:r w:rsidRPr="009350E3">
              <w:rPr>
                <w:rFonts w:asciiTheme="minorHAnsi" w:hAnsiTheme="minorHAnsi" w:cstheme="minorHAnsi"/>
                <w:sz w:val="22"/>
                <w:szCs w:val="22"/>
                <w:lang w:val="en-GB"/>
              </w:rPr>
              <w:t>PRONOM registry identifier for the deliverables file format</w:t>
            </w:r>
          </w:p>
          <w:p w14:paraId="3596AA1B" w14:textId="77777777" w:rsidR="001E3011" w:rsidRPr="009350E3" w:rsidRDefault="002C5E88" w:rsidP="009350E3">
            <w:pPr>
              <w:spacing w:line="276" w:lineRule="auto"/>
              <w:ind w:left="0"/>
              <w:rPr>
                <w:rFonts w:asciiTheme="minorHAnsi" w:hAnsiTheme="minorHAnsi" w:cstheme="minorHAnsi"/>
                <w:sz w:val="22"/>
                <w:szCs w:val="22"/>
                <w:lang w:val="en-GB"/>
              </w:rPr>
            </w:pPr>
            <w:proofErr w:type="gramStart"/>
            <w:r w:rsidRPr="009350E3">
              <w:rPr>
                <w:rFonts w:asciiTheme="minorHAnsi" w:hAnsiTheme="minorHAnsi" w:cstheme="minorHAnsi"/>
                <w:sz w:val="22"/>
                <w:szCs w:val="22"/>
                <w:lang w:val="en-GB"/>
              </w:rPr>
              <w:t>at</w:t>
            </w:r>
            <w:proofErr w:type="gramEnd"/>
            <w:r w:rsidRPr="009350E3">
              <w:rPr>
                <w:rFonts w:asciiTheme="minorHAnsi" w:hAnsiTheme="minorHAnsi" w:cstheme="minorHAnsi"/>
                <w:sz w:val="22"/>
                <w:szCs w:val="22"/>
                <w:lang w:val="en-GB"/>
              </w:rPr>
              <w:t xml:space="preserve"> </w:t>
            </w:r>
            <w:proofErr w:type="spellStart"/>
            <w:r w:rsidRPr="009350E3">
              <w:rPr>
                <w:rFonts w:asciiTheme="minorHAnsi" w:hAnsiTheme="minorHAnsi" w:cstheme="minorHAnsi"/>
                <w:sz w:val="22"/>
                <w:szCs w:val="22"/>
                <w:lang w:val="en-GB"/>
              </w:rPr>
              <w:t>xpath</w:t>
            </w:r>
            <w:proofErr w:type="spellEnd"/>
            <w:r w:rsidRPr="009350E3">
              <w:rPr>
                <w:rFonts w:asciiTheme="minorHAnsi" w:hAnsiTheme="minorHAnsi" w:cstheme="minorHAnsi"/>
                <w:sz w:val="22"/>
                <w:szCs w:val="22"/>
                <w:lang w:val="en-GB"/>
              </w:rPr>
              <w:t xml:space="preserve"> /premis/object[1]/objectCharacteristics[1]/objectCharacteristicsExtension[1] the supplier must embed the PBCore 2.1 section with technical metadata. See section 1.2.x for specifications</w:t>
            </w:r>
          </w:p>
          <w:p w14:paraId="70088D45" w14:textId="77777777" w:rsidR="001E3011" w:rsidRPr="009350E3" w:rsidRDefault="002C5E88" w:rsidP="009350E3">
            <w:pPr>
              <w:spacing w:line="276" w:lineRule="auto"/>
              <w:ind w:left="0"/>
              <w:rPr>
                <w:rFonts w:asciiTheme="minorHAnsi" w:hAnsiTheme="minorHAnsi" w:cstheme="minorHAnsi"/>
                <w:sz w:val="22"/>
                <w:szCs w:val="22"/>
                <w:lang w:val="en-GB"/>
              </w:rPr>
            </w:pPr>
            <w:r w:rsidRPr="009350E3">
              <w:rPr>
                <w:rFonts w:asciiTheme="minorHAnsi" w:hAnsiTheme="minorHAnsi" w:cstheme="minorHAnsi"/>
                <w:sz w:val="22"/>
                <w:szCs w:val="22"/>
                <w:lang w:val="en-GB"/>
              </w:rPr>
              <w:t xml:space="preserve">any findings, actions or comments resulting from the visual inspection specified in section 1.1.1 must be documented in a </w:t>
            </w:r>
            <w:proofErr w:type="spellStart"/>
            <w:r w:rsidRPr="009350E3">
              <w:rPr>
                <w:rFonts w:asciiTheme="minorHAnsi" w:hAnsiTheme="minorHAnsi" w:cstheme="minorHAnsi"/>
                <w:sz w:val="22"/>
                <w:szCs w:val="22"/>
                <w:lang w:val="en-GB"/>
              </w:rPr>
              <w:t>Premis</w:t>
            </w:r>
            <w:proofErr w:type="spellEnd"/>
            <w:r w:rsidRPr="009350E3">
              <w:rPr>
                <w:rFonts w:asciiTheme="minorHAnsi" w:hAnsiTheme="minorHAnsi" w:cstheme="minorHAnsi"/>
                <w:sz w:val="22"/>
                <w:szCs w:val="22"/>
                <w:lang w:val="en-GB"/>
              </w:rPr>
              <w:t xml:space="preserve"> event at </w:t>
            </w:r>
            <w:proofErr w:type="spellStart"/>
            <w:r w:rsidRPr="009350E3">
              <w:rPr>
                <w:rFonts w:asciiTheme="minorHAnsi" w:hAnsiTheme="minorHAnsi" w:cstheme="minorHAnsi"/>
                <w:sz w:val="22"/>
                <w:szCs w:val="22"/>
                <w:lang w:val="en-GB"/>
              </w:rPr>
              <w:t>xpath</w:t>
            </w:r>
            <w:proofErr w:type="spellEnd"/>
            <w:r w:rsidRPr="009350E3">
              <w:rPr>
                <w:rFonts w:asciiTheme="minorHAnsi" w:hAnsiTheme="minorHAnsi" w:cstheme="minorHAnsi"/>
                <w:sz w:val="22"/>
                <w:szCs w:val="22"/>
                <w:lang w:val="en-GB"/>
              </w:rPr>
              <w:t xml:space="preserve"> /</w:t>
            </w:r>
            <w:proofErr w:type="spellStart"/>
            <w:r w:rsidRPr="009350E3">
              <w:rPr>
                <w:rFonts w:asciiTheme="minorHAnsi" w:hAnsiTheme="minorHAnsi" w:cstheme="minorHAnsi"/>
                <w:sz w:val="22"/>
                <w:szCs w:val="22"/>
                <w:lang w:val="en-GB"/>
              </w:rPr>
              <w:t>premis</w:t>
            </w:r>
            <w:proofErr w:type="spellEnd"/>
            <w:r w:rsidRPr="009350E3">
              <w:rPr>
                <w:rFonts w:asciiTheme="minorHAnsi" w:hAnsiTheme="minorHAnsi" w:cstheme="minorHAnsi"/>
                <w:sz w:val="22"/>
                <w:szCs w:val="22"/>
                <w:lang w:val="en-GB"/>
              </w:rPr>
              <w:t>/event[1]</w:t>
            </w:r>
          </w:p>
          <w:p w14:paraId="13208A81" w14:textId="77777777" w:rsidR="001E3011" w:rsidRPr="009350E3" w:rsidRDefault="002C5E88" w:rsidP="009350E3">
            <w:pPr>
              <w:spacing w:line="276" w:lineRule="auto"/>
              <w:ind w:left="0"/>
              <w:rPr>
                <w:rFonts w:asciiTheme="minorHAnsi" w:hAnsiTheme="minorHAnsi" w:cstheme="minorHAnsi"/>
                <w:sz w:val="22"/>
                <w:szCs w:val="22"/>
                <w:lang w:val="en-GB"/>
              </w:rPr>
            </w:pPr>
            <w:r w:rsidRPr="009350E3">
              <w:rPr>
                <w:rFonts w:asciiTheme="minorHAnsi" w:hAnsiTheme="minorHAnsi" w:cstheme="minorHAnsi"/>
                <w:sz w:val="22"/>
                <w:szCs w:val="22"/>
                <w:lang w:val="en-GB"/>
              </w:rPr>
              <w:t xml:space="preserve">findings and actions from the initial playback of the tape, specified in section 1.1.2 must be documented as a </w:t>
            </w:r>
            <w:proofErr w:type="spellStart"/>
            <w:r w:rsidRPr="009350E3">
              <w:rPr>
                <w:rFonts w:asciiTheme="minorHAnsi" w:hAnsiTheme="minorHAnsi" w:cstheme="minorHAnsi"/>
                <w:sz w:val="22"/>
                <w:szCs w:val="22"/>
                <w:lang w:val="en-GB"/>
              </w:rPr>
              <w:t>Premis</w:t>
            </w:r>
            <w:proofErr w:type="spellEnd"/>
            <w:r w:rsidRPr="009350E3">
              <w:rPr>
                <w:rFonts w:asciiTheme="minorHAnsi" w:hAnsiTheme="minorHAnsi" w:cstheme="minorHAnsi"/>
                <w:sz w:val="22"/>
                <w:szCs w:val="22"/>
                <w:lang w:val="en-GB"/>
              </w:rPr>
              <w:t xml:space="preserve"> event, at </w:t>
            </w:r>
            <w:proofErr w:type="spellStart"/>
            <w:r w:rsidRPr="009350E3">
              <w:rPr>
                <w:rFonts w:asciiTheme="minorHAnsi" w:hAnsiTheme="minorHAnsi" w:cstheme="minorHAnsi"/>
                <w:sz w:val="22"/>
                <w:szCs w:val="22"/>
                <w:lang w:val="en-GB"/>
              </w:rPr>
              <w:t>xpath</w:t>
            </w:r>
            <w:proofErr w:type="spellEnd"/>
            <w:r w:rsidRPr="009350E3">
              <w:rPr>
                <w:rFonts w:asciiTheme="minorHAnsi" w:hAnsiTheme="minorHAnsi" w:cstheme="minorHAnsi"/>
                <w:sz w:val="22"/>
                <w:szCs w:val="22"/>
                <w:lang w:val="en-GB"/>
              </w:rPr>
              <w:t xml:space="preserve"> /</w:t>
            </w:r>
            <w:proofErr w:type="spellStart"/>
            <w:r w:rsidRPr="009350E3">
              <w:rPr>
                <w:rFonts w:asciiTheme="minorHAnsi" w:hAnsiTheme="minorHAnsi" w:cstheme="minorHAnsi"/>
                <w:sz w:val="22"/>
                <w:szCs w:val="22"/>
                <w:lang w:val="en-GB"/>
              </w:rPr>
              <w:t>premis</w:t>
            </w:r>
            <w:proofErr w:type="spellEnd"/>
            <w:r w:rsidRPr="009350E3">
              <w:rPr>
                <w:rFonts w:asciiTheme="minorHAnsi" w:hAnsiTheme="minorHAnsi" w:cstheme="minorHAnsi"/>
                <w:sz w:val="22"/>
                <w:szCs w:val="22"/>
                <w:lang w:val="en-GB"/>
              </w:rPr>
              <w:t>/event[2]</w:t>
            </w:r>
          </w:p>
          <w:p w14:paraId="626E22D8" w14:textId="77777777" w:rsidR="001E3011" w:rsidRPr="009350E3" w:rsidRDefault="002C5E88" w:rsidP="009350E3">
            <w:pPr>
              <w:spacing w:line="276" w:lineRule="auto"/>
              <w:ind w:left="0"/>
              <w:rPr>
                <w:rFonts w:asciiTheme="minorHAnsi" w:hAnsiTheme="minorHAnsi" w:cstheme="minorHAnsi"/>
                <w:sz w:val="22"/>
                <w:szCs w:val="22"/>
                <w:lang w:val="en-GB"/>
              </w:rPr>
            </w:pPr>
            <w:r w:rsidRPr="009350E3">
              <w:rPr>
                <w:rFonts w:asciiTheme="minorHAnsi" w:hAnsiTheme="minorHAnsi" w:cstheme="minorHAnsi"/>
                <w:sz w:val="22"/>
                <w:szCs w:val="22"/>
                <w:lang w:val="en-GB"/>
              </w:rPr>
              <w:t xml:space="preserve">the outcome of the digitization must be documented as a </w:t>
            </w:r>
            <w:proofErr w:type="spellStart"/>
            <w:r w:rsidRPr="009350E3">
              <w:rPr>
                <w:rFonts w:asciiTheme="minorHAnsi" w:hAnsiTheme="minorHAnsi" w:cstheme="minorHAnsi"/>
                <w:sz w:val="22"/>
                <w:szCs w:val="22"/>
                <w:lang w:val="en-GB"/>
              </w:rPr>
              <w:t>premis</w:t>
            </w:r>
            <w:proofErr w:type="spellEnd"/>
            <w:r w:rsidRPr="009350E3">
              <w:rPr>
                <w:rFonts w:asciiTheme="minorHAnsi" w:hAnsiTheme="minorHAnsi" w:cstheme="minorHAnsi"/>
                <w:sz w:val="22"/>
                <w:szCs w:val="22"/>
                <w:lang w:val="en-GB"/>
              </w:rPr>
              <w:t xml:space="preserve"> event, at </w:t>
            </w:r>
            <w:proofErr w:type="spellStart"/>
            <w:r w:rsidRPr="009350E3">
              <w:rPr>
                <w:rFonts w:asciiTheme="minorHAnsi" w:hAnsiTheme="minorHAnsi" w:cstheme="minorHAnsi"/>
                <w:sz w:val="22"/>
                <w:szCs w:val="22"/>
                <w:lang w:val="en-GB"/>
              </w:rPr>
              <w:t>xpath</w:t>
            </w:r>
            <w:proofErr w:type="spellEnd"/>
            <w:r w:rsidRPr="009350E3">
              <w:rPr>
                <w:rFonts w:asciiTheme="minorHAnsi" w:hAnsiTheme="minorHAnsi" w:cstheme="minorHAnsi"/>
                <w:sz w:val="22"/>
                <w:szCs w:val="22"/>
                <w:lang w:val="en-GB"/>
              </w:rPr>
              <w:t xml:space="preserve"> /</w:t>
            </w:r>
            <w:proofErr w:type="spellStart"/>
            <w:r w:rsidRPr="009350E3">
              <w:rPr>
                <w:rFonts w:asciiTheme="minorHAnsi" w:hAnsiTheme="minorHAnsi" w:cstheme="minorHAnsi"/>
                <w:sz w:val="22"/>
                <w:szCs w:val="22"/>
                <w:lang w:val="en-GB"/>
              </w:rPr>
              <w:t>premis</w:t>
            </w:r>
            <w:proofErr w:type="spellEnd"/>
            <w:r w:rsidRPr="009350E3">
              <w:rPr>
                <w:rFonts w:asciiTheme="minorHAnsi" w:hAnsiTheme="minorHAnsi" w:cstheme="minorHAnsi"/>
                <w:sz w:val="22"/>
                <w:szCs w:val="22"/>
                <w:lang w:val="en-GB"/>
              </w:rPr>
              <w:t>/event[3]</w:t>
            </w:r>
          </w:p>
          <w:p w14:paraId="363BAA36" w14:textId="77777777" w:rsidR="001E3011" w:rsidRPr="009350E3" w:rsidRDefault="002C5E88" w:rsidP="009350E3">
            <w:pPr>
              <w:spacing w:line="276" w:lineRule="auto"/>
              <w:ind w:left="0"/>
              <w:rPr>
                <w:rFonts w:asciiTheme="minorHAnsi" w:hAnsiTheme="minorHAnsi" w:cstheme="minorHAnsi"/>
                <w:sz w:val="22"/>
                <w:szCs w:val="22"/>
                <w:lang w:val="en-GB"/>
              </w:rPr>
            </w:pPr>
            <w:r w:rsidRPr="009350E3">
              <w:rPr>
                <w:rFonts w:asciiTheme="minorHAnsi" w:hAnsiTheme="minorHAnsi" w:cstheme="minorHAnsi"/>
                <w:sz w:val="22"/>
                <w:szCs w:val="22"/>
                <w:lang w:val="en-GB"/>
              </w:rPr>
              <w:t xml:space="preserve">if the tape is too damaged to be digitised (see section 1.1.6), this must be documented in this event </w:t>
            </w:r>
          </w:p>
          <w:p w14:paraId="29FDA91E" w14:textId="77777777" w:rsidR="001E3011" w:rsidRPr="009350E3" w:rsidRDefault="002C5E88" w:rsidP="009350E3">
            <w:pPr>
              <w:spacing w:line="276" w:lineRule="auto"/>
              <w:ind w:left="0"/>
              <w:rPr>
                <w:rFonts w:asciiTheme="minorHAnsi" w:hAnsiTheme="minorHAnsi" w:cstheme="minorHAnsi"/>
                <w:sz w:val="22"/>
                <w:szCs w:val="22"/>
                <w:lang w:val="en-GB"/>
              </w:rPr>
            </w:pPr>
            <w:r w:rsidRPr="009350E3">
              <w:rPr>
                <w:rFonts w:asciiTheme="minorHAnsi" w:hAnsiTheme="minorHAnsi" w:cstheme="minorHAnsi"/>
                <w:sz w:val="22"/>
                <w:szCs w:val="22"/>
                <w:lang w:val="en-GB"/>
              </w:rPr>
              <w:t xml:space="preserve">any additional findings or operator comments about the tape, digitization or resulting deliverable must be documented in a </w:t>
            </w:r>
            <w:proofErr w:type="spellStart"/>
            <w:r w:rsidRPr="009350E3">
              <w:rPr>
                <w:rFonts w:asciiTheme="minorHAnsi" w:hAnsiTheme="minorHAnsi" w:cstheme="minorHAnsi"/>
                <w:sz w:val="22"/>
                <w:szCs w:val="22"/>
                <w:lang w:val="en-GB"/>
              </w:rPr>
              <w:t>Premis</w:t>
            </w:r>
            <w:proofErr w:type="spellEnd"/>
            <w:r w:rsidRPr="009350E3">
              <w:rPr>
                <w:rFonts w:asciiTheme="minorHAnsi" w:hAnsiTheme="minorHAnsi" w:cstheme="minorHAnsi"/>
                <w:sz w:val="22"/>
                <w:szCs w:val="22"/>
                <w:lang w:val="en-GB"/>
              </w:rPr>
              <w:t xml:space="preserve"> event at </w:t>
            </w:r>
            <w:proofErr w:type="spellStart"/>
            <w:r w:rsidRPr="009350E3">
              <w:rPr>
                <w:rFonts w:asciiTheme="minorHAnsi" w:hAnsiTheme="minorHAnsi" w:cstheme="minorHAnsi"/>
                <w:sz w:val="22"/>
                <w:szCs w:val="22"/>
                <w:lang w:val="en-GB"/>
              </w:rPr>
              <w:t>xpath</w:t>
            </w:r>
            <w:proofErr w:type="spellEnd"/>
            <w:r w:rsidRPr="009350E3">
              <w:rPr>
                <w:rFonts w:asciiTheme="minorHAnsi" w:hAnsiTheme="minorHAnsi" w:cstheme="minorHAnsi"/>
                <w:sz w:val="22"/>
                <w:szCs w:val="22"/>
                <w:lang w:val="en-GB"/>
              </w:rPr>
              <w:t xml:space="preserve"> /</w:t>
            </w:r>
            <w:proofErr w:type="spellStart"/>
            <w:r w:rsidRPr="009350E3">
              <w:rPr>
                <w:rFonts w:asciiTheme="minorHAnsi" w:hAnsiTheme="minorHAnsi" w:cstheme="minorHAnsi"/>
                <w:sz w:val="22"/>
                <w:szCs w:val="22"/>
                <w:lang w:val="en-GB"/>
              </w:rPr>
              <w:t>premis</w:t>
            </w:r>
            <w:proofErr w:type="spellEnd"/>
            <w:r w:rsidRPr="009350E3">
              <w:rPr>
                <w:rFonts w:asciiTheme="minorHAnsi" w:hAnsiTheme="minorHAnsi" w:cstheme="minorHAnsi"/>
                <w:sz w:val="22"/>
                <w:szCs w:val="22"/>
                <w:lang w:val="en-GB"/>
              </w:rPr>
              <w:t>/event[4]</w:t>
            </w:r>
          </w:p>
          <w:p w14:paraId="034DB307" w14:textId="77777777" w:rsidR="001E3011" w:rsidRPr="009350E3" w:rsidRDefault="002C5E88" w:rsidP="009350E3">
            <w:pPr>
              <w:spacing w:line="276" w:lineRule="auto"/>
              <w:ind w:left="0"/>
              <w:rPr>
                <w:rFonts w:asciiTheme="minorHAnsi" w:hAnsiTheme="minorHAnsi" w:cstheme="minorHAnsi"/>
                <w:sz w:val="22"/>
                <w:szCs w:val="22"/>
                <w:lang w:val="en-GB"/>
              </w:rPr>
            </w:pPr>
            <w:proofErr w:type="gramStart"/>
            <w:r w:rsidRPr="009350E3">
              <w:rPr>
                <w:rFonts w:asciiTheme="minorHAnsi" w:hAnsiTheme="minorHAnsi" w:cstheme="minorHAnsi"/>
                <w:sz w:val="22"/>
                <w:szCs w:val="22"/>
                <w:lang w:val="en-GB"/>
              </w:rPr>
              <w:t>an</w:t>
            </w:r>
            <w:proofErr w:type="gramEnd"/>
            <w:r w:rsidRPr="009350E3">
              <w:rPr>
                <w:rFonts w:asciiTheme="minorHAnsi" w:hAnsiTheme="minorHAnsi" w:cstheme="minorHAnsi"/>
                <w:sz w:val="22"/>
                <w:szCs w:val="22"/>
                <w:lang w:val="en-GB"/>
              </w:rPr>
              <w:t xml:space="preserve"> id for each operator working on the creation of the deliverable. The first operator must be documented at </w:t>
            </w:r>
            <w:proofErr w:type="spellStart"/>
            <w:r w:rsidRPr="009350E3">
              <w:rPr>
                <w:rFonts w:asciiTheme="minorHAnsi" w:hAnsiTheme="minorHAnsi" w:cstheme="minorHAnsi"/>
                <w:sz w:val="22"/>
                <w:szCs w:val="22"/>
                <w:lang w:val="en-GB"/>
              </w:rPr>
              <w:t>xpath</w:t>
            </w:r>
            <w:proofErr w:type="spellEnd"/>
            <w:r w:rsidRPr="009350E3">
              <w:rPr>
                <w:rFonts w:asciiTheme="minorHAnsi" w:hAnsiTheme="minorHAnsi" w:cstheme="minorHAnsi"/>
                <w:sz w:val="22"/>
                <w:szCs w:val="22"/>
                <w:lang w:val="en-GB"/>
              </w:rPr>
              <w:t xml:space="preserve"> /</w:t>
            </w:r>
            <w:proofErr w:type="spellStart"/>
            <w:r w:rsidRPr="009350E3">
              <w:rPr>
                <w:rFonts w:asciiTheme="minorHAnsi" w:hAnsiTheme="minorHAnsi" w:cstheme="minorHAnsi"/>
                <w:sz w:val="22"/>
                <w:szCs w:val="22"/>
                <w:lang w:val="en-GB"/>
              </w:rPr>
              <w:t>premis</w:t>
            </w:r>
            <w:proofErr w:type="spellEnd"/>
            <w:r w:rsidRPr="009350E3">
              <w:rPr>
                <w:rFonts w:asciiTheme="minorHAnsi" w:hAnsiTheme="minorHAnsi" w:cstheme="minorHAnsi"/>
                <w:sz w:val="22"/>
                <w:szCs w:val="22"/>
                <w:lang w:val="en-GB"/>
              </w:rPr>
              <w:t xml:space="preserve">/agent[1], the second at </w:t>
            </w:r>
            <w:proofErr w:type="spellStart"/>
            <w:r w:rsidRPr="009350E3">
              <w:rPr>
                <w:rFonts w:asciiTheme="minorHAnsi" w:hAnsiTheme="minorHAnsi" w:cstheme="minorHAnsi"/>
                <w:sz w:val="22"/>
                <w:szCs w:val="22"/>
                <w:lang w:val="en-GB"/>
              </w:rPr>
              <w:t>xpath</w:t>
            </w:r>
            <w:proofErr w:type="spellEnd"/>
            <w:r w:rsidRPr="009350E3">
              <w:rPr>
                <w:rFonts w:asciiTheme="minorHAnsi" w:hAnsiTheme="minorHAnsi" w:cstheme="minorHAnsi"/>
                <w:sz w:val="22"/>
                <w:szCs w:val="22"/>
                <w:lang w:val="en-GB"/>
              </w:rPr>
              <w:t xml:space="preserve"> /</w:t>
            </w:r>
            <w:proofErr w:type="spellStart"/>
            <w:r w:rsidRPr="009350E3">
              <w:rPr>
                <w:rFonts w:asciiTheme="minorHAnsi" w:hAnsiTheme="minorHAnsi" w:cstheme="minorHAnsi"/>
                <w:sz w:val="22"/>
                <w:szCs w:val="22"/>
                <w:lang w:val="en-GB"/>
              </w:rPr>
              <w:t>premis</w:t>
            </w:r>
            <w:proofErr w:type="spellEnd"/>
            <w:r w:rsidRPr="009350E3">
              <w:rPr>
                <w:rFonts w:asciiTheme="minorHAnsi" w:hAnsiTheme="minorHAnsi" w:cstheme="minorHAnsi"/>
                <w:sz w:val="22"/>
                <w:szCs w:val="22"/>
                <w:lang w:val="en-GB"/>
              </w:rPr>
              <w:t>/agent[2]  etc.</w:t>
            </w:r>
          </w:p>
          <w:p w14:paraId="56D9BFD3" w14:textId="77777777" w:rsidR="001E3011" w:rsidRPr="009350E3" w:rsidRDefault="002C5E88" w:rsidP="009350E3">
            <w:pPr>
              <w:spacing w:line="276" w:lineRule="auto"/>
              <w:ind w:left="0"/>
              <w:rPr>
                <w:rFonts w:asciiTheme="minorHAnsi" w:hAnsiTheme="minorHAnsi" w:cstheme="minorHAnsi"/>
                <w:sz w:val="22"/>
                <w:szCs w:val="22"/>
                <w:lang w:val="en-GB"/>
              </w:rPr>
            </w:pPr>
            <w:r w:rsidRPr="009350E3">
              <w:rPr>
                <w:rFonts w:asciiTheme="minorHAnsi" w:hAnsiTheme="minorHAnsi" w:cstheme="minorHAnsi"/>
                <w:sz w:val="22"/>
                <w:szCs w:val="22"/>
                <w:lang w:val="en-GB"/>
              </w:rPr>
              <w:t xml:space="preserve">Each event described above </w:t>
            </w:r>
            <w:proofErr w:type="gramStart"/>
            <w:r w:rsidRPr="009350E3">
              <w:rPr>
                <w:rFonts w:asciiTheme="minorHAnsi" w:hAnsiTheme="minorHAnsi" w:cstheme="minorHAnsi"/>
                <w:sz w:val="22"/>
                <w:szCs w:val="22"/>
                <w:lang w:val="en-GB"/>
              </w:rPr>
              <w:t>must be linked</w:t>
            </w:r>
            <w:proofErr w:type="gramEnd"/>
            <w:r w:rsidRPr="009350E3">
              <w:rPr>
                <w:rFonts w:asciiTheme="minorHAnsi" w:hAnsiTheme="minorHAnsi" w:cstheme="minorHAnsi"/>
                <w:sz w:val="22"/>
                <w:szCs w:val="22"/>
                <w:lang w:val="en-GB"/>
              </w:rPr>
              <w:t xml:space="preserve"> to the correct operator.</w:t>
            </w:r>
          </w:p>
          <w:p w14:paraId="7AA0E8E7" w14:textId="77777777" w:rsidR="001E3011" w:rsidRPr="009350E3" w:rsidRDefault="002C5E88" w:rsidP="009350E3">
            <w:pPr>
              <w:spacing w:line="276" w:lineRule="auto"/>
              <w:ind w:left="0"/>
              <w:rPr>
                <w:rFonts w:asciiTheme="minorHAnsi" w:hAnsiTheme="minorHAnsi" w:cstheme="minorHAnsi"/>
                <w:sz w:val="22"/>
                <w:szCs w:val="22"/>
                <w:lang w:val="en-GB"/>
              </w:rPr>
            </w:pPr>
            <w:r w:rsidRPr="009350E3">
              <w:rPr>
                <w:rFonts w:asciiTheme="minorHAnsi" w:hAnsiTheme="minorHAnsi" w:cstheme="minorHAnsi"/>
                <w:sz w:val="22"/>
                <w:szCs w:val="22"/>
                <w:lang w:val="en-GB"/>
              </w:rPr>
              <w:t xml:space="preserve">This information must NOT contain names or other personal information. </w:t>
            </w:r>
            <w:proofErr w:type="gramStart"/>
            <w:r w:rsidRPr="009350E3">
              <w:rPr>
                <w:rFonts w:asciiTheme="minorHAnsi" w:hAnsiTheme="minorHAnsi" w:cstheme="minorHAnsi"/>
                <w:sz w:val="22"/>
                <w:szCs w:val="22"/>
                <w:lang w:val="en-GB"/>
              </w:rPr>
              <w:t>However</w:t>
            </w:r>
            <w:proofErr w:type="gramEnd"/>
            <w:r w:rsidRPr="009350E3">
              <w:rPr>
                <w:rFonts w:asciiTheme="minorHAnsi" w:hAnsiTheme="minorHAnsi" w:cstheme="minorHAnsi"/>
                <w:sz w:val="22"/>
                <w:szCs w:val="22"/>
                <w:lang w:val="en-GB"/>
              </w:rPr>
              <w:t xml:space="preserve"> the supplier must maintain a list that links these id’s to operators for the duration of the project. This list </w:t>
            </w:r>
            <w:proofErr w:type="gramStart"/>
            <w:r w:rsidRPr="009350E3">
              <w:rPr>
                <w:rFonts w:asciiTheme="minorHAnsi" w:hAnsiTheme="minorHAnsi" w:cstheme="minorHAnsi"/>
                <w:sz w:val="22"/>
                <w:szCs w:val="22"/>
                <w:lang w:val="en-GB"/>
              </w:rPr>
              <w:t>must be deleted</w:t>
            </w:r>
            <w:proofErr w:type="gramEnd"/>
            <w:r w:rsidRPr="009350E3">
              <w:rPr>
                <w:rFonts w:asciiTheme="minorHAnsi" w:hAnsiTheme="minorHAnsi" w:cstheme="minorHAnsi"/>
                <w:sz w:val="22"/>
                <w:szCs w:val="22"/>
                <w:lang w:val="en-GB"/>
              </w:rPr>
              <w:t xml:space="preserve"> when the project is completed.</w:t>
            </w:r>
          </w:p>
          <w:p w14:paraId="0A13E24D" w14:textId="77777777" w:rsidR="001E3011" w:rsidRPr="009350E3" w:rsidRDefault="001E3011" w:rsidP="009350E3">
            <w:pPr>
              <w:spacing w:line="276" w:lineRule="auto"/>
              <w:ind w:left="0"/>
              <w:rPr>
                <w:rFonts w:asciiTheme="minorHAnsi" w:hAnsiTheme="minorHAnsi" w:cstheme="minorHAnsi"/>
                <w:sz w:val="22"/>
                <w:szCs w:val="22"/>
                <w:lang w:val="en-GB"/>
              </w:rPr>
            </w:pPr>
          </w:p>
          <w:p w14:paraId="37DD6B88" w14:textId="5096B86F" w:rsidR="001E3011" w:rsidRPr="009350E3" w:rsidRDefault="00450A96">
            <w:pPr>
              <w:spacing w:line="276" w:lineRule="auto"/>
              <w:ind w:left="0"/>
              <w:rPr>
                <w:rFonts w:asciiTheme="minorHAnsi" w:hAnsiTheme="minorHAnsi" w:cstheme="minorHAnsi"/>
                <w:sz w:val="22"/>
                <w:szCs w:val="22"/>
                <w:lang w:val="en-GB"/>
              </w:rPr>
            </w:pPr>
            <w:r w:rsidRPr="009350E3">
              <w:rPr>
                <w:rFonts w:asciiTheme="minorHAnsi" w:hAnsiTheme="minorHAnsi" w:cstheme="minorHAnsi"/>
                <w:sz w:val="22"/>
                <w:szCs w:val="22"/>
                <w:lang w:val="en-GB"/>
              </w:rPr>
              <w:t xml:space="preserve">See </w:t>
            </w:r>
            <w:r w:rsidR="002C5E88" w:rsidRPr="009350E3">
              <w:rPr>
                <w:rFonts w:asciiTheme="minorHAnsi" w:hAnsiTheme="minorHAnsi" w:cstheme="minorHAnsi"/>
                <w:sz w:val="22"/>
                <w:szCs w:val="22"/>
                <w:lang w:val="en-GB"/>
              </w:rPr>
              <w:t xml:space="preserve">Appendix </w:t>
            </w:r>
            <w:r w:rsidRPr="009350E3">
              <w:rPr>
                <w:rFonts w:asciiTheme="minorHAnsi" w:hAnsiTheme="minorHAnsi" w:cstheme="minorHAnsi"/>
                <w:sz w:val="22"/>
                <w:szCs w:val="22"/>
                <w:lang w:val="en-GB"/>
              </w:rPr>
              <w:t>1.1 metadata-spec-technical</w:t>
            </w:r>
            <w:r w:rsidR="002C5E88" w:rsidRPr="009350E3">
              <w:rPr>
                <w:rFonts w:asciiTheme="minorHAnsi" w:hAnsiTheme="minorHAnsi" w:cstheme="minorHAnsi"/>
                <w:sz w:val="22"/>
                <w:szCs w:val="22"/>
                <w:lang w:val="en-GB"/>
              </w:rPr>
              <w:t xml:space="preserve"> for a </w:t>
            </w:r>
            <w:proofErr w:type="gramStart"/>
            <w:r w:rsidR="002C5E88" w:rsidRPr="009350E3">
              <w:rPr>
                <w:rFonts w:asciiTheme="minorHAnsi" w:hAnsiTheme="minorHAnsi" w:cstheme="minorHAnsi"/>
                <w:sz w:val="22"/>
                <w:szCs w:val="22"/>
                <w:lang w:val="en-GB"/>
              </w:rPr>
              <w:t>field by field</w:t>
            </w:r>
            <w:proofErr w:type="gramEnd"/>
            <w:r w:rsidR="002C5E88" w:rsidRPr="009350E3">
              <w:rPr>
                <w:rFonts w:asciiTheme="minorHAnsi" w:hAnsiTheme="minorHAnsi" w:cstheme="minorHAnsi"/>
                <w:sz w:val="22"/>
                <w:szCs w:val="22"/>
                <w:lang w:val="en-GB"/>
              </w:rPr>
              <w:t xml:space="preserve"> guide to what information must be supplied in the Premis xml file.</w:t>
            </w:r>
          </w:p>
          <w:p w14:paraId="447305CA" w14:textId="77777777" w:rsidR="001E3011" w:rsidRDefault="002C5E88">
            <w:pPr>
              <w:spacing w:line="276" w:lineRule="auto"/>
              <w:ind w:left="0"/>
              <w:rPr>
                <w:lang w:val="en-GB"/>
              </w:rPr>
            </w:pPr>
            <w:r>
              <w:rPr>
                <w:lang w:val="en-GB"/>
              </w:rPr>
              <w:t xml:space="preserve"> </w:t>
            </w:r>
          </w:p>
        </w:tc>
        <w:tc>
          <w:tcPr>
            <w:tcW w:w="4428" w:type="dxa"/>
            <w:tcBorders>
              <w:top w:val="single" w:sz="4" w:space="0" w:color="00000A"/>
              <w:left w:val="single" w:sz="4" w:space="0" w:color="00000A"/>
              <w:bottom w:val="single" w:sz="4" w:space="0" w:color="00000A"/>
              <w:right w:val="single" w:sz="4" w:space="0" w:color="00000A"/>
            </w:tcBorders>
            <w:shd w:val="clear" w:color="auto" w:fill="FFFFFF"/>
          </w:tcPr>
          <w:p w14:paraId="0BB1F7DE" w14:textId="77777777" w:rsidR="001E3011" w:rsidRDefault="001E3011">
            <w:pPr>
              <w:widowControl/>
              <w:spacing w:line="276" w:lineRule="auto"/>
              <w:ind w:left="0"/>
              <w:rPr>
                <w:rFonts w:ascii="Calibri" w:hAnsi="Calibri" w:cs="Times New Roman"/>
                <w:color w:val="000000"/>
                <w:sz w:val="22"/>
                <w:szCs w:val="22"/>
                <w:lang w:val="en-GB"/>
              </w:rPr>
            </w:pPr>
          </w:p>
        </w:tc>
      </w:tr>
      <w:tr w:rsidR="001E3011" w:rsidRPr="005D4B73" w14:paraId="5E695F50" w14:textId="77777777" w:rsidTr="00366512">
        <w:tc>
          <w:tcPr>
            <w:tcW w:w="8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796F7A" w14:textId="77777777" w:rsidR="001E3011" w:rsidRDefault="002C5E88">
            <w:pPr>
              <w:widowControl/>
              <w:spacing w:line="276" w:lineRule="auto"/>
              <w:ind w:left="0"/>
              <w:rPr>
                <w:lang w:val="en-GB"/>
              </w:rPr>
            </w:pPr>
            <w:r>
              <w:rPr>
                <w:rFonts w:ascii="Calibri" w:hAnsi="Calibri" w:cs="Calibri"/>
                <w:color w:val="000000"/>
                <w:sz w:val="22"/>
                <w:szCs w:val="22"/>
                <w:lang w:val="en-GB"/>
              </w:rPr>
              <w:t>1.2.3</w:t>
            </w:r>
          </w:p>
        </w:tc>
        <w:tc>
          <w:tcPr>
            <w:tcW w:w="9038" w:type="dxa"/>
            <w:tcBorders>
              <w:top w:val="single" w:sz="4" w:space="0" w:color="00000A"/>
              <w:left w:val="single" w:sz="4" w:space="0" w:color="00000A"/>
              <w:bottom w:val="single" w:sz="4" w:space="0" w:color="00000A"/>
              <w:right w:val="single" w:sz="4" w:space="0" w:color="00000A"/>
            </w:tcBorders>
            <w:shd w:val="clear" w:color="auto" w:fill="auto"/>
          </w:tcPr>
          <w:p w14:paraId="0FB66966" w14:textId="77777777" w:rsidR="001E3011" w:rsidRPr="009350E3" w:rsidRDefault="002C5E88">
            <w:pPr>
              <w:spacing w:line="276" w:lineRule="auto"/>
              <w:ind w:left="0"/>
              <w:rPr>
                <w:rFonts w:asciiTheme="minorHAnsi" w:hAnsiTheme="minorHAnsi" w:cstheme="minorHAnsi"/>
                <w:sz w:val="22"/>
                <w:szCs w:val="22"/>
                <w:lang w:val="en-GB"/>
              </w:rPr>
            </w:pPr>
            <w:r w:rsidRPr="009350E3">
              <w:rPr>
                <w:rFonts w:asciiTheme="minorHAnsi" w:hAnsiTheme="minorHAnsi" w:cstheme="minorHAnsi"/>
                <w:sz w:val="22"/>
                <w:szCs w:val="22"/>
                <w:lang w:val="en-GB"/>
              </w:rPr>
              <w:t xml:space="preserve">The deliverables technical characteristics must be documented </w:t>
            </w:r>
            <w:proofErr w:type="gramStart"/>
            <w:r w:rsidRPr="009350E3">
              <w:rPr>
                <w:rFonts w:asciiTheme="minorHAnsi" w:hAnsiTheme="minorHAnsi" w:cstheme="minorHAnsi"/>
                <w:sz w:val="22"/>
                <w:szCs w:val="22"/>
                <w:lang w:val="en-GB"/>
              </w:rPr>
              <w:t>as  PBCore</w:t>
            </w:r>
            <w:proofErr w:type="gramEnd"/>
            <w:r w:rsidRPr="009350E3">
              <w:rPr>
                <w:rFonts w:asciiTheme="minorHAnsi" w:hAnsiTheme="minorHAnsi" w:cstheme="minorHAnsi"/>
                <w:sz w:val="22"/>
                <w:szCs w:val="22"/>
                <w:lang w:val="en-GB"/>
              </w:rPr>
              <w:t xml:space="preserve"> 2.1 metadata. </w:t>
            </w:r>
          </w:p>
          <w:p w14:paraId="63F62BDE" w14:textId="77777777" w:rsidR="001E3011" w:rsidRPr="009350E3" w:rsidRDefault="002C5E88">
            <w:pPr>
              <w:spacing w:line="276" w:lineRule="auto"/>
              <w:ind w:left="0"/>
              <w:rPr>
                <w:rFonts w:asciiTheme="minorHAnsi" w:hAnsiTheme="minorHAnsi" w:cstheme="minorHAnsi"/>
                <w:sz w:val="22"/>
                <w:szCs w:val="22"/>
                <w:lang w:val="en-GB"/>
              </w:rPr>
            </w:pPr>
            <w:r w:rsidRPr="009350E3">
              <w:rPr>
                <w:rFonts w:asciiTheme="minorHAnsi" w:hAnsiTheme="minorHAnsi" w:cstheme="minorHAnsi"/>
                <w:sz w:val="22"/>
                <w:szCs w:val="22"/>
                <w:lang w:val="en-GB"/>
              </w:rPr>
              <w:t xml:space="preserve">This must be generated by the software </w:t>
            </w:r>
            <w:proofErr w:type="spellStart"/>
            <w:r w:rsidRPr="009350E3">
              <w:rPr>
                <w:rFonts w:asciiTheme="minorHAnsi" w:hAnsiTheme="minorHAnsi" w:cstheme="minorHAnsi"/>
                <w:sz w:val="22"/>
                <w:szCs w:val="22"/>
                <w:lang w:val="en-GB"/>
              </w:rPr>
              <w:t>mediaInfo</w:t>
            </w:r>
            <w:proofErr w:type="spellEnd"/>
            <w:r w:rsidRPr="009350E3">
              <w:rPr>
                <w:rFonts w:asciiTheme="minorHAnsi" w:hAnsiTheme="minorHAnsi" w:cstheme="minorHAnsi"/>
                <w:sz w:val="22"/>
                <w:szCs w:val="22"/>
                <w:lang w:val="en-GB"/>
              </w:rPr>
              <w:t xml:space="preserve">, using </w:t>
            </w:r>
            <w:proofErr w:type="spellStart"/>
            <w:r w:rsidRPr="009350E3">
              <w:rPr>
                <w:rFonts w:asciiTheme="minorHAnsi" w:hAnsiTheme="minorHAnsi" w:cstheme="minorHAnsi"/>
                <w:sz w:val="22"/>
                <w:szCs w:val="22"/>
                <w:lang w:val="en-GB"/>
              </w:rPr>
              <w:t>MediaInfoLib</w:t>
            </w:r>
            <w:proofErr w:type="spellEnd"/>
            <w:r w:rsidRPr="009350E3">
              <w:rPr>
                <w:rFonts w:asciiTheme="minorHAnsi" w:hAnsiTheme="minorHAnsi" w:cstheme="minorHAnsi"/>
                <w:sz w:val="22"/>
                <w:szCs w:val="22"/>
                <w:lang w:val="en-GB"/>
              </w:rPr>
              <w:t xml:space="preserve"> – v19.07 or higher and output whit the option –Output=PBCore2</w:t>
            </w:r>
          </w:p>
          <w:p w14:paraId="75FDDE3A" w14:textId="77777777" w:rsidR="001E3011" w:rsidRDefault="002C5E88">
            <w:pPr>
              <w:spacing w:line="276" w:lineRule="auto"/>
              <w:ind w:left="0"/>
              <w:rPr>
                <w:lang w:val="en-GB"/>
              </w:rPr>
            </w:pPr>
            <w:proofErr w:type="gramStart"/>
            <w:r w:rsidRPr="009350E3">
              <w:rPr>
                <w:rFonts w:asciiTheme="minorHAnsi" w:hAnsiTheme="minorHAnsi" w:cstheme="minorHAnsi"/>
                <w:sz w:val="22"/>
                <w:szCs w:val="22"/>
                <w:lang w:val="en-GB"/>
              </w:rPr>
              <w:t>the</w:t>
            </w:r>
            <w:proofErr w:type="gramEnd"/>
            <w:r w:rsidRPr="009350E3">
              <w:rPr>
                <w:rFonts w:asciiTheme="minorHAnsi" w:hAnsiTheme="minorHAnsi" w:cstheme="minorHAnsi"/>
                <w:sz w:val="22"/>
                <w:szCs w:val="22"/>
                <w:lang w:val="en-GB"/>
              </w:rPr>
              <w:t xml:space="preserve"> resulting xml must be placed at </w:t>
            </w:r>
            <w:proofErr w:type="spellStart"/>
            <w:r w:rsidRPr="009350E3">
              <w:rPr>
                <w:rFonts w:asciiTheme="minorHAnsi" w:hAnsiTheme="minorHAnsi" w:cstheme="minorHAnsi"/>
                <w:sz w:val="22"/>
                <w:szCs w:val="22"/>
                <w:lang w:val="en-GB"/>
              </w:rPr>
              <w:t>xpath</w:t>
            </w:r>
            <w:proofErr w:type="spellEnd"/>
            <w:r w:rsidRPr="009350E3">
              <w:rPr>
                <w:rFonts w:asciiTheme="minorHAnsi" w:hAnsiTheme="minorHAnsi" w:cstheme="minorHAnsi"/>
                <w:sz w:val="22"/>
                <w:szCs w:val="22"/>
                <w:lang w:val="en-GB"/>
              </w:rPr>
              <w:t xml:space="preserve"> /premis/object[1]/objectCharacteristics[1]/objectCharacteristicsExtension[1] in the </w:t>
            </w:r>
            <w:proofErr w:type="spellStart"/>
            <w:r w:rsidRPr="009350E3">
              <w:rPr>
                <w:rFonts w:asciiTheme="minorHAnsi" w:hAnsiTheme="minorHAnsi" w:cstheme="minorHAnsi"/>
                <w:sz w:val="22"/>
                <w:szCs w:val="22"/>
                <w:lang w:val="en-GB"/>
              </w:rPr>
              <w:t>premis</w:t>
            </w:r>
            <w:proofErr w:type="spellEnd"/>
            <w:r w:rsidRPr="009350E3">
              <w:rPr>
                <w:rFonts w:asciiTheme="minorHAnsi" w:hAnsiTheme="minorHAnsi" w:cstheme="minorHAnsi"/>
                <w:sz w:val="22"/>
                <w:szCs w:val="22"/>
                <w:lang w:val="en-GB"/>
              </w:rPr>
              <w:t xml:space="preserve"> file.</w:t>
            </w:r>
          </w:p>
        </w:tc>
        <w:tc>
          <w:tcPr>
            <w:tcW w:w="4428" w:type="dxa"/>
            <w:tcBorders>
              <w:top w:val="single" w:sz="4" w:space="0" w:color="00000A"/>
              <w:left w:val="single" w:sz="4" w:space="0" w:color="00000A"/>
              <w:bottom w:val="single" w:sz="4" w:space="0" w:color="00000A"/>
              <w:right w:val="single" w:sz="4" w:space="0" w:color="00000A"/>
            </w:tcBorders>
            <w:shd w:val="clear" w:color="auto" w:fill="FFFFFF"/>
          </w:tcPr>
          <w:p w14:paraId="27435D92" w14:textId="77777777" w:rsidR="001E3011" w:rsidRDefault="001E3011">
            <w:pPr>
              <w:widowControl/>
              <w:spacing w:line="276" w:lineRule="auto"/>
              <w:ind w:left="0"/>
              <w:rPr>
                <w:rFonts w:ascii="Calibri" w:hAnsi="Calibri" w:cs="Times New Roman"/>
                <w:color w:val="000000"/>
                <w:sz w:val="22"/>
                <w:szCs w:val="22"/>
                <w:lang w:val="en-GB"/>
              </w:rPr>
            </w:pPr>
          </w:p>
        </w:tc>
      </w:tr>
      <w:tr w:rsidR="001E3011" w:rsidRPr="005D4B73" w14:paraId="02E2BDF7"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7A5F86" w14:textId="77777777" w:rsidR="001E3011" w:rsidRDefault="002C5E88">
            <w:pPr>
              <w:widowControl/>
              <w:spacing w:line="276" w:lineRule="auto"/>
              <w:ind w:left="0"/>
              <w:rPr>
                <w:lang w:val="en-GB"/>
              </w:rPr>
            </w:pPr>
            <w:r>
              <w:rPr>
                <w:rFonts w:ascii="Calibri" w:hAnsi="Calibri" w:cs="Calibri"/>
                <w:color w:val="000000"/>
                <w:sz w:val="22"/>
                <w:szCs w:val="22"/>
                <w:lang w:val="en-GB"/>
              </w:rPr>
              <w:t>1.2.4</w:t>
            </w:r>
          </w:p>
        </w:tc>
        <w:tc>
          <w:tcPr>
            <w:tcW w:w="9038" w:type="dxa"/>
            <w:tcBorders>
              <w:top w:val="single" w:sz="4" w:space="0" w:color="00000A"/>
              <w:left w:val="single" w:sz="4" w:space="0" w:color="00000A"/>
              <w:bottom w:val="single" w:sz="4" w:space="0" w:color="00000A"/>
              <w:right w:val="single" w:sz="4" w:space="0" w:color="00000A"/>
            </w:tcBorders>
            <w:shd w:val="clear" w:color="auto" w:fill="auto"/>
          </w:tcPr>
          <w:p w14:paraId="70AF5AE3" w14:textId="77777777" w:rsidR="001E3011" w:rsidRDefault="002C5E88">
            <w:pPr>
              <w:widowControl/>
              <w:spacing w:line="276" w:lineRule="auto"/>
              <w:ind w:left="0"/>
              <w:rPr>
                <w:rFonts w:asciiTheme="minorHAnsi" w:hAnsiTheme="minorHAnsi"/>
                <w:sz w:val="22"/>
                <w:szCs w:val="22"/>
                <w:lang w:val="en-GB"/>
              </w:rPr>
            </w:pPr>
            <w:r>
              <w:rPr>
                <w:rFonts w:asciiTheme="minorHAnsi" w:hAnsiTheme="minorHAnsi"/>
                <w:sz w:val="22"/>
                <w:szCs w:val="22"/>
                <w:lang w:val="en-GB"/>
              </w:rPr>
              <w:t xml:space="preserve">An automated quality analysis report </w:t>
            </w:r>
            <w:proofErr w:type="gramStart"/>
            <w:r>
              <w:rPr>
                <w:rFonts w:asciiTheme="minorHAnsi" w:hAnsiTheme="minorHAnsi"/>
                <w:sz w:val="22"/>
                <w:szCs w:val="22"/>
                <w:lang w:val="en-GB"/>
              </w:rPr>
              <w:t>must be made</w:t>
            </w:r>
            <w:proofErr w:type="gramEnd"/>
            <w:r>
              <w:rPr>
                <w:rFonts w:asciiTheme="minorHAnsi" w:hAnsiTheme="minorHAnsi"/>
                <w:sz w:val="22"/>
                <w:szCs w:val="22"/>
                <w:lang w:val="en-GB"/>
              </w:rPr>
              <w:t xml:space="preserve"> for each digitisation. The report must include relevant digitisation metadata and, if possible, state minor errors, e.g. a minor dropout in a single sequence, including a time stamp.</w:t>
            </w:r>
          </w:p>
          <w:p w14:paraId="123EB40C" w14:textId="77777777" w:rsidR="001E3011" w:rsidRDefault="002C5E88">
            <w:pPr>
              <w:widowControl/>
              <w:spacing w:line="276" w:lineRule="auto"/>
              <w:ind w:left="0"/>
              <w:rPr>
                <w:lang w:val="en-GB"/>
              </w:rPr>
            </w:pPr>
            <w:r>
              <w:rPr>
                <w:rFonts w:asciiTheme="minorHAnsi" w:hAnsiTheme="minorHAnsi" w:cstheme="minorHAnsi"/>
                <w:sz w:val="22"/>
                <w:szCs w:val="22"/>
                <w:lang w:val="en-GB"/>
              </w:rPr>
              <w:t xml:space="preserve">This report must be included in the Premis metadata structure at </w:t>
            </w:r>
            <w:proofErr w:type="spellStart"/>
            <w:r>
              <w:rPr>
                <w:rFonts w:asciiTheme="minorHAnsi" w:hAnsiTheme="minorHAnsi" w:cstheme="minorHAnsi"/>
                <w:sz w:val="22"/>
                <w:szCs w:val="22"/>
                <w:lang w:val="en-GB"/>
              </w:rPr>
              <w:t>xpath</w:t>
            </w:r>
            <w:proofErr w:type="spellEnd"/>
            <w:r>
              <w:rPr>
                <w:rFonts w:asciiTheme="minorHAnsi" w:hAnsiTheme="minorHAnsi" w:cstheme="minorHAnsi"/>
                <w:sz w:val="22"/>
                <w:szCs w:val="22"/>
                <w:lang w:val="en-GB"/>
              </w:rPr>
              <w:t xml:space="preserve"> /premis/object[1]/objectCharacteristics[1]/objectCharacteristicsExtension[2]</w:t>
            </w:r>
          </w:p>
        </w:tc>
        <w:tc>
          <w:tcPr>
            <w:tcW w:w="4428" w:type="dxa"/>
            <w:tcBorders>
              <w:top w:val="single" w:sz="4" w:space="0" w:color="00000A"/>
              <w:left w:val="single" w:sz="4" w:space="0" w:color="00000A"/>
              <w:bottom w:val="single" w:sz="4" w:space="0" w:color="00000A"/>
              <w:right w:val="single" w:sz="4" w:space="0" w:color="00000A"/>
            </w:tcBorders>
            <w:shd w:val="clear" w:color="auto" w:fill="FFFFFF"/>
          </w:tcPr>
          <w:p w14:paraId="0A8DF453" w14:textId="77777777" w:rsidR="001E3011" w:rsidRDefault="001E3011">
            <w:pPr>
              <w:widowControl/>
              <w:spacing w:line="276" w:lineRule="auto"/>
              <w:ind w:left="0"/>
              <w:rPr>
                <w:rFonts w:ascii="Calibri" w:hAnsi="Calibri" w:cs="Times New Roman"/>
                <w:color w:val="000000"/>
                <w:sz w:val="22"/>
                <w:szCs w:val="22"/>
                <w:lang w:val="en-GB"/>
              </w:rPr>
            </w:pPr>
          </w:p>
        </w:tc>
      </w:tr>
      <w:tr w:rsidR="001E3011" w:rsidRPr="005D4B73" w14:paraId="674046A2"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9E6DD8" w14:textId="77777777" w:rsidR="001E3011" w:rsidRDefault="002C5E88">
            <w:pPr>
              <w:widowControl/>
              <w:spacing w:line="276" w:lineRule="auto"/>
              <w:ind w:left="0"/>
              <w:rPr>
                <w:lang w:val="en-GB"/>
              </w:rPr>
            </w:pPr>
            <w:r>
              <w:rPr>
                <w:rFonts w:ascii="Calibri" w:hAnsi="Calibri" w:cs="Calibri"/>
                <w:color w:val="000000"/>
                <w:sz w:val="22"/>
                <w:szCs w:val="22"/>
                <w:lang w:val="en-GB"/>
              </w:rPr>
              <w:t>1.2.5</w:t>
            </w:r>
          </w:p>
        </w:tc>
        <w:tc>
          <w:tcPr>
            <w:tcW w:w="9038" w:type="dxa"/>
            <w:tcBorders>
              <w:top w:val="single" w:sz="4" w:space="0" w:color="00000A"/>
              <w:left w:val="single" w:sz="4" w:space="0" w:color="00000A"/>
              <w:bottom w:val="single" w:sz="4" w:space="0" w:color="00000A"/>
              <w:right w:val="single" w:sz="4" w:space="0" w:color="00000A"/>
            </w:tcBorders>
            <w:shd w:val="clear" w:color="auto" w:fill="auto"/>
          </w:tcPr>
          <w:p w14:paraId="7CCF9696" w14:textId="6A63FE82" w:rsidR="002C5E88" w:rsidRDefault="002C5E88" w:rsidP="00366512">
            <w:pPr>
              <w:widowControl/>
              <w:spacing w:line="276" w:lineRule="auto"/>
              <w:ind w:left="0"/>
              <w:rPr>
                <w:rFonts w:asciiTheme="minorHAnsi" w:hAnsiTheme="minorHAnsi" w:cstheme="minorHAnsi"/>
                <w:sz w:val="22"/>
                <w:szCs w:val="22"/>
                <w:lang w:val="en-GB"/>
              </w:rPr>
            </w:pPr>
            <w:r>
              <w:rPr>
                <w:rFonts w:asciiTheme="minorHAnsi" w:hAnsiTheme="minorHAnsi" w:cstheme="minorHAnsi"/>
                <w:sz w:val="22"/>
                <w:szCs w:val="22"/>
                <w:lang w:val="en-GB"/>
              </w:rPr>
              <w:t>Service Providers are welcome to suggest other relevant metadata not specifically mentioned in this document.</w:t>
            </w:r>
          </w:p>
        </w:tc>
        <w:tc>
          <w:tcPr>
            <w:tcW w:w="4428" w:type="dxa"/>
            <w:tcBorders>
              <w:top w:val="single" w:sz="4" w:space="0" w:color="00000A"/>
              <w:left w:val="single" w:sz="4" w:space="0" w:color="00000A"/>
              <w:bottom w:val="single" w:sz="4" w:space="0" w:color="00000A"/>
              <w:right w:val="single" w:sz="4" w:space="0" w:color="00000A"/>
            </w:tcBorders>
            <w:shd w:val="clear" w:color="auto" w:fill="FFFFFF"/>
          </w:tcPr>
          <w:p w14:paraId="42D101D6" w14:textId="77777777" w:rsidR="001E3011" w:rsidRDefault="001E3011">
            <w:pPr>
              <w:widowControl/>
              <w:spacing w:line="276" w:lineRule="auto"/>
              <w:ind w:left="0"/>
              <w:rPr>
                <w:rFonts w:asciiTheme="minorHAnsi" w:hAnsiTheme="minorHAnsi" w:cstheme="minorHAnsi"/>
                <w:color w:val="000000"/>
                <w:sz w:val="22"/>
                <w:szCs w:val="22"/>
                <w:lang w:val="en-GB"/>
              </w:rPr>
            </w:pPr>
          </w:p>
        </w:tc>
      </w:tr>
      <w:tr w:rsidR="001E3011" w:rsidRPr="005D4B73" w14:paraId="39E7C9B5" w14:textId="77777777">
        <w:trPr>
          <w:trHeight w:val="429"/>
        </w:trPr>
        <w:tc>
          <w:tcPr>
            <w:tcW w:w="14312" w:type="dxa"/>
            <w:gridSpan w:val="3"/>
            <w:vMerge w:val="restart"/>
            <w:tcBorders>
              <w:top w:val="single" w:sz="4" w:space="0" w:color="00000A"/>
              <w:left w:val="single" w:sz="4" w:space="0" w:color="00000A"/>
              <w:bottom w:val="single" w:sz="4" w:space="0" w:color="00000A"/>
              <w:right w:val="single" w:sz="4" w:space="0" w:color="00000A"/>
            </w:tcBorders>
            <w:shd w:val="clear" w:color="auto" w:fill="BFBFBF"/>
            <w:vAlign w:val="center"/>
          </w:tcPr>
          <w:p w14:paraId="27E2912A" w14:textId="31C89D00" w:rsidR="001E3011" w:rsidRPr="00C31957" w:rsidRDefault="002C5E88" w:rsidP="00C31957">
            <w:pPr>
              <w:pStyle w:val="Typografi1"/>
            </w:pPr>
            <w:bookmarkStart w:id="8" w:name="_Toc18326686"/>
            <w:r w:rsidRPr="00C31957">
              <w:t>Quality Assurance (QA) and Quality Control (QC )</w:t>
            </w:r>
            <w:bookmarkEnd w:id="8"/>
          </w:p>
        </w:tc>
      </w:tr>
      <w:tr w:rsidR="001E3011" w:rsidRPr="005D4B73" w14:paraId="71CDA3BF" w14:textId="77777777">
        <w:trPr>
          <w:trHeight w:val="280"/>
        </w:trPr>
        <w:tc>
          <w:tcPr>
            <w:tcW w:w="14312" w:type="dxa"/>
            <w:gridSpan w:val="3"/>
            <w:vMerge/>
            <w:tcBorders>
              <w:top w:val="single" w:sz="4" w:space="0" w:color="00000A"/>
              <w:left w:val="single" w:sz="4" w:space="0" w:color="00000A"/>
              <w:bottom w:val="single" w:sz="4" w:space="0" w:color="00000A"/>
              <w:right w:val="single" w:sz="4" w:space="0" w:color="00000A"/>
            </w:tcBorders>
            <w:shd w:val="clear" w:color="auto" w:fill="BFBFBF"/>
            <w:vAlign w:val="center"/>
          </w:tcPr>
          <w:p w14:paraId="0C31E93E" w14:textId="77777777" w:rsidR="001E3011" w:rsidRDefault="001E3011">
            <w:pPr>
              <w:spacing w:line="276" w:lineRule="auto"/>
              <w:rPr>
                <w:lang w:val="en-GB"/>
              </w:rPr>
            </w:pPr>
          </w:p>
        </w:tc>
      </w:tr>
      <w:tr w:rsidR="001E3011" w:rsidRPr="005D4B73" w14:paraId="6816AB55"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tcPr>
          <w:p w14:paraId="790FC760" w14:textId="77777777" w:rsidR="001E3011" w:rsidRDefault="002C5E88">
            <w:pPr>
              <w:widowControl/>
              <w:spacing w:line="276" w:lineRule="auto"/>
              <w:ind w:left="0"/>
              <w:rPr>
                <w:rFonts w:ascii="Calibri" w:hAnsi="Calibri" w:cs="Times New Roman"/>
                <w:color w:val="000000"/>
                <w:sz w:val="22"/>
                <w:szCs w:val="22"/>
                <w:lang w:val="en-GB"/>
              </w:rPr>
            </w:pPr>
            <w:r>
              <w:rPr>
                <w:rFonts w:ascii="Calibri" w:hAnsi="Calibri" w:cs="Times New Roman"/>
                <w:color w:val="000000"/>
                <w:sz w:val="22"/>
                <w:szCs w:val="22"/>
                <w:lang w:val="en-GB"/>
              </w:rPr>
              <w:t>Req. no.</w:t>
            </w:r>
          </w:p>
        </w:tc>
        <w:tc>
          <w:tcPr>
            <w:tcW w:w="9038" w:type="dxa"/>
            <w:tcBorders>
              <w:top w:val="single" w:sz="4" w:space="0" w:color="00000A"/>
              <w:left w:val="single" w:sz="4" w:space="0" w:color="00000A"/>
              <w:bottom w:val="single" w:sz="4" w:space="0" w:color="00000A"/>
              <w:right w:val="single" w:sz="4" w:space="0" w:color="00000A"/>
            </w:tcBorders>
            <w:shd w:val="clear" w:color="auto" w:fill="FFFFFF"/>
          </w:tcPr>
          <w:p w14:paraId="6D60AAC7" w14:textId="77777777" w:rsidR="001E3011" w:rsidRDefault="002C5E88">
            <w:pPr>
              <w:widowControl/>
              <w:spacing w:line="276" w:lineRule="auto"/>
              <w:ind w:left="0"/>
              <w:rPr>
                <w:rFonts w:ascii="Calibri" w:hAnsi="Calibri" w:cs="Times New Roman"/>
                <w:color w:val="000000"/>
                <w:sz w:val="22"/>
                <w:szCs w:val="22"/>
                <w:lang w:val="en-GB"/>
              </w:rPr>
            </w:pPr>
            <w:r>
              <w:rPr>
                <w:rFonts w:ascii="Calibri" w:hAnsi="Calibri" w:cs="Times New Roman"/>
                <w:color w:val="000000"/>
                <w:sz w:val="22"/>
                <w:szCs w:val="22"/>
                <w:lang w:val="en-GB"/>
              </w:rPr>
              <w:t>Requirement</w:t>
            </w:r>
          </w:p>
        </w:tc>
        <w:tc>
          <w:tcPr>
            <w:tcW w:w="4428" w:type="dxa"/>
            <w:tcBorders>
              <w:top w:val="single" w:sz="4" w:space="0" w:color="00000A"/>
              <w:left w:val="single" w:sz="4" w:space="0" w:color="00000A"/>
              <w:bottom w:val="single" w:sz="4" w:space="0" w:color="00000A"/>
              <w:right w:val="single" w:sz="4" w:space="0" w:color="00000A"/>
            </w:tcBorders>
            <w:shd w:val="clear" w:color="auto" w:fill="FFFFFF"/>
          </w:tcPr>
          <w:p w14:paraId="30848CB4" w14:textId="77777777" w:rsidR="001E3011" w:rsidRDefault="002C5E88">
            <w:pPr>
              <w:widowControl/>
              <w:spacing w:line="276" w:lineRule="auto"/>
              <w:ind w:left="0"/>
              <w:rPr>
                <w:rFonts w:ascii="Calibri" w:hAnsi="Calibri" w:cs="Times New Roman"/>
                <w:color w:val="000000"/>
                <w:sz w:val="22"/>
                <w:szCs w:val="22"/>
                <w:lang w:val="en-GB"/>
              </w:rPr>
            </w:pPr>
            <w:r>
              <w:rPr>
                <w:rFonts w:ascii="Calibri" w:hAnsi="Calibri" w:cs="Times New Roman"/>
                <w:color w:val="000000"/>
                <w:sz w:val="22"/>
                <w:szCs w:val="22"/>
                <w:lang w:val="en-GB"/>
              </w:rPr>
              <w:t>Service Provider compliance: yes + description /no + description</w:t>
            </w:r>
          </w:p>
        </w:tc>
      </w:tr>
      <w:tr w:rsidR="001E3011" w:rsidRPr="005D4B73" w14:paraId="6F8E5BAD"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B7C2D5" w14:textId="77777777" w:rsidR="001E3011" w:rsidRDefault="002C5E88">
            <w:pPr>
              <w:widowControl/>
              <w:spacing w:line="276" w:lineRule="auto"/>
              <w:ind w:left="0"/>
              <w:rPr>
                <w:rFonts w:ascii="Calibri" w:hAnsi="Calibri" w:cs="Calibri"/>
                <w:color w:val="000000"/>
                <w:sz w:val="22"/>
                <w:szCs w:val="22"/>
                <w:lang w:val="en-GB"/>
              </w:rPr>
            </w:pPr>
            <w:r>
              <w:rPr>
                <w:rFonts w:ascii="Calibri" w:hAnsi="Calibri" w:cs="Calibri"/>
                <w:color w:val="000000"/>
                <w:sz w:val="22"/>
                <w:szCs w:val="22"/>
                <w:lang w:val="en-GB"/>
              </w:rPr>
              <w:t>1.3.1</w:t>
            </w:r>
          </w:p>
        </w:tc>
        <w:tc>
          <w:tcPr>
            <w:tcW w:w="9038" w:type="dxa"/>
            <w:tcBorders>
              <w:top w:val="single" w:sz="4" w:space="0" w:color="00000A"/>
              <w:left w:val="single" w:sz="4" w:space="0" w:color="00000A"/>
              <w:bottom w:val="single" w:sz="4" w:space="0" w:color="00000A"/>
              <w:right w:val="single" w:sz="4" w:space="0" w:color="00000A"/>
            </w:tcBorders>
            <w:shd w:val="clear" w:color="auto" w:fill="FFFFFF"/>
          </w:tcPr>
          <w:p w14:paraId="4CBA2EE2" w14:textId="77777777" w:rsidR="001E3011" w:rsidRDefault="002C5E88">
            <w:pPr>
              <w:widowControl/>
              <w:spacing w:line="276" w:lineRule="auto"/>
              <w:ind w:left="0"/>
              <w:rPr>
                <w:rFonts w:ascii="Calibri" w:hAnsi="Calibri" w:cs="Calibri"/>
                <w:color w:val="000000"/>
                <w:sz w:val="22"/>
                <w:szCs w:val="22"/>
                <w:lang w:val="en-GB"/>
              </w:rPr>
            </w:pPr>
            <w:r>
              <w:rPr>
                <w:rFonts w:asciiTheme="minorHAnsi" w:hAnsiTheme="minorHAnsi"/>
                <w:sz w:val="22"/>
                <w:szCs w:val="22"/>
                <w:lang w:val="en-GB"/>
              </w:rPr>
              <w:t>The proposal must include a detailed description of QA processes (maintenance and check of equipment), QC processes and quality analysis supplied by the Service Provider.</w:t>
            </w:r>
            <w:r>
              <w:rPr>
                <w:rFonts w:asciiTheme="minorHAnsi" w:hAnsiTheme="minorHAnsi"/>
                <w:sz w:val="22"/>
                <w:szCs w:val="22"/>
                <w:lang w:val="en-GB"/>
              </w:rPr>
              <w:br/>
              <w:t>We expect attention to us wanting an as exact reproduction of the content as possible.</w:t>
            </w:r>
          </w:p>
        </w:tc>
        <w:tc>
          <w:tcPr>
            <w:tcW w:w="442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A57536" w14:textId="77777777" w:rsidR="001E3011" w:rsidRDefault="001E3011">
            <w:pPr>
              <w:widowControl/>
              <w:spacing w:line="276" w:lineRule="auto"/>
              <w:ind w:left="0"/>
              <w:rPr>
                <w:rFonts w:ascii="Calibri" w:hAnsi="Calibri" w:cs="Times New Roman"/>
                <w:color w:val="000000"/>
                <w:sz w:val="22"/>
                <w:szCs w:val="22"/>
                <w:lang w:val="en-GB"/>
              </w:rPr>
            </w:pPr>
          </w:p>
        </w:tc>
      </w:tr>
      <w:tr w:rsidR="001E3011" w:rsidRPr="005D4B73" w14:paraId="482B8E12"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5FEB7E" w14:textId="77777777" w:rsidR="001E3011" w:rsidRDefault="002C5E88">
            <w:pPr>
              <w:widowControl/>
              <w:spacing w:line="276" w:lineRule="auto"/>
              <w:ind w:left="0"/>
              <w:rPr>
                <w:rFonts w:ascii="Calibri" w:hAnsi="Calibri" w:cs="Calibri"/>
                <w:color w:val="000000"/>
                <w:sz w:val="22"/>
                <w:szCs w:val="22"/>
                <w:lang w:val="en-GB"/>
              </w:rPr>
            </w:pPr>
            <w:r>
              <w:rPr>
                <w:rFonts w:ascii="Calibri" w:hAnsi="Calibri" w:cs="Calibri"/>
                <w:color w:val="000000"/>
                <w:sz w:val="22"/>
                <w:szCs w:val="22"/>
                <w:lang w:val="en-GB"/>
              </w:rPr>
              <w:t>1.3.2</w:t>
            </w:r>
          </w:p>
        </w:tc>
        <w:tc>
          <w:tcPr>
            <w:tcW w:w="9038" w:type="dxa"/>
            <w:tcBorders>
              <w:top w:val="single" w:sz="4" w:space="0" w:color="00000A"/>
              <w:left w:val="single" w:sz="4" w:space="0" w:color="00000A"/>
              <w:bottom w:val="single" w:sz="4" w:space="0" w:color="00000A"/>
              <w:right w:val="single" w:sz="4" w:space="0" w:color="00000A"/>
            </w:tcBorders>
            <w:shd w:val="clear" w:color="auto" w:fill="FFFFFF"/>
          </w:tcPr>
          <w:p w14:paraId="51DA0D20" w14:textId="77777777" w:rsidR="002C5E88" w:rsidRDefault="002C5E88">
            <w:pPr>
              <w:widowControl/>
              <w:spacing w:line="276" w:lineRule="auto"/>
              <w:ind w:left="0"/>
              <w:rPr>
                <w:rFonts w:asciiTheme="minorHAnsi" w:hAnsiTheme="minorHAnsi"/>
                <w:sz w:val="22"/>
                <w:szCs w:val="22"/>
                <w:lang w:val="en-GB"/>
              </w:rPr>
            </w:pPr>
            <w:r>
              <w:rPr>
                <w:rFonts w:asciiTheme="minorHAnsi" w:hAnsiTheme="minorHAnsi"/>
                <w:sz w:val="22"/>
                <w:szCs w:val="22"/>
                <w:lang w:val="en-GB"/>
              </w:rPr>
              <w:t xml:space="preserve">Each batch delivered by the supplier must include </w:t>
            </w:r>
            <w:r>
              <w:rPr>
                <w:rFonts w:asciiTheme="minorHAnsi" w:hAnsiTheme="minorHAnsi" w:cstheme="minorHAnsi"/>
                <w:sz w:val="22"/>
                <w:szCs w:val="22"/>
                <w:lang w:val="en-GB"/>
              </w:rPr>
              <w:t>a report with an overview of results (e.g. number of Items digitized, rejected, cleaned, repaired etc.) and general findings from the digitisation process.</w:t>
            </w:r>
            <w:r>
              <w:rPr>
                <w:rFonts w:asciiTheme="minorHAnsi" w:hAnsiTheme="minorHAnsi"/>
                <w:sz w:val="22"/>
                <w:szCs w:val="22"/>
                <w:lang w:val="en-GB"/>
              </w:rPr>
              <w:t xml:space="preserve"> Technical data of machines, converters, software, including version, models and settings must also be present.</w:t>
            </w:r>
          </w:p>
          <w:p w14:paraId="353661FD" w14:textId="77777777" w:rsidR="002C5E88" w:rsidRDefault="002C5E88">
            <w:pPr>
              <w:widowControl/>
              <w:spacing w:line="276" w:lineRule="auto"/>
              <w:ind w:left="0"/>
              <w:rPr>
                <w:rFonts w:asciiTheme="minorHAnsi" w:hAnsiTheme="minorHAnsi"/>
                <w:sz w:val="22"/>
                <w:szCs w:val="22"/>
                <w:lang w:val="en-GB"/>
              </w:rPr>
            </w:pPr>
          </w:p>
          <w:p w14:paraId="0259E6D4" w14:textId="77777777" w:rsidR="001E3011" w:rsidRPr="005D4B73" w:rsidRDefault="002C5E88">
            <w:pPr>
              <w:widowControl/>
              <w:spacing w:line="276" w:lineRule="auto"/>
              <w:ind w:left="0"/>
              <w:rPr>
                <w:lang w:val="en-US"/>
              </w:rPr>
            </w:pPr>
            <w:r>
              <w:rPr>
                <w:rFonts w:asciiTheme="minorHAnsi" w:hAnsiTheme="minorHAnsi"/>
                <w:sz w:val="22"/>
                <w:szCs w:val="22"/>
                <w:lang w:val="en-GB"/>
              </w:rPr>
              <w:t>See section 2 “Delivery Structure” below.</w:t>
            </w:r>
          </w:p>
          <w:p w14:paraId="4DF9042B" w14:textId="77777777" w:rsidR="001E3011" w:rsidRPr="005D4B73" w:rsidRDefault="001E3011">
            <w:pPr>
              <w:widowControl/>
              <w:spacing w:line="276" w:lineRule="auto"/>
              <w:ind w:left="0"/>
              <w:rPr>
                <w:lang w:val="en-US"/>
              </w:rPr>
            </w:pPr>
          </w:p>
          <w:p w14:paraId="6521C574" w14:textId="77777777" w:rsidR="001E3011" w:rsidRPr="005D4B73" w:rsidRDefault="002C5E88">
            <w:pPr>
              <w:widowControl/>
              <w:spacing w:line="276" w:lineRule="auto"/>
              <w:ind w:left="0"/>
              <w:rPr>
                <w:lang w:val="en-US"/>
              </w:rPr>
            </w:pPr>
            <w:r>
              <w:rPr>
                <w:rFonts w:asciiTheme="minorHAnsi" w:hAnsiTheme="minorHAnsi"/>
                <w:sz w:val="22"/>
                <w:szCs w:val="22"/>
                <w:lang w:val="en-GB"/>
              </w:rPr>
              <w:t xml:space="preserve">The proposal must include an example of such a technical report. </w:t>
            </w:r>
          </w:p>
        </w:tc>
        <w:tc>
          <w:tcPr>
            <w:tcW w:w="442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A0F032" w14:textId="77777777" w:rsidR="001E3011" w:rsidRDefault="001E3011">
            <w:pPr>
              <w:widowControl/>
              <w:spacing w:line="276" w:lineRule="auto"/>
              <w:ind w:left="0"/>
              <w:rPr>
                <w:rFonts w:ascii="Calibri" w:hAnsi="Calibri" w:cs="Times New Roman"/>
                <w:color w:val="000000"/>
                <w:sz w:val="22"/>
                <w:szCs w:val="22"/>
                <w:lang w:val="en-GB"/>
              </w:rPr>
            </w:pPr>
          </w:p>
        </w:tc>
      </w:tr>
      <w:tr w:rsidR="001E3011" w:rsidRPr="005D4B73" w14:paraId="411AE367"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F6358F" w14:textId="77777777" w:rsidR="001E3011" w:rsidRDefault="002C5E88">
            <w:pPr>
              <w:widowControl/>
              <w:spacing w:line="276" w:lineRule="auto"/>
              <w:ind w:left="0"/>
            </w:pPr>
            <w:r>
              <w:rPr>
                <w:rFonts w:asciiTheme="minorHAnsi" w:hAnsiTheme="minorHAnsi" w:cstheme="minorHAnsi"/>
                <w:color w:val="000000"/>
                <w:sz w:val="22"/>
                <w:szCs w:val="22"/>
                <w:lang w:val="en-GB"/>
              </w:rPr>
              <w:t>1.3.3</w:t>
            </w:r>
          </w:p>
        </w:tc>
        <w:tc>
          <w:tcPr>
            <w:tcW w:w="9038" w:type="dxa"/>
            <w:tcBorders>
              <w:top w:val="single" w:sz="4" w:space="0" w:color="00000A"/>
              <w:left w:val="single" w:sz="4" w:space="0" w:color="00000A"/>
              <w:bottom w:val="single" w:sz="4" w:space="0" w:color="00000A"/>
              <w:right w:val="single" w:sz="4" w:space="0" w:color="00000A"/>
            </w:tcBorders>
            <w:shd w:val="clear" w:color="auto" w:fill="FFFFFF"/>
          </w:tcPr>
          <w:p w14:paraId="057193CE" w14:textId="3052029C" w:rsidR="001E3011" w:rsidRDefault="002C5E88">
            <w:pPr>
              <w:widowControl/>
              <w:spacing w:line="276" w:lineRule="auto"/>
              <w:ind w:left="0"/>
              <w:rPr>
                <w:rFonts w:asciiTheme="minorHAnsi" w:hAnsiTheme="minorHAnsi" w:cstheme="minorHAnsi"/>
                <w:sz w:val="22"/>
                <w:szCs w:val="22"/>
                <w:lang w:val="en-GB"/>
              </w:rPr>
            </w:pPr>
            <w:r>
              <w:rPr>
                <w:rFonts w:asciiTheme="minorHAnsi" w:hAnsiTheme="minorHAnsi" w:cstheme="minorHAnsi"/>
                <w:sz w:val="22"/>
                <w:szCs w:val="22"/>
                <w:lang w:val="en-GB"/>
              </w:rPr>
              <w:t>The Service Provider must deliver a te</w:t>
            </w:r>
            <w:r w:rsidR="009350E3">
              <w:rPr>
                <w:rFonts w:asciiTheme="minorHAnsi" w:hAnsiTheme="minorHAnsi" w:cstheme="minorHAnsi"/>
                <w:sz w:val="22"/>
                <w:szCs w:val="22"/>
                <w:lang w:val="en-GB"/>
              </w:rPr>
              <w:t>st sample with 5-10 tapes</w:t>
            </w:r>
            <w:r>
              <w:rPr>
                <w:rFonts w:asciiTheme="minorHAnsi" w:hAnsiTheme="minorHAnsi" w:cstheme="minorHAnsi"/>
                <w:sz w:val="22"/>
                <w:szCs w:val="22"/>
                <w:lang w:val="en-GB"/>
              </w:rPr>
              <w:t xml:space="preserve">. The Items included in this Test Sample </w:t>
            </w:r>
            <w:proofErr w:type="gramStart"/>
            <w:r>
              <w:rPr>
                <w:rFonts w:asciiTheme="minorHAnsi" w:hAnsiTheme="minorHAnsi" w:cstheme="minorHAnsi"/>
                <w:sz w:val="22"/>
                <w:szCs w:val="22"/>
                <w:lang w:val="en-GB"/>
              </w:rPr>
              <w:t>will be chosen</w:t>
            </w:r>
            <w:proofErr w:type="gramEnd"/>
            <w:r>
              <w:rPr>
                <w:rFonts w:asciiTheme="minorHAnsi" w:hAnsiTheme="minorHAnsi" w:cstheme="minorHAnsi"/>
                <w:sz w:val="22"/>
                <w:szCs w:val="22"/>
                <w:lang w:val="en-GB"/>
              </w:rPr>
              <w:t xml:space="preserve"> by RDL and the Test Sample must be digitized utilizing the same process as will be used throughout the project. When the test sample </w:t>
            </w:r>
            <w:proofErr w:type="gramStart"/>
            <w:r>
              <w:rPr>
                <w:rFonts w:asciiTheme="minorHAnsi" w:hAnsiTheme="minorHAnsi" w:cstheme="minorHAnsi"/>
                <w:sz w:val="22"/>
                <w:szCs w:val="22"/>
                <w:lang w:val="en-GB"/>
              </w:rPr>
              <w:t>is approved</w:t>
            </w:r>
            <w:proofErr w:type="gramEnd"/>
            <w:r>
              <w:rPr>
                <w:rFonts w:asciiTheme="minorHAnsi" w:hAnsiTheme="minorHAnsi" w:cstheme="minorHAnsi"/>
                <w:sz w:val="22"/>
                <w:szCs w:val="22"/>
                <w:lang w:val="en-GB"/>
              </w:rPr>
              <w:t>, the Service Provider can commence with production accordingly. See section 5 below.</w:t>
            </w:r>
            <w:r>
              <w:rPr>
                <w:rFonts w:asciiTheme="minorHAnsi" w:hAnsiTheme="minorHAnsi" w:cstheme="minorHAnsi"/>
                <w:sz w:val="22"/>
                <w:szCs w:val="22"/>
                <w:lang w:val="en-GB"/>
              </w:rPr>
              <w:br/>
              <w:t xml:space="preserve">RDL reserves the right to withdraw from the Contract upon evaluation of the test sample(s). If RDL chooses to withdraw from the Contract, only the Deliverables from the test sample and logistics </w:t>
            </w:r>
            <w:proofErr w:type="gramStart"/>
            <w:r>
              <w:rPr>
                <w:rFonts w:asciiTheme="minorHAnsi" w:hAnsiTheme="minorHAnsi" w:cstheme="minorHAnsi"/>
                <w:sz w:val="22"/>
                <w:szCs w:val="22"/>
                <w:lang w:val="en-GB"/>
              </w:rPr>
              <w:t>will be paid for</w:t>
            </w:r>
            <w:proofErr w:type="gramEnd"/>
            <w:r>
              <w:rPr>
                <w:rFonts w:asciiTheme="minorHAnsi" w:hAnsiTheme="minorHAnsi" w:cstheme="minorHAnsi"/>
                <w:sz w:val="22"/>
                <w:szCs w:val="22"/>
                <w:lang w:val="en-GB"/>
              </w:rPr>
              <w:t>. Within 5 Work Days of receiving the test sample(s) RDL will decide whether to continue the assignment.</w:t>
            </w:r>
          </w:p>
        </w:tc>
        <w:tc>
          <w:tcPr>
            <w:tcW w:w="442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1400C0B" w14:textId="77777777" w:rsidR="001E3011" w:rsidRDefault="001E3011">
            <w:pPr>
              <w:widowControl/>
              <w:spacing w:line="276" w:lineRule="auto"/>
              <w:ind w:left="0"/>
              <w:rPr>
                <w:rFonts w:asciiTheme="minorHAnsi" w:hAnsiTheme="minorHAnsi" w:cstheme="minorHAnsi"/>
                <w:color w:val="000000"/>
                <w:sz w:val="22"/>
                <w:szCs w:val="22"/>
                <w:lang w:val="en-GB"/>
              </w:rPr>
            </w:pPr>
          </w:p>
        </w:tc>
      </w:tr>
      <w:tr w:rsidR="001E3011" w:rsidRPr="005D4B73" w14:paraId="7CA9ECDA" w14:textId="77777777">
        <w:trPr>
          <w:trHeight w:val="429"/>
        </w:trPr>
        <w:tc>
          <w:tcPr>
            <w:tcW w:w="14312" w:type="dxa"/>
            <w:gridSpan w:val="3"/>
            <w:vMerge w:val="restart"/>
            <w:tcBorders>
              <w:top w:val="single" w:sz="4" w:space="0" w:color="00000A"/>
              <w:left w:val="single" w:sz="4" w:space="0" w:color="00000A"/>
              <w:bottom w:val="single" w:sz="4" w:space="0" w:color="00000A"/>
              <w:right w:val="single" w:sz="4" w:space="0" w:color="00000A"/>
            </w:tcBorders>
            <w:shd w:val="clear" w:color="auto" w:fill="BFBFBF"/>
            <w:vAlign w:val="center"/>
          </w:tcPr>
          <w:p w14:paraId="3F92C55A" w14:textId="693C4B5F" w:rsidR="001E3011" w:rsidRPr="00C31957" w:rsidRDefault="002C5E88" w:rsidP="00C31957">
            <w:pPr>
              <w:pStyle w:val="Typografi1"/>
            </w:pPr>
            <w:bookmarkStart w:id="9" w:name="_Toc18326687"/>
            <w:r w:rsidRPr="00C31957">
              <w:t>Deliveries and Deliverables’ File Formats</w:t>
            </w:r>
            <w:bookmarkEnd w:id="9"/>
            <w:r w:rsidRPr="00C31957">
              <w:t xml:space="preserve"> </w:t>
            </w:r>
          </w:p>
        </w:tc>
      </w:tr>
      <w:tr w:rsidR="001E3011" w:rsidRPr="005D4B73" w14:paraId="28E9DAC1" w14:textId="77777777">
        <w:trPr>
          <w:trHeight w:val="280"/>
        </w:trPr>
        <w:tc>
          <w:tcPr>
            <w:tcW w:w="14312" w:type="dxa"/>
            <w:gridSpan w:val="3"/>
            <w:vMerge/>
            <w:tcBorders>
              <w:top w:val="single" w:sz="4" w:space="0" w:color="00000A"/>
              <w:left w:val="single" w:sz="4" w:space="0" w:color="00000A"/>
              <w:bottom w:val="single" w:sz="4" w:space="0" w:color="00000A"/>
              <w:right w:val="single" w:sz="4" w:space="0" w:color="00000A"/>
            </w:tcBorders>
            <w:shd w:val="clear" w:color="auto" w:fill="BFBFBF"/>
            <w:vAlign w:val="center"/>
          </w:tcPr>
          <w:p w14:paraId="1DF05B43" w14:textId="77777777" w:rsidR="001E3011" w:rsidRDefault="001E3011">
            <w:pPr>
              <w:spacing w:line="276" w:lineRule="auto"/>
              <w:rPr>
                <w:lang w:val="en-GB"/>
              </w:rPr>
            </w:pPr>
          </w:p>
        </w:tc>
      </w:tr>
      <w:tr w:rsidR="001E3011" w:rsidRPr="005D4B73" w14:paraId="041916F7"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tcPr>
          <w:p w14:paraId="2E79E78B" w14:textId="77777777" w:rsidR="001E3011" w:rsidRDefault="002C5E88">
            <w:pPr>
              <w:widowControl/>
              <w:spacing w:line="276" w:lineRule="auto"/>
              <w:ind w:left="0"/>
              <w:rPr>
                <w:rFonts w:ascii="Calibri" w:hAnsi="Calibri" w:cs="Times New Roman"/>
                <w:color w:val="000000"/>
                <w:sz w:val="22"/>
                <w:szCs w:val="22"/>
                <w:lang w:val="en-GB"/>
              </w:rPr>
            </w:pPr>
            <w:r>
              <w:rPr>
                <w:rFonts w:ascii="Calibri" w:hAnsi="Calibri" w:cs="Times New Roman"/>
                <w:color w:val="000000"/>
                <w:sz w:val="22"/>
                <w:szCs w:val="22"/>
                <w:lang w:val="en-GB"/>
              </w:rPr>
              <w:t>Req. no.</w:t>
            </w:r>
          </w:p>
        </w:tc>
        <w:tc>
          <w:tcPr>
            <w:tcW w:w="9038" w:type="dxa"/>
            <w:tcBorders>
              <w:top w:val="single" w:sz="4" w:space="0" w:color="00000A"/>
              <w:left w:val="single" w:sz="4" w:space="0" w:color="00000A"/>
              <w:bottom w:val="single" w:sz="4" w:space="0" w:color="00000A"/>
              <w:right w:val="single" w:sz="4" w:space="0" w:color="00000A"/>
            </w:tcBorders>
            <w:shd w:val="clear" w:color="auto" w:fill="FFFFFF"/>
          </w:tcPr>
          <w:p w14:paraId="15B499A3" w14:textId="77777777" w:rsidR="001E3011" w:rsidRDefault="002C5E88">
            <w:pPr>
              <w:widowControl/>
              <w:spacing w:line="276" w:lineRule="auto"/>
              <w:ind w:left="0"/>
              <w:rPr>
                <w:rFonts w:ascii="Calibri" w:hAnsi="Calibri" w:cs="Times New Roman"/>
                <w:color w:val="000000"/>
                <w:sz w:val="22"/>
                <w:szCs w:val="22"/>
                <w:lang w:val="en-GB"/>
              </w:rPr>
            </w:pPr>
            <w:r>
              <w:rPr>
                <w:rFonts w:ascii="Calibri" w:hAnsi="Calibri" w:cs="Times New Roman"/>
                <w:color w:val="000000"/>
                <w:sz w:val="22"/>
                <w:szCs w:val="22"/>
                <w:lang w:val="en-GB"/>
              </w:rPr>
              <w:t>Requirement</w:t>
            </w:r>
          </w:p>
        </w:tc>
        <w:tc>
          <w:tcPr>
            <w:tcW w:w="4428" w:type="dxa"/>
            <w:tcBorders>
              <w:top w:val="single" w:sz="4" w:space="0" w:color="00000A"/>
              <w:left w:val="single" w:sz="4" w:space="0" w:color="00000A"/>
              <w:bottom w:val="single" w:sz="4" w:space="0" w:color="00000A"/>
              <w:right w:val="single" w:sz="4" w:space="0" w:color="00000A"/>
            </w:tcBorders>
            <w:shd w:val="clear" w:color="auto" w:fill="FFFFFF"/>
          </w:tcPr>
          <w:p w14:paraId="4C76C965" w14:textId="77777777" w:rsidR="001E3011" w:rsidRDefault="002C5E88">
            <w:pPr>
              <w:widowControl/>
              <w:spacing w:line="276" w:lineRule="auto"/>
              <w:ind w:left="0"/>
              <w:rPr>
                <w:rFonts w:ascii="Calibri" w:hAnsi="Calibri" w:cs="Times New Roman"/>
                <w:color w:val="000000"/>
                <w:sz w:val="22"/>
                <w:szCs w:val="22"/>
                <w:lang w:val="en-GB"/>
              </w:rPr>
            </w:pPr>
            <w:r>
              <w:rPr>
                <w:rFonts w:ascii="Calibri" w:hAnsi="Calibri" w:cs="Times New Roman"/>
                <w:color w:val="000000"/>
                <w:sz w:val="22"/>
                <w:szCs w:val="22"/>
                <w:lang w:val="en-GB"/>
              </w:rPr>
              <w:t>Service Provider compliance: yes + description /no + description</w:t>
            </w:r>
          </w:p>
        </w:tc>
      </w:tr>
      <w:tr w:rsidR="003B6CD0" w:rsidRPr="005D4B73" w14:paraId="0CDC86C0"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tcPr>
          <w:p w14:paraId="21383FA8" w14:textId="2E5374C7" w:rsidR="003B6CD0" w:rsidRDefault="003B6CD0">
            <w:pPr>
              <w:widowControl/>
              <w:spacing w:line="276" w:lineRule="auto"/>
              <w:ind w:left="0"/>
              <w:rPr>
                <w:rFonts w:ascii="Calibri" w:hAnsi="Calibri" w:cs="Times New Roman"/>
                <w:color w:val="000000"/>
                <w:sz w:val="22"/>
                <w:szCs w:val="22"/>
                <w:lang w:val="en-GB"/>
              </w:rPr>
            </w:pPr>
            <w:r>
              <w:rPr>
                <w:rFonts w:ascii="Calibri" w:hAnsi="Calibri" w:cs="Times New Roman"/>
                <w:color w:val="000000"/>
                <w:sz w:val="22"/>
                <w:szCs w:val="22"/>
                <w:lang w:val="en-GB"/>
              </w:rPr>
              <w:t>1.4.1</w:t>
            </w:r>
          </w:p>
        </w:tc>
        <w:tc>
          <w:tcPr>
            <w:tcW w:w="9038" w:type="dxa"/>
            <w:tcBorders>
              <w:top w:val="single" w:sz="4" w:space="0" w:color="00000A"/>
              <w:left w:val="single" w:sz="4" w:space="0" w:color="00000A"/>
              <w:bottom w:val="single" w:sz="4" w:space="0" w:color="00000A"/>
              <w:right w:val="single" w:sz="4" w:space="0" w:color="00000A"/>
            </w:tcBorders>
            <w:shd w:val="clear" w:color="auto" w:fill="FFFFFF"/>
          </w:tcPr>
          <w:p w14:paraId="05EECDED" w14:textId="575270D5" w:rsidR="003B6CD0" w:rsidRDefault="003B6CD0">
            <w:pPr>
              <w:widowControl/>
              <w:spacing w:line="276" w:lineRule="auto"/>
              <w:ind w:left="0"/>
              <w:rPr>
                <w:rFonts w:ascii="Calibri" w:hAnsi="Calibri" w:cs="Times New Roman"/>
                <w:color w:val="000000"/>
                <w:sz w:val="22"/>
                <w:szCs w:val="22"/>
                <w:lang w:val="en-GB"/>
              </w:rPr>
            </w:pPr>
            <w:r>
              <w:rPr>
                <w:rFonts w:asciiTheme="minorHAnsi" w:hAnsiTheme="minorHAnsi"/>
                <w:sz w:val="22"/>
                <w:szCs w:val="22"/>
                <w:lang w:val="en-GB"/>
              </w:rPr>
              <w:t>The file format of the digitised VHS tapes must be in MPEG2 422@ML, I-Frame, 50Mbps, with mpg2 audio stream, 48000 Hz, stereo, s16p, 384 kb/s, delivered as transport stream with the filename extension “.</w:t>
            </w:r>
            <w:proofErr w:type="spellStart"/>
            <w:r>
              <w:rPr>
                <w:rFonts w:asciiTheme="minorHAnsi" w:hAnsiTheme="minorHAnsi"/>
                <w:sz w:val="22"/>
                <w:szCs w:val="22"/>
                <w:lang w:val="en-GB"/>
              </w:rPr>
              <w:t>ts</w:t>
            </w:r>
            <w:proofErr w:type="spellEnd"/>
            <w:r>
              <w:rPr>
                <w:rFonts w:asciiTheme="minorHAnsi" w:hAnsiTheme="minorHAnsi"/>
                <w:sz w:val="22"/>
                <w:szCs w:val="22"/>
                <w:lang w:val="en-GB"/>
              </w:rPr>
              <w:t>”.</w:t>
            </w:r>
          </w:p>
        </w:tc>
        <w:tc>
          <w:tcPr>
            <w:tcW w:w="4428" w:type="dxa"/>
            <w:tcBorders>
              <w:top w:val="single" w:sz="4" w:space="0" w:color="00000A"/>
              <w:left w:val="single" w:sz="4" w:space="0" w:color="00000A"/>
              <w:bottom w:val="single" w:sz="4" w:space="0" w:color="00000A"/>
              <w:right w:val="single" w:sz="4" w:space="0" w:color="00000A"/>
            </w:tcBorders>
            <w:shd w:val="clear" w:color="auto" w:fill="FFFFFF"/>
          </w:tcPr>
          <w:p w14:paraId="355EB1EC" w14:textId="77777777" w:rsidR="003B6CD0" w:rsidRDefault="003B6CD0">
            <w:pPr>
              <w:widowControl/>
              <w:spacing w:line="276" w:lineRule="auto"/>
              <w:ind w:left="0"/>
              <w:rPr>
                <w:rFonts w:ascii="Calibri" w:hAnsi="Calibri" w:cs="Times New Roman"/>
                <w:color w:val="000000"/>
                <w:sz w:val="22"/>
                <w:szCs w:val="22"/>
                <w:lang w:val="en-GB"/>
              </w:rPr>
            </w:pPr>
          </w:p>
        </w:tc>
      </w:tr>
      <w:tr w:rsidR="001E3011" w:rsidRPr="005D4B73" w14:paraId="7A511627"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5192AB17" w14:textId="1F79BF2B" w:rsidR="001E3011" w:rsidRDefault="003B6CD0">
            <w:pPr>
              <w:widowControl/>
              <w:spacing w:line="276" w:lineRule="auto"/>
              <w:ind w:left="0"/>
              <w:rPr>
                <w:rFonts w:ascii="Calibri" w:hAnsi="Calibri" w:cs="Times New Roman"/>
                <w:color w:val="000000"/>
                <w:sz w:val="22"/>
                <w:szCs w:val="22"/>
                <w:lang w:val="en-GB"/>
              </w:rPr>
            </w:pPr>
            <w:r>
              <w:rPr>
                <w:rFonts w:ascii="Calibri" w:hAnsi="Calibri" w:cs="Times New Roman"/>
                <w:color w:val="000000"/>
                <w:sz w:val="22"/>
                <w:szCs w:val="22"/>
                <w:lang w:val="en-GB"/>
              </w:rPr>
              <w:t>1.4.2</w:t>
            </w:r>
          </w:p>
        </w:tc>
        <w:tc>
          <w:tcPr>
            <w:tcW w:w="903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2BA7564" w14:textId="77777777" w:rsidR="001E3011" w:rsidRDefault="002C5E88">
            <w:pPr>
              <w:widowControl/>
              <w:spacing w:line="276" w:lineRule="auto"/>
              <w:ind w:left="0"/>
              <w:rPr>
                <w:rFonts w:ascii="Calibri" w:hAnsi="Calibri" w:cs="Times New Roman"/>
                <w:color w:val="000000"/>
                <w:sz w:val="22"/>
                <w:szCs w:val="22"/>
                <w:lang w:val="en-GB"/>
              </w:rPr>
            </w:pPr>
            <w:r>
              <w:rPr>
                <w:rFonts w:ascii="Calibri" w:hAnsi="Calibri" w:cs="Times New Roman"/>
                <w:color w:val="000000"/>
                <w:sz w:val="22"/>
                <w:szCs w:val="22"/>
                <w:lang w:val="en-GB"/>
              </w:rPr>
              <w:t xml:space="preserve">The supplier must transfer files to a server specified by RDL. Transfers </w:t>
            </w:r>
            <w:proofErr w:type="gramStart"/>
            <w:r>
              <w:rPr>
                <w:rFonts w:ascii="Calibri" w:hAnsi="Calibri" w:cs="Times New Roman"/>
                <w:color w:val="000000"/>
                <w:sz w:val="22"/>
                <w:szCs w:val="22"/>
                <w:lang w:val="en-GB"/>
              </w:rPr>
              <w:t>can be done</w:t>
            </w:r>
            <w:proofErr w:type="gramEnd"/>
            <w:r>
              <w:rPr>
                <w:rFonts w:ascii="Calibri" w:hAnsi="Calibri" w:cs="Times New Roman"/>
                <w:color w:val="000000"/>
                <w:sz w:val="22"/>
                <w:szCs w:val="22"/>
                <w:lang w:val="en-GB"/>
              </w:rPr>
              <w:t xml:space="preserve"> by </w:t>
            </w:r>
            <w:proofErr w:type="spellStart"/>
            <w:r>
              <w:rPr>
                <w:rFonts w:ascii="Calibri" w:hAnsi="Calibri" w:cs="Times New Roman"/>
                <w:color w:val="000000"/>
                <w:sz w:val="22"/>
                <w:szCs w:val="22"/>
                <w:lang w:val="en-GB"/>
              </w:rPr>
              <w:t>rsync</w:t>
            </w:r>
            <w:proofErr w:type="spellEnd"/>
            <w:r>
              <w:rPr>
                <w:rFonts w:ascii="Calibri" w:hAnsi="Calibri" w:cs="Times New Roman"/>
                <w:color w:val="000000"/>
                <w:sz w:val="22"/>
                <w:szCs w:val="22"/>
                <w:lang w:val="en-GB"/>
              </w:rPr>
              <w:t xml:space="preserve"> via </w:t>
            </w:r>
            <w:proofErr w:type="spellStart"/>
            <w:r>
              <w:rPr>
                <w:rFonts w:ascii="Calibri" w:hAnsi="Calibri" w:cs="Times New Roman"/>
                <w:color w:val="000000"/>
                <w:sz w:val="22"/>
                <w:szCs w:val="22"/>
                <w:lang w:val="en-GB"/>
              </w:rPr>
              <w:t>ssh</w:t>
            </w:r>
            <w:proofErr w:type="spellEnd"/>
            <w:r>
              <w:rPr>
                <w:rFonts w:ascii="Calibri" w:hAnsi="Calibri" w:cs="Times New Roman"/>
                <w:color w:val="000000"/>
                <w:sz w:val="22"/>
                <w:szCs w:val="22"/>
                <w:lang w:val="en-GB"/>
              </w:rPr>
              <w:t>, by SFTP or by FTPS.</w:t>
            </w:r>
          </w:p>
          <w:p w14:paraId="46361D3F" w14:textId="77777777" w:rsidR="001E3011" w:rsidRDefault="002C5E88">
            <w:pPr>
              <w:widowControl/>
              <w:spacing w:line="276" w:lineRule="auto"/>
              <w:ind w:left="0"/>
              <w:rPr>
                <w:rFonts w:ascii="Calibri" w:hAnsi="Calibri" w:cs="Times New Roman"/>
                <w:color w:val="000000"/>
                <w:sz w:val="22"/>
                <w:szCs w:val="22"/>
                <w:lang w:val="en-GB"/>
              </w:rPr>
            </w:pPr>
            <w:r>
              <w:rPr>
                <w:rFonts w:ascii="Calibri" w:hAnsi="Calibri" w:cs="Times New Roman"/>
                <w:color w:val="000000"/>
                <w:sz w:val="22"/>
                <w:szCs w:val="22"/>
                <w:lang w:val="en-GB"/>
              </w:rPr>
              <w:t>The supplier must specify which transfer method is preferred.</w:t>
            </w:r>
          </w:p>
        </w:tc>
        <w:tc>
          <w:tcPr>
            <w:tcW w:w="442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50CE244" w14:textId="77777777" w:rsidR="001E3011" w:rsidRDefault="001E3011">
            <w:pPr>
              <w:widowControl/>
              <w:spacing w:line="276" w:lineRule="auto"/>
              <w:ind w:left="0"/>
              <w:rPr>
                <w:rFonts w:ascii="Calibri" w:hAnsi="Calibri" w:cs="Times New Roman"/>
                <w:color w:val="000000"/>
                <w:sz w:val="22"/>
                <w:szCs w:val="22"/>
                <w:lang w:val="en-GB"/>
              </w:rPr>
            </w:pPr>
          </w:p>
        </w:tc>
      </w:tr>
      <w:tr w:rsidR="001E3011" w:rsidRPr="005D4B73" w14:paraId="65125E1C"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3CBD300" w14:textId="3E542A5E" w:rsidR="001E3011" w:rsidRDefault="003B6CD0">
            <w:pPr>
              <w:widowControl/>
              <w:spacing w:line="276" w:lineRule="auto"/>
              <w:ind w:left="0"/>
              <w:rPr>
                <w:rFonts w:ascii="Calibri" w:hAnsi="Calibri" w:cs="Times New Roman"/>
                <w:color w:val="000000"/>
                <w:sz w:val="22"/>
                <w:szCs w:val="22"/>
                <w:lang w:val="en-GB"/>
              </w:rPr>
            </w:pPr>
            <w:r>
              <w:rPr>
                <w:rFonts w:ascii="Calibri" w:hAnsi="Calibri" w:cs="Times New Roman"/>
                <w:color w:val="000000"/>
                <w:sz w:val="22"/>
                <w:szCs w:val="22"/>
                <w:lang w:val="en-GB"/>
              </w:rPr>
              <w:t>1.4.3</w:t>
            </w:r>
          </w:p>
        </w:tc>
        <w:tc>
          <w:tcPr>
            <w:tcW w:w="903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D6A7228" w14:textId="77777777" w:rsidR="001E3011" w:rsidRDefault="002C5E88">
            <w:pPr>
              <w:widowControl/>
              <w:spacing w:line="276" w:lineRule="auto"/>
              <w:ind w:left="0"/>
              <w:rPr>
                <w:rFonts w:ascii="Calibri" w:hAnsi="Calibri" w:cs="Times New Roman"/>
                <w:color w:val="000000"/>
                <w:sz w:val="22"/>
                <w:szCs w:val="22"/>
                <w:lang w:val="en-GB"/>
              </w:rPr>
            </w:pPr>
            <w:r>
              <w:rPr>
                <w:rFonts w:ascii="Calibri" w:hAnsi="Calibri" w:cs="Times New Roman"/>
                <w:color w:val="000000"/>
                <w:sz w:val="22"/>
                <w:szCs w:val="22"/>
                <w:lang w:val="en-GB"/>
              </w:rPr>
              <w:t xml:space="preserve">The deliveries must be </w:t>
            </w:r>
            <w:proofErr w:type="spellStart"/>
            <w:r>
              <w:rPr>
                <w:rFonts w:ascii="Calibri" w:hAnsi="Calibri" w:cs="Times New Roman"/>
                <w:color w:val="000000"/>
                <w:sz w:val="22"/>
                <w:szCs w:val="22"/>
                <w:lang w:val="en-GB"/>
              </w:rPr>
              <w:t>tranferred</w:t>
            </w:r>
            <w:proofErr w:type="spellEnd"/>
            <w:r>
              <w:rPr>
                <w:rFonts w:ascii="Calibri" w:hAnsi="Calibri" w:cs="Times New Roman"/>
                <w:color w:val="000000"/>
                <w:sz w:val="22"/>
                <w:szCs w:val="22"/>
                <w:lang w:val="en-GB"/>
              </w:rPr>
              <w:t xml:space="preserve"> in batches. RDL and the supplier will agree upon the frequency and size of the batches.</w:t>
            </w:r>
          </w:p>
        </w:tc>
        <w:tc>
          <w:tcPr>
            <w:tcW w:w="442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7AA2320" w14:textId="77777777" w:rsidR="001E3011" w:rsidRDefault="001E3011">
            <w:pPr>
              <w:widowControl/>
              <w:spacing w:line="276" w:lineRule="auto"/>
              <w:ind w:left="0"/>
              <w:rPr>
                <w:rFonts w:ascii="Calibri" w:hAnsi="Calibri" w:cs="Times New Roman"/>
                <w:color w:val="000000"/>
                <w:sz w:val="22"/>
                <w:szCs w:val="22"/>
                <w:lang w:val="en-GB"/>
              </w:rPr>
            </w:pPr>
          </w:p>
        </w:tc>
      </w:tr>
      <w:tr w:rsidR="00FE2375" w:rsidRPr="005D4B73" w14:paraId="1569E515"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5FFEDF7" w14:textId="04DF5E72" w:rsidR="00FE2375" w:rsidRDefault="003B6CD0">
            <w:pPr>
              <w:widowControl/>
              <w:spacing w:line="276" w:lineRule="auto"/>
              <w:ind w:left="0"/>
              <w:rPr>
                <w:rFonts w:ascii="Calibri" w:hAnsi="Calibri" w:cs="Times New Roman"/>
                <w:color w:val="000000"/>
                <w:sz w:val="22"/>
                <w:szCs w:val="22"/>
                <w:lang w:val="en-GB"/>
              </w:rPr>
            </w:pPr>
            <w:r>
              <w:rPr>
                <w:rFonts w:ascii="Calibri" w:hAnsi="Calibri" w:cs="Times New Roman"/>
                <w:color w:val="000000"/>
                <w:sz w:val="22"/>
                <w:szCs w:val="22"/>
                <w:lang w:val="en-GB"/>
              </w:rPr>
              <w:t>1.4.4</w:t>
            </w:r>
          </w:p>
        </w:tc>
        <w:tc>
          <w:tcPr>
            <w:tcW w:w="903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668B307" w14:textId="77777777" w:rsidR="00793A4F" w:rsidRDefault="00FE2375" w:rsidP="00793A4F">
            <w:pPr>
              <w:widowControl/>
              <w:spacing w:line="276" w:lineRule="auto"/>
              <w:ind w:left="0"/>
              <w:rPr>
                <w:rFonts w:ascii="Calibri" w:hAnsi="Calibri" w:cs="Times New Roman"/>
                <w:color w:val="000000"/>
                <w:sz w:val="22"/>
                <w:szCs w:val="22"/>
                <w:lang w:val="en-GB"/>
              </w:rPr>
            </w:pPr>
            <w:r>
              <w:rPr>
                <w:rFonts w:ascii="Calibri" w:hAnsi="Calibri" w:cs="Times New Roman"/>
                <w:color w:val="000000"/>
                <w:sz w:val="22"/>
                <w:szCs w:val="22"/>
                <w:lang w:val="en-GB"/>
              </w:rPr>
              <w:t xml:space="preserve">For each batch, a file containing checksums for all </w:t>
            </w:r>
            <w:proofErr w:type="spellStart"/>
            <w:r>
              <w:rPr>
                <w:rFonts w:ascii="Calibri" w:hAnsi="Calibri" w:cs="Times New Roman"/>
                <w:color w:val="000000"/>
                <w:sz w:val="22"/>
                <w:szCs w:val="22"/>
                <w:lang w:val="en-GB"/>
              </w:rPr>
              <w:t>ts</w:t>
            </w:r>
            <w:proofErr w:type="spellEnd"/>
            <w:r>
              <w:rPr>
                <w:rFonts w:ascii="Calibri" w:hAnsi="Calibri" w:cs="Times New Roman"/>
                <w:color w:val="000000"/>
                <w:sz w:val="22"/>
                <w:szCs w:val="22"/>
                <w:lang w:val="en-GB"/>
              </w:rPr>
              <w:t xml:space="preserve"> and xml files must be included</w:t>
            </w:r>
            <w:r w:rsidR="00793A4F">
              <w:rPr>
                <w:rFonts w:ascii="Calibri" w:hAnsi="Calibri" w:cs="Times New Roman"/>
                <w:color w:val="000000"/>
                <w:sz w:val="22"/>
                <w:szCs w:val="22"/>
                <w:lang w:val="en-GB"/>
              </w:rPr>
              <w:t>.</w:t>
            </w:r>
          </w:p>
          <w:p w14:paraId="52D567C3" w14:textId="0C1FF819" w:rsidR="00793A4F" w:rsidRDefault="00793A4F" w:rsidP="00793A4F">
            <w:pPr>
              <w:widowControl/>
              <w:spacing w:line="276" w:lineRule="auto"/>
              <w:ind w:left="0"/>
              <w:rPr>
                <w:rFonts w:ascii="Calibri" w:hAnsi="Calibri" w:cs="Times New Roman"/>
                <w:color w:val="000000"/>
                <w:sz w:val="22"/>
                <w:szCs w:val="22"/>
                <w:lang w:val="en-GB"/>
              </w:rPr>
            </w:pPr>
            <w:r>
              <w:rPr>
                <w:rFonts w:ascii="Calibri" w:hAnsi="Calibri" w:cs="Times New Roman"/>
                <w:color w:val="000000"/>
                <w:sz w:val="22"/>
                <w:szCs w:val="22"/>
                <w:lang w:val="en-GB"/>
              </w:rPr>
              <w:t xml:space="preserve">Format: 'md5sum'. </w:t>
            </w:r>
            <w:r w:rsidRPr="00793A4F">
              <w:rPr>
                <w:rFonts w:ascii="Calibri" w:hAnsi="Calibri" w:cs="Times New Roman"/>
                <w:color w:val="000000"/>
                <w:sz w:val="22"/>
                <w:szCs w:val="22"/>
                <w:lang w:val="en-GB"/>
              </w:rPr>
              <w:t xml:space="preserve">See </w:t>
            </w:r>
            <w:hyperlink r:id="rId12" w:history="1">
              <w:r w:rsidRPr="009C70EB">
                <w:rPr>
                  <w:rStyle w:val="Hyperlink"/>
                  <w:rFonts w:ascii="Calibri" w:hAnsi="Calibri" w:cs="Times New Roman"/>
                  <w:sz w:val="22"/>
                  <w:szCs w:val="22"/>
                  <w:lang w:val="en-GB"/>
                </w:rPr>
                <w:t>https://en.wikipedia.org/wiki/Md5sum</w:t>
              </w:r>
            </w:hyperlink>
            <w:r>
              <w:rPr>
                <w:rFonts w:ascii="Calibri" w:hAnsi="Calibri" w:cs="Times New Roman"/>
                <w:color w:val="000000"/>
                <w:sz w:val="22"/>
                <w:szCs w:val="22"/>
                <w:lang w:val="en-GB"/>
              </w:rPr>
              <w:t xml:space="preserve"> </w:t>
            </w:r>
          </w:p>
          <w:p w14:paraId="6658E928" w14:textId="71152265" w:rsidR="00FE2375" w:rsidRPr="005D4B73" w:rsidRDefault="00FE2375">
            <w:pPr>
              <w:widowControl/>
              <w:spacing w:line="276" w:lineRule="auto"/>
              <w:ind w:left="0"/>
              <w:rPr>
                <w:lang w:val="en-US"/>
              </w:rPr>
            </w:pPr>
            <w:r>
              <w:rPr>
                <w:rFonts w:asciiTheme="minorHAnsi" w:hAnsiTheme="minorHAnsi"/>
                <w:sz w:val="22"/>
                <w:szCs w:val="22"/>
                <w:lang w:val="en-GB"/>
              </w:rPr>
              <w:t>See section 2 “Delivery Structure” below.</w:t>
            </w:r>
          </w:p>
        </w:tc>
        <w:tc>
          <w:tcPr>
            <w:tcW w:w="442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BF587DB" w14:textId="77777777" w:rsidR="00FE2375" w:rsidRDefault="00FE2375">
            <w:pPr>
              <w:widowControl/>
              <w:spacing w:line="276" w:lineRule="auto"/>
              <w:ind w:left="0"/>
              <w:rPr>
                <w:rFonts w:ascii="Calibri" w:hAnsi="Calibri" w:cs="Times New Roman"/>
                <w:color w:val="000000"/>
                <w:sz w:val="22"/>
                <w:szCs w:val="22"/>
                <w:lang w:val="en-GB"/>
              </w:rPr>
            </w:pPr>
          </w:p>
        </w:tc>
      </w:tr>
      <w:tr w:rsidR="001E3011" w:rsidRPr="005D4B73" w14:paraId="675A4343" w14:textId="77777777">
        <w:trPr>
          <w:trHeight w:val="429"/>
        </w:trPr>
        <w:tc>
          <w:tcPr>
            <w:tcW w:w="14312" w:type="dxa"/>
            <w:gridSpan w:val="3"/>
            <w:vMerge w:val="restart"/>
            <w:tcBorders>
              <w:top w:val="single" w:sz="4" w:space="0" w:color="00000A"/>
              <w:left w:val="single" w:sz="4" w:space="0" w:color="00000A"/>
              <w:bottom w:val="single" w:sz="4" w:space="0" w:color="00000A"/>
              <w:right w:val="single" w:sz="4" w:space="0" w:color="00000A"/>
            </w:tcBorders>
            <w:shd w:val="clear" w:color="auto" w:fill="BFBFBF"/>
            <w:vAlign w:val="center"/>
          </w:tcPr>
          <w:p w14:paraId="33EEB31E" w14:textId="62ADE153" w:rsidR="001E3011" w:rsidRPr="00C31957" w:rsidRDefault="002C5E88" w:rsidP="00C31957">
            <w:pPr>
              <w:pStyle w:val="Typografi1"/>
            </w:pPr>
            <w:bookmarkStart w:id="10" w:name="_Toc18326688"/>
            <w:r w:rsidRPr="00C31957">
              <w:t>Logistics, Safety, Handling, and Storage</w:t>
            </w:r>
            <w:bookmarkEnd w:id="10"/>
          </w:p>
        </w:tc>
      </w:tr>
      <w:tr w:rsidR="001E3011" w:rsidRPr="005D4B73" w14:paraId="22F612D2" w14:textId="77777777">
        <w:trPr>
          <w:trHeight w:val="280"/>
        </w:trPr>
        <w:tc>
          <w:tcPr>
            <w:tcW w:w="14312" w:type="dxa"/>
            <w:gridSpan w:val="3"/>
            <w:vMerge/>
            <w:tcBorders>
              <w:top w:val="single" w:sz="4" w:space="0" w:color="00000A"/>
              <w:left w:val="single" w:sz="4" w:space="0" w:color="00000A"/>
              <w:bottom w:val="single" w:sz="4" w:space="0" w:color="00000A"/>
              <w:right w:val="single" w:sz="4" w:space="0" w:color="00000A"/>
            </w:tcBorders>
            <w:shd w:val="clear" w:color="auto" w:fill="BFBFBF"/>
            <w:vAlign w:val="center"/>
          </w:tcPr>
          <w:p w14:paraId="0CD3587B" w14:textId="77777777" w:rsidR="001E3011" w:rsidRDefault="001E3011">
            <w:pPr>
              <w:spacing w:line="276" w:lineRule="auto"/>
              <w:rPr>
                <w:lang w:val="en-GB"/>
              </w:rPr>
            </w:pPr>
          </w:p>
        </w:tc>
      </w:tr>
      <w:tr w:rsidR="001E3011" w:rsidRPr="005D4B73" w14:paraId="57D3B702"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tcPr>
          <w:p w14:paraId="553CB53D" w14:textId="77777777" w:rsidR="001E3011" w:rsidRDefault="002C5E88">
            <w:pPr>
              <w:widowControl/>
              <w:spacing w:line="276" w:lineRule="auto"/>
              <w:ind w:left="0"/>
              <w:rPr>
                <w:rFonts w:ascii="Calibri" w:hAnsi="Calibri" w:cs="Times New Roman"/>
                <w:color w:val="000000"/>
                <w:sz w:val="22"/>
                <w:szCs w:val="22"/>
                <w:lang w:val="en-GB"/>
              </w:rPr>
            </w:pPr>
            <w:r>
              <w:rPr>
                <w:rFonts w:ascii="Calibri" w:hAnsi="Calibri" w:cs="Times New Roman"/>
                <w:color w:val="000000"/>
                <w:sz w:val="22"/>
                <w:szCs w:val="22"/>
                <w:lang w:val="en-GB"/>
              </w:rPr>
              <w:t>Req. no.</w:t>
            </w:r>
          </w:p>
        </w:tc>
        <w:tc>
          <w:tcPr>
            <w:tcW w:w="9038" w:type="dxa"/>
            <w:tcBorders>
              <w:top w:val="single" w:sz="4" w:space="0" w:color="00000A"/>
              <w:left w:val="single" w:sz="4" w:space="0" w:color="00000A"/>
              <w:bottom w:val="single" w:sz="4" w:space="0" w:color="00000A"/>
              <w:right w:val="single" w:sz="4" w:space="0" w:color="00000A"/>
            </w:tcBorders>
            <w:shd w:val="clear" w:color="auto" w:fill="FFFFFF"/>
          </w:tcPr>
          <w:p w14:paraId="1501D2C8" w14:textId="77777777" w:rsidR="001E3011" w:rsidRDefault="002C5E88">
            <w:pPr>
              <w:widowControl/>
              <w:spacing w:line="276" w:lineRule="auto"/>
              <w:ind w:left="0"/>
              <w:rPr>
                <w:rFonts w:ascii="Calibri" w:hAnsi="Calibri" w:cs="Times New Roman"/>
                <w:color w:val="000000"/>
                <w:sz w:val="22"/>
                <w:szCs w:val="22"/>
                <w:lang w:val="en-GB"/>
              </w:rPr>
            </w:pPr>
            <w:r>
              <w:rPr>
                <w:rFonts w:ascii="Calibri" w:hAnsi="Calibri" w:cs="Times New Roman"/>
                <w:color w:val="000000"/>
                <w:sz w:val="22"/>
                <w:szCs w:val="22"/>
                <w:lang w:val="en-GB"/>
              </w:rPr>
              <w:t>Requirement</w:t>
            </w:r>
          </w:p>
        </w:tc>
        <w:tc>
          <w:tcPr>
            <w:tcW w:w="4428" w:type="dxa"/>
            <w:tcBorders>
              <w:top w:val="single" w:sz="4" w:space="0" w:color="00000A"/>
              <w:left w:val="single" w:sz="4" w:space="0" w:color="00000A"/>
              <w:bottom w:val="single" w:sz="4" w:space="0" w:color="00000A"/>
              <w:right w:val="single" w:sz="4" w:space="0" w:color="00000A"/>
            </w:tcBorders>
            <w:shd w:val="clear" w:color="auto" w:fill="FFFFFF"/>
          </w:tcPr>
          <w:p w14:paraId="02001289" w14:textId="77777777" w:rsidR="001E3011" w:rsidRDefault="002C5E88">
            <w:pPr>
              <w:widowControl/>
              <w:spacing w:line="276" w:lineRule="auto"/>
              <w:ind w:left="0"/>
              <w:rPr>
                <w:rFonts w:ascii="Calibri" w:hAnsi="Calibri" w:cs="Times New Roman"/>
                <w:color w:val="000000"/>
                <w:sz w:val="22"/>
                <w:szCs w:val="22"/>
                <w:lang w:val="en-GB"/>
              </w:rPr>
            </w:pPr>
            <w:r>
              <w:rPr>
                <w:rFonts w:ascii="Calibri" w:hAnsi="Calibri" w:cs="Times New Roman"/>
                <w:color w:val="000000"/>
                <w:sz w:val="22"/>
                <w:szCs w:val="22"/>
                <w:lang w:val="en-GB"/>
              </w:rPr>
              <w:t>Service Provider compliance: yes + description /no + description</w:t>
            </w:r>
          </w:p>
        </w:tc>
      </w:tr>
      <w:tr w:rsidR="001E3011" w:rsidRPr="005D4B73" w14:paraId="0B0B9433"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20AC21" w14:textId="77777777" w:rsidR="001E3011" w:rsidRDefault="002C5E88">
            <w:pPr>
              <w:widowControl/>
              <w:spacing w:line="276" w:lineRule="auto"/>
              <w:ind w:left="0"/>
              <w:rPr>
                <w:rFonts w:ascii="Calibri" w:hAnsi="Calibri" w:cs="Calibri"/>
                <w:color w:val="000000"/>
                <w:sz w:val="22"/>
                <w:szCs w:val="22"/>
                <w:lang w:val="en-GB"/>
              </w:rPr>
            </w:pPr>
            <w:r>
              <w:rPr>
                <w:rFonts w:ascii="Calibri" w:hAnsi="Calibri" w:cs="Calibri"/>
                <w:color w:val="000000"/>
                <w:sz w:val="22"/>
                <w:szCs w:val="22"/>
                <w:lang w:val="en-GB"/>
              </w:rPr>
              <w:t>1.5.1</w:t>
            </w:r>
          </w:p>
        </w:tc>
        <w:tc>
          <w:tcPr>
            <w:tcW w:w="9038" w:type="dxa"/>
            <w:tcBorders>
              <w:top w:val="single" w:sz="4" w:space="0" w:color="00000A"/>
              <w:left w:val="single" w:sz="4" w:space="0" w:color="00000A"/>
              <w:bottom w:val="single" w:sz="4" w:space="0" w:color="00000A"/>
              <w:right w:val="single" w:sz="4" w:space="0" w:color="00000A"/>
            </w:tcBorders>
            <w:shd w:val="clear" w:color="auto" w:fill="auto"/>
          </w:tcPr>
          <w:p w14:paraId="30786E1E" w14:textId="77777777" w:rsidR="001E3011" w:rsidRDefault="002C5E88">
            <w:pPr>
              <w:widowControl/>
              <w:spacing w:line="276" w:lineRule="auto"/>
              <w:ind w:left="0"/>
              <w:rPr>
                <w:rFonts w:asciiTheme="minorHAnsi" w:hAnsiTheme="minorHAnsi" w:cstheme="minorHAnsi"/>
                <w:color w:val="000000"/>
                <w:sz w:val="22"/>
                <w:szCs w:val="22"/>
                <w:lang w:val="en-GB"/>
              </w:rPr>
            </w:pPr>
            <w:r>
              <w:rPr>
                <w:rFonts w:asciiTheme="minorHAnsi" w:hAnsiTheme="minorHAnsi" w:cstheme="minorHAnsi"/>
                <w:sz w:val="22"/>
                <w:szCs w:val="22"/>
                <w:lang w:val="en-GB"/>
              </w:rPr>
              <w:t xml:space="preserve">The Service Provider </w:t>
            </w:r>
            <w:proofErr w:type="gramStart"/>
            <w:r>
              <w:rPr>
                <w:rFonts w:asciiTheme="minorHAnsi" w:hAnsiTheme="minorHAnsi" w:cstheme="minorHAnsi"/>
                <w:sz w:val="22"/>
                <w:szCs w:val="22"/>
                <w:lang w:val="en-GB"/>
              </w:rPr>
              <w:t>is expected</w:t>
            </w:r>
            <w:proofErr w:type="gramEnd"/>
            <w:r>
              <w:rPr>
                <w:rFonts w:asciiTheme="minorHAnsi" w:hAnsiTheme="minorHAnsi" w:cstheme="minorHAnsi"/>
                <w:sz w:val="22"/>
                <w:szCs w:val="22"/>
                <w:lang w:val="en-GB"/>
              </w:rPr>
              <w:t xml:space="preserve"> to propose solutions for completion of the assignment from start to finish. It is important that all procedures are risks assessed and that the routines to the furthest possible extent take into account that the Items are considered cultural heritage.</w:t>
            </w:r>
          </w:p>
        </w:tc>
        <w:tc>
          <w:tcPr>
            <w:tcW w:w="442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7253FC1" w14:textId="77777777" w:rsidR="001E3011" w:rsidRDefault="001E3011">
            <w:pPr>
              <w:widowControl/>
              <w:spacing w:line="276" w:lineRule="auto"/>
              <w:ind w:left="0"/>
              <w:rPr>
                <w:rFonts w:ascii="Calibri" w:hAnsi="Calibri" w:cs="Times New Roman"/>
                <w:color w:val="000000"/>
                <w:sz w:val="22"/>
                <w:szCs w:val="22"/>
                <w:lang w:val="en-GB"/>
              </w:rPr>
            </w:pPr>
          </w:p>
        </w:tc>
      </w:tr>
      <w:tr w:rsidR="001E3011" w:rsidRPr="005D4B73" w14:paraId="224A60B1"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6412E22" w14:textId="77777777" w:rsidR="001E3011" w:rsidRDefault="002C5E88">
            <w:pPr>
              <w:widowControl/>
              <w:spacing w:line="276" w:lineRule="auto"/>
              <w:ind w:left="0"/>
              <w:rPr>
                <w:rFonts w:ascii="Calibri" w:hAnsi="Calibri" w:cs="Calibri"/>
                <w:color w:val="000000"/>
                <w:sz w:val="22"/>
                <w:szCs w:val="22"/>
                <w:lang w:val="en-GB"/>
              </w:rPr>
            </w:pPr>
            <w:r>
              <w:rPr>
                <w:rFonts w:ascii="Calibri" w:hAnsi="Calibri" w:cs="Calibri"/>
                <w:color w:val="000000"/>
                <w:sz w:val="22"/>
                <w:szCs w:val="22"/>
                <w:lang w:val="en-GB"/>
              </w:rPr>
              <w:t>1.5.2</w:t>
            </w:r>
          </w:p>
        </w:tc>
        <w:tc>
          <w:tcPr>
            <w:tcW w:w="9038" w:type="dxa"/>
            <w:tcBorders>
              <w:top w:val="single" w:sz="4" w:space="0" w:color="00000A"/>
              <w:left w:val="single" w:sz="4" w:space="0" w:color="00000A"/>
              <w:bottom w:val="single" w:sz="4" w:space="0" w:color="00000A"/>
              <w:right w:val="single" w:sz="4" w:space="0" w:color="00000A"/>
            </w:tcBorders>
            <w:shd w:val="clear" w:color="auto" w:fill="auto"/>
          </w:tcPr>
          <w:p w14:paraId="1D93C4BE" w14:textId="77777777" w:rsidR="001E3011" w:rsidRDefault="002C5E88">
            <w:pPr>
              <w:widowControl/>
              <w:spacing w:line="276" w:lineRule="auto"/>
              <w:ind w:left="0"/>
              <w:rPr>
                <w:rFonts w:asciiTheme="minorHAnsi" w:hAnsiTheme="minorHAnsi" w:cstheme="minorHAnsi"/>
                <w:color w:val="000000"/>
                <w:sz w:val="22"/>
                <w:szCs w:val="22"/>
                <w:lang w:val="en-GB"/>
              </w:rPr>
            </w:pPr>
            <w:r>
              <w:rPr>
                <w:rFonts w:asciiTheme="minorHAnsi" w:hAnsiTheme="minorHAnsi" w:cstheme="minorHAnsi"/>
                <w:sz w:val="22"/>
                <w:szCs w:val="22"/>
                <w:lang w:val="en-GB"/>
              </w:rPr>
              <w:t xml:space="preserve">The Service Provider must be responsible for the entire logistics process from Collection of Items to Return of Items and Delivery of Files. The Service Provider bears all responsibility for all risks the Items are exposed to, from the time </w:t>
            </w:r>
            <w:r>
              <w:rPr>
                <w:rFonts w:asciiTheme="minorHAnsi" w:hAnsiTheme="minorHAnsi" w:cstheme="minorHAnsi"/>
                <w:sz w:val="22"/>
                <w:szCs w:val="22"/>
                <w:lang w:val="en-GB"/>
              </w:rPr>
              <w:lastRenderedPageBreak/>
              <w:t>the Service Provider starts to pack the Items for storage and transport, to when the Items are returned to RDL, and RDL has acknowledged receipt.</w:t>
            </w:r>
          </w:p>
        </w:tc>
        <w:tc>
          <w:tcPr>
            <w:tcW w:w="442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8EF6033" w14:textId="77777777" w:rsidR="001E3011" w:rsidRDefault="001E3011">
            <w:pPr>
              <w:widowControl/>
              <w:spacing w:line="276" w:lineRule="auto"/>
              <w:ind w:left="0"/>
              <w:rPr>
                <w:rFonts w:ascii="Calibri" w:hAnsi="Calibri" w:cs="Times New Roman"/>
                <w:color w:val="000000"/>
                <w:sz w:val="22"/>
                <w:szCs w:val="22"/>
                <w:lang w:val="en-GB"/>
              </w:rPr>
            </w:pPr>
          </w:p>
        </w:tc>
      </w:tr>
      <w:tr w:rsidR="001E3011" w:rsidRPr="005D4B73" w14:paraId="233D3FE2"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6C29D0" w14:textId="77777777" w:rsidR="001E3011" w:rsidRDefault="002C5E88">
            <w:pPr>
              <w:widowControl/>
              <w:spacing w:line="276" w:lineRule="auto"/>
              <w:ind w:left="0"/>
              <w:rPr>
                <w:rFonts w:ascii="Calibri" w:hAnsi="Calibri" w:cs="Calibri"/>
                <w:color w:val="000000"/>
                <w:sz w:val="22"/>
                <w:szCs w:val="22"/>
                <w:lang w:val="en-GB"/>
              </w:rPr>
            </w:pPr>
            <w:r>
              <w:rPr>
                <w:rFonts w:ascii="Calibri" w:hAnsi="Calibri" w:cs="Calibri"/>
                <w:color w:val="000000"/>
                <w:sz w:val="22"/>
                <w:szCs w:val="22"/>
                <w:lang w:val="en-GB"/>
              </w:rPr>
              <w:t>1.5.3</w:t>
            </w:r>
          </w:p>
        </w:tc>
        <w:tc>
          <w:tcPr>
            <w:tcW w:w="9038" w:type="dxa"/>
            <w:tcBorders>
              <w:top w:val="single" w:sz="4" w:space="0" w:color="00000A"/>
              <w:left w:val="single" w:sz="4" w:space="0" w:color="00000A"/>
              <w:bottom w:val="single" w:sz="4" w:space="0" w:color="00000A"/>
              <w:right w:val="single" w:sz="4" w:space="0" w:color="00000A"/>
            </w:tcBorders>
            <w:shd w:val="clear" w:color="auto" w:fill="auto"/>
          </w:tcPr>
          <w:p w14:paraId="428CDD4A" w14:textId="77777777" w:rsidR="001E3011" w:rsidRDefault="002C5E88">
            <w:pPr>
              <w:spacing w:line="276" w:lineRule="auto"/>
              <w:ind w:left="0"/>
              <w:rPr>
                <w:rFonts w:asciiTheme="minorHAnsi" w:hAnsiTheme="minorHAnsi" w:cstheme="minorHAnsi"/>
                <w:sz w:val="22"/>
                <w:szCs w:val="22"/>
                <w:lang w:val="en-GB"/>
              </w:rPr>
            </w:pPr>
            <w:r>
              <w:rPr>
                <w:rFonts w:asciiTheme="minorHAnsi" w:hAnsiTheme="minorHAnsi" w:cstheme="minorHAnsi"/>
                <w:sz w:val="22"/>
                <w:szCs w:val="22"/>
                <w:lang w:val="en-GB"/>
              </w:rPr>
              <w:t>A proposal must include specifications of routines in connection with transportation and handling of the Items to minimise any possible risks.</w:t>
            </w:r>
          </w:p>
        </w:tc>
        <w:tc>
          <w:tcPr>
            <w:tcW w:w="442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11239B9" w14:textId="77777777" w:rsidR="001E3011" w:rsidRDefault="001E3011">
            <w:pPr>
              <w:widowControl/>
              <w:spacing w:line="276" w:lineRule="auto"/>
              <w:ind w:left="0"/>
              <w:rPr>
                <w:rFonts w:ascii="Calibri" w:hAnsi="Calibri" w:cs="Times New Roman"/>
                <w:color w:val="000000"/>
                <w:sz w:val="22"/>
                <w:szCs w:val="22"/>
                <w:lang w:val="en-GB"/>
              </w:rPr>
            </w:pPr>
          </w:p>
        </w:tc>
      </w:tr>
      <w:tr w:rsidR="001E3011" w:rsidRPr="005D4B73" w14:paraId="625D4146"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C87420" w14:textId="77777777" w:rsidR="001E3011" w:rsidRDefault="002C5E88">
            <w:pPr>
              <w:widowControl/>
              <w:spacing w:line="276" w:lineRule="auto"/>
              <w:ind w:left="0"/>
              <w:rPr>
                <w:rFonts w:ascii="Calibri" w:hAnsi="Calibri" w:cs="Calibri"/>
                <w:color w:val="000000"/>
                <w:sz w:val="22"/>
                <w:szCs w:val="22"/>
                <w:lang w:val="en-GB"/>
              </w:rPr>
            </w:pPr>
            <w:r>
              <w:rPr>
                <w:rFonts w:ascii="Calibri" w:hAnsi="Calibri" w:cs="Calibri"/>
                <w:color w:val="000000"/>
                <w:sz w:val="22"/>
                <w:szCs w:val="22"/>
                <w:lang w:val="en-GB"/>
              </w:rPr>
              <w:t>1.5.4</w:t>
            </w:r>
          </w:p>
        </w:tc>
        <w:tc>
          <w:tcPr>
            <w:tcW w:w="9038" w:type="dxa"/>
            <w:tcBorders>
              <w:top w:val="single" w:sz="4" w:space="0" w:color="00000A"/>
              <w:left w:val="single" w:sz="4" w:space="0" w:color="00000A"/>
              <w:bottom w:val="single" w:sz="4" w:space="0" w:color="00000A"/>
              <w:right w:val="single" w:sz="4" w:space="0" w:color="00000A"/>
            </w:tcBorders>
            <w:shd w:val="clear" w:color="auto" w:fill="auto"/>
          </w:tcPr>
          <w:p w14:paraId="481BE437" w14:textId="77777777" w:rsidR="001E3011" w:rsidRDefault="002C5E88">
            <w:pPr>
              <w:spacing w:line="276" w:lineRule="auto"/>
              <w:ind w:left="0"/>
              <w:rPr>
                <w:rFonts w:asciiTheme="minorHAnsi" w:hAnsiTheme="minorHAnsi" w:cstheme="minorHAnsi"/>
                <w:sz w:val="22"/>
                <w:szCs w:val="22"/>
                <w:lang w:val="en-GB"/>
              </w:rPr>
            </w:pPr>
            <w:r>
              <w:rPr>
                <w:rFonts w:asciiTheme="minorHAnsi" w:hAnsiTheme="minorHAnsi" w:cstheme="minorHAnsi"/>
                <w:sz w:val="22"/>
                <w:szCs w:val="22"/>
                <w:lang w:val="en-GB"/>
              </w:rPr>
              <w:t>For the duration of the project, the Items must be stored in a climate-controlled and highly secured depot (fireproof and locked) that meets the standards for archival storage.</w:t>
            </w:r>
          </w:p>
        </w:tc>
        <w:tc>
          <w:tcPr>
            <w:tcW w:w="442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10EDDBB" w14:textId="77777777" w:rsidR="001E3011" w:rsidRDefault="001E3011">
            <w:pPr>
              <w:widowControl/>
              <w:spacing w:line="276" w:lineRule="auto"/>
              <w:ind w:left="0"/>
              <w:rPr>
                <w:rFonts w:ascii="Calibri" w:hAnsi="Calibri" w:cs="Times New Roman"/>
                <w:color w:val="000000"/>
                <w:sz w:val="22"/>
                <w:szCs w:val="22"/>
                <w:lang w:val="en-GB"/>
              </w:rPr>
            </w:pPr>
          </w:p>
        </w:tc>
      </w:tr>
      <w:tr w:rsidR="001E3011" w:rsidRPr="005D4B73" w14:paraId="23989D11"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9DFB77" w14:textId="77777777" w:rsidR="001E3011" w:rsidRDefault="002C5E88">
            <w:pPr>
              <w:widowControl/>
              <w:spacing w:line="276" w:lineRule="auto"/>
              <w:ind w:left="0"/>
              <w:rPr>
                <w:rFonts w:ascii="Calibri" w:hAnsi="Calibri" w:cs="Calibri"/>
                <w:color w:val="000000"/>
                <w:sz w:val="22"/>
                <w:szCs w:val="22"/>
                <w:lang w:val="en-GB"/>
              </w:rPr>
            </w:pPr>
            <w:r>
              <w:rPr>
                <w:rFonts w:ascii="Calibri" w:hAnsi="Calibri" w:cs="Calibri"/>
                <w:color w:val="000000"/>
                <w:sz w:val="22"/>
                <w:szCs w:val="22"/>
                <w:lang w:val="en-GB"/>
              </w:rPr>
              <w:t>1.5.5</w:t>
            </w:r>
          </w:p>
        </w:tc>
        <w:tc>
          <w:tcPr>
            <w:tcW w:w="9038" w:type="dxa"/>
            <w:tcBorders>
              <w:top w:val="single" w:sz="4" w:space="0" w:color="00000A"/>
              <w:left w:val="single" w:sz="4" w:space="0" w:color="00000A"/>
              <w:bottom w:val="single" w:sz="4" w:space="0" w:color="00000A"/>
              <w:right w:val="single" w:sz="4" w:space="0" w:color="00000A"/>
            </w:tcBorders>
            <w:shd w:val="clear" w:color="auto" w:fill="auto"/>
          </w:tcPr>
          <w:p w14:paraId="7DC4C052" w14:textId="77777777" w:rsidR="001E3011" w:rsidRDefault="002C5E88">
            <w:pPr>
              <w:spacing w:line="276" w:lineRule="auto"/>
              <w:ind w:left="0"/>
              <w:rPr>
                <w:rFonts w:asciiTheme="minorHAnsi" w:hAnsiTheme="minorHAnsi" w:cstheme="minorHAnsi"/>
                <w:sz w:val="22"/>
                <w:szCs w:val="22"/>
                <w:lang w:val="en-GB"/>
              </w:rPr>
            </w:pPr>
            <w:r>
              <w:rPr>
                <w:rFonts w:asciiTheme="minorHAnsi" w:hAnsiTheme="minorHAnsi" w:cstheme="minorHAnsi"/>
                <w:sz w:val="22"/>
                <w:szCs w:val="22"/>
                <w:lang w:val="en-GB"/>
              </w:rPr>
              <w:t>The Service Provider must ensure that:</w:t>
            </w:r>
          </w:p>
          <w:p w14:paraId="0012FD8F" w14:textId="77777777" w:rsidR="001E3011" w:rsidRDefault="002C5E88">
            <w:pPr>
              <w:pStyle w:val="Listeafsnit"/>
              <w:numPr>
                <w:ilvl w:val="0"/>
                <w:numId w:val="3"/>
              </w:numPr>
              <w:suppressAutoHyphens w:val="0"/>
              <w:spacing w:line="276" w:lineRule="auto"/>
              <w:contextualSpacing/>
              <w:rPr>
                <w:rFonts w:asciiTheme="minorHAnsi" w:hAnsiTheme="minorHAnsi" w:cstheme="minorHAnsi"/>
                <w:sz w:val="22"/>
                <w:szCs w:val="22"/>
                <w:lang w:val="en-GB"/>
              </w:rPr>
            </w:pPr>
            <w:r>
              <w:rPr>
                <w:rFonts w:asciiTheme="minorHAnsi" w:hAnsiTheme="minorHAnsi" w:cstheme="minorHAnsi"/>
                <w:sz w:val="22"/>
                <w:szCs w:val="22"/>
                <w:lang w:val="en-GB"/>
              </w:rPr>
              <w:t>Items are not lost in the process,</w:t>
            </w:r>
          </w:p>
          <w:p w14:paraId="7395FC7C" w14:textId="77777777" w:rsidR="001E3011" w:rsidRDefault="002C5E88">
            <w:pPr>
              <w:pStyle w:val="Listeafsnit"/>
              <w:numPr>
                <w:ilvl w:val="0"/>
                <w:numId w:val="3"/>
              </w:numPr>
              <w:suppressAutoHyphens w:val="0"/>
              <w:spacing w:line="276" w:lineRule="auto"/>
              <w:contextualSpacing/>
              <w:rPr>
                <w:rFonts w:asciiTheme="minorHAnsi" w:hAnsiTheme="minorHAnsi" w:cstheme="minorHAnsi"/>
                <w:sz w:val="22"/>
                <w:szCs w:val="22"/>
                <w:lang w:val="en-GB"/>
              </w:rPr>
            </w:pPr>
            <w:r>
              <w:rPr>
                <w:rFonts w:asciiTheme="minorHAnsi" w:hAnsiTheme="minorHAnsi" w:cstheme="minorHAnsi"/>
                <w:sz w:val="22"/>
                <w:szCs w:val="22"/>
                <w:lang w:val="en-GB"/>
              </w:rPr>
              <w:t>Items are not damaged in machines,</w:t>
            </w:r>
          </w:p>
          <w:p w14:paraId="5C042153" w14:textId="77777777" w:rsidR="001E3011" w:rsidRDefault="002C5E88">
            <w:pPr>
              <w:pStyle w:val="Listeafsnit"/>
              <w:numPr>
                <w:ilvl w:val="0"/>
                <w:numId w:val="3"/>
              </w:numPr>
              <w:suppressAutoHyphens w:val="0"/>
              <w:spacing w:line="276" w:lineRule="auto"/>
              <w:contextualSpacing/>
              <w:rPr>
                <w:rFonts w:asciiTheme="minorHAnsi" w:hAnsiTheme="minorHAnsi" w:cstheme="minorHAnsi"/>
                <w:sz w:val="22"/>
                <w:szCs w:val="22"/>
                <w:lang w:val="en-GB"/>
              </w:rPr>
            </w:pPr>
            <w:r>
              <w:rPr>
                <w:rFonts w:asciiTheme="minorHAnsi" w:hAnsiTheme="minorHAnsi" w:cstheme="minorHAnsi"/>
                <w:sz w:val="22"/>
                <w:szCs w:val="22"/>
                <w:lang w:val="en-GB"/>
              </w:rPr>
              <w:t>Items are not damaged by improper handling or storage (climate requirements: &lt;+19</w:t>
            </w:r>
            <w:r>
              <w:rPr>
                <w:rFonts w:asciiTheme="minorHAnsi" w:hAnsiTheme="minorHAnsi" w:cstheme="minorHAnsi"/>
                <w:sz w:val="22"/>
                <w:szCs w:val="22"/>
                <w:vertAlign w:val="superscript"/>
                <w:lang w:val="en-GB"/>
              </w:rPr>
              <w:t>o</w:t>
            </w:r>
            <w:r>
              <w:rPr>
                <w:rFonts w:asciiTheme="minorHAnsi" w:hAnsiTheme="minorHAnsi" w:cstheme="minorHAnsi"/>
                <w:sz w:val="22"/>
                <w:szCs w:val="22"/>
                <w:lang w:val="en-GB"/>
              </w:rPr>
              <w:t>C and &lt;45% RH),</w:t>
            </w:r>
          </w:p>
          <w:p w14:paraId="257F5395" w14:textId="77777777" w:rsidR="001E3011" w:rsidRDefault="002C5E88">
            <w:pPr>
              <w:pStyle w:val="Listeafsnit"/>
              <w:numPr>
                <w:ilvl w:val="0"/>
                <w:numId w:val="3"/>
              </w:numPr>
              <w:suppressAutoHyphens w:val="0"/>
              <w:spacing w:line="276" w:lineRule="auto"/>
              <w:contextualSpacing/>
              <w:rPr>
                <w:rFonts w:asciiTheme="minorHAnsi" w:hAnsiTheme="minorHAnsi" w:cstheme="minorHAnsi"/>
                <w:sz w:val="22"/>
                <w:szCs w:val="22"/>
                <w:lang w:val="en-GB"/>
              </w:rPr>
            </w:pPr>
            <w:r>
              <w:rPr>
                <w:rFonts w:asciiTheme="minorHAnsi" w:hAnsiTheme="minorHAnsi" w:cstheme="minorHAnsi"/>
                <w:sz w:val="22"/>
                <w:szCs w:val="22"/>
                <w:lang w:val="en-GB"/>
              </w:rPr>
              <w:t>Items are not exposed to inappropriate changes in climate conditions, shock, etc.,</w:t>
            </w:r>
          </w:p>
          <w:p w14:paraId="20B63A39" w14:textId="77777777" w:rsidR="001E3011" w:rsidRDefault="002C5E88">
            <w:pPr>
              <w:pStyle w:val="Listeafsnit"/>
              <w:numPr>
                <w:ilvl w:val="0"/>
                <w:numId w:val="3"/>
              </w:numPr>
              <w:suppressAutoHyphens w:val="0"/>
              <w:spacing w:line="276" w:lineRule="auto"/>
              <w:contextualSpacing/>
              <w:rPr>
                <w:rFonts w:asciiTheme="minorHAnsi" w:hAnsiTheme="minorHAnsi" w:cstheme="minorHAnsi"/>
                <w:sz w:val="22"/>
                <w:szCs w:val="22"/>
                <w:lang w:val="en-GB"/>
              </w:rPr>
            </w:pPr>
            <w:r>
              <w:rPr>
                <w:rFonts w:asciiTheme="minorHAnsi" w:hAnsiTheme="minorHAnsi" w:cstheme="minorHAnsi"/>
                <w:sz w:val="22"/>
                <w:szCs w:val="22"/>
                <w:lang w:val="en-GB"/>
              </w:rPr>
              <w:t>Items are secured against theft, weather and other threats,</w:t>
            </w:r>
          </w:p>
          <w:p w14:paraId="09E44DF0" w14:textId="77777777" w:rsidR="001E3011" w:rsidRDefault="002C5E88">
            <w:pPr>
              <w:pStyle w:val="Listeafsnit"/>
              <w:numPr>
                <w:ilvl w:val="0"/>
                <w:numId w:val="3"/>
              </w:numPr>
              <w:suppressAutoHyphens w:val="0"/>
              <w:spacing w:line="276" w:lineRule="auto"/>
              <w:contextualSpacing/>
              <w:rPr>
                <w:rFonts w:asciiTheme="minorHAnsi" w:hAnsiTheme="minorHAnsi" w:cstheme="minorHAnsi"/>
                <w:sz w:val="22"/>
                <w:szCs w:val="22"/>
                <w:lang w:val="en-GB"/>
              </w:rPr>
            </w:pPr>
            <w:r>
              <w:rPr>
                <w:rFonts w:asciiTheme="minorHAnsi" w:hAnsiTheme="minorHAnsi" w:cstheme="minorHAnsi"/>
                <w:sz w:val="22"/>
                <w:szCs w:val="22"/>
                <w:lang w:val="en-GB"/>
              </w:rPr>
              <w:t>Each Item must be insured at a value of at least €250 from Collection of Items to Return of Items, as the content is unique cultural heritage,</w:t>
            </w:r>
          </w:p>
          <w:p w14:paraId="168EB0A1" w14:textId="77777777" w:rsidR="001E3011" w:rsidRDefault="002C5E88">
            <w:pPr>
              <w:pStyle w:val="Listeafsnit"/>
              <w:numPr>
                <w:ilvl w:val="0"/>
                <w:numId w:val="3"/>
              </w:numPr>
              <w:suppressAutoHyphens w:val="0"/>
              <w:spacing w:line="276" w:lineRule="auto"/>
              <w:contextualSpacing/>
              <w:rPr>
                <w:rFonts w:asciiTheme="minorHAnsi" w:hAnsiTheme="minorHAnsi" w:cstheme="minorHAnsi"/>
                <w:sz w:val="22"/>
                <w:szCs w:val="22"/>
                <w:lang w:val="en-GB"/>
              </w:rPr>
            </w:pPr>
            <w:r>
              <w:rPr>
                <w:rFonts w:asciiTheme="minorHAnsi" w:hAnsiTheme="minorHAnsi" w:cstheme="minorHAnsi"/>
                <w:sz w:val="22"/>
                <w:szCs w:val="22"/>
                <w:lang w:val="en-GB"/>
              </w:rPr>
              <w:t>Data exchange between RDL and the Service Provider is secure,</w:t>
            </w:r>
          </w:p>
          <w:p w14:paraId="7B1ACC0E" w14:textId="77777777" w:rsidR="001E3011" w:rsidRDefault="002C5E88">
            <w:pPr>
              <w:pStyle w:val="Listeafsnit"/>
              <w:numPr>
                <w:ilvl w:val="0"/>
                <w:numId w:val="3"/>
              </w:numPr>
              <w:suppressAutoHyphens w:val="0"/>
              <w:spacing w:line="276" w:lineRule="auto"/>
              <w:contextualSpacing/>
              <w:rPr>
                <w:rFonts w:asciiTheme="minorHAnsi" w:hAnsiTheme="minorHAnsi" w:cstheme="minorHAnsi"/>
                <w:sz w:val="22"/>
                <w:szCs w:val="22"/>
                <w:lang w:val="en-GB"/>
              </w:rPr>
            </w:pPr>
            <w:r>
              <w:rPr>
                <w:rFonts w:asciiTheme="minorHAnsi" w:hAnsiTheme="minorHAnsi" w:cstheme="minorHAnsi"/>
                <w:sz w:val="22"/>
                <w:szCs w:val="22"/>
                <w:lang w:val="en-GB"/>
              </w:rPr>
              <w:t xml:space="preserve">A backup of data </w:t>
            </w:r>
            <w:proofErr w:type="gramStart"/>
            <w:r>
              <w:rPr>
                <w:rFonts w:asciiTheme="minorHAnsi" w:hAnsiTheme="minorHAnsi" w:cstheme="minorHAnsi"/>
                <w:sz w:val="22"/>
                <w:szCs w:val="22"/>
                <w:lang w:val="en-GB"/>
              </w:rPr>
              <w:t>is kept</w:t>
            </w:r>
            <w:proofErr w:type="gramEnd"/>
            <w:r>
              <w:rPr>
                <w:rFonts w:asciiTheme="minorHAnsi" w:hAnsiTheme="minorHAnsi" w:cstheme="minorHAnsi"/>
                <w:sz w:val="22"/>
                <w:szCs w:val="22"/>
                <w:lang w:val="en-GB"/>
              </w:rPr>
              <w:t xml:space="preserve"> for at least 60 days after the Delivery of Files, so that a full re-delivery is possible. After approval of </w:t>
            </w:r>
            <w:r w:rsidR="00312F7F">
              <w:rPr>
                <w:rFonts w:asciiTheme="minorHAnsi" w:hAnsiTheme="minorHAnsi" w:cstheme="minorHAnsi"/>
                <w:sz w:val="22"/>
                <w:szCs w:val="22"/>
                <w:lang w:val="en-GB"/>
              </w:rPr>
              <w:t xml:space="preserve">a batch of </w:t>
            </w:r>
            <w:r>
              <w:rPr>
                <w:rFonts w:asciiTheme="minorHAnsi" w:hAnsiTheme="minorHAnsi" w:cstheme="minorHAnsi"/>
                <w:sz w:val="22"/>
                <w:szCs w:val="22"/>
                <w:lang w:val="en-GB"/>
              </w:rPr>
              <w:t xml:space="preserve">Deliverables RDL will ask for the deletion of all Deliverables and all digital copies in the Service Provider’s possession. The deletion </w:t>
            </w:r>
            <w:proofErr w:type="gramStart"/>
            <w:r>
              <w:rPr>
                <w:rFonts w:asciiTheme="minorHAnsi" w:hAnsiTheme="minorHAnsi" w:cstheme="minorHAnsi"/>
                <w:sz w:val="22"/>
                <w:szCs w:val="22"/>
                <w:lang w:val="en-GB"/>
              </w:rPr>
              <w:t>must then be done</w:t>
            </w:r>
            <w:proofErr w:type="gramEnd"/>
            <w:r>
              <w:rPr>
                <w:rFonts w:asciiTheme="minorHAnsi" w:hAnsiTheme="minorHAnsi" w:cstheme="minorHAnsi"/>
                <w:sz w:val="22"/>
                <w:szCs w:val="22"/>
                <w:lang w:val="en-GB"/>
              </w:rPr>
              <w:t xml:space="preserve"> as soon as possible after the 60 days have passed from the date of the Delivery of Files.</w:t>
            </w:r>
          </w:p>
          <w:p w14:paraId="4E131E6F" w14:textId="77777777" w:rsidR="001E3011" w:rsidRDefault="002C5E88">
            <w:pPr>
              <w:pStyle w:val="Listeafsnit"/>
              <w:numPr>
                <w:ilvl w:val="0"/>
                <w:numId w:val="3"/>
              </w:numPr>
              <w:suppressAutoHyphens w:val="0"/>
              <w:spacing w:line="276" w:lineRule="auto"/>
              <w:contextualSpacing/>
              <w:rPr>
                <w:rFonts w:asciiTheme="minorHAnsi" w:hAnsiTheme="minorHAnsi" w:cstheme="minorHAnsi"/>
                <w:sz w:val="22"/>
                <w:szCs w:val="22"/>
                <w:lang w:val="en-GB"/>
              </w:rPr>
            </w:pPr>
            <w:r>
              <w:rPr>
                <w:rFonts w:asciiTheme="minorHAnsi" w:hAnsiTheme="minorHAnsi" w:cstheme="minorHAnsi"/>
                <w:sz w:val="22"/>
                <w:szCs w:val="22"/>
                <w:lang w:val="en-GB"/>
              </w:rPr>
              <w:t>Items are in the same covers at the Return of Items as they were on the Collection of Items.</w:t>
            </w:r>
          </w:p>
        </w:tc>
        <w:tc>
          <w:tcPr>
            <w:tcW w:w="442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E837126" w14:textId="77777777" w:rsidR="001E3011" w:rsidRDefault="001E3011">
            <w:pPr>
              <w:widowControl/>
              <w:spacing w:line="276" w:lineRule="auto"/>
              <w:ind w:left="0"/>
              <w:rPr>
                <w:rFonts w:ascii="Calibri" w:hAnsi="Calibri" w:cs="Times New Roman"/>
                <w:color w:val="000000"/>
                <w:sz w:val="22"/>
                <w:szCs w:val="22"/>
                <w:lang w:val="en-GB"/>
              </w:rPr>
            </w:pPr>
          </w:p>
        </w:tc>
      </w:tr>
      <w:tr w:rsidR="001E3011" w:rsidRPr="005D4B73" w14:paraId="7B84F33F"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CE5BFC" w14:textId="77777777" w:rsidR="001E3011" w:rsidRDefault="002C5E88">
            <w:pPr>
              <w:widowControl/>
              <w:spacing w:line="276" w:lineRule="auto"/>
              <w:ind w:left="0"/>
              <w:rPr>
                <w:rFonts w:ascii="Calibri" w:hAnsi="Calibri" w:cs="Calibri"/>
                <w:color w:val="000000"/>
                <w:sz w:val="22"/>
                <w:szCs w:val="22"/>
                <w:lang w:val="en-GB"/>
              </w:rPr>
            </w:pPr>
            <w:r>
              <w:rPr>
                <w:rFonts w:ascii="Calibri" w:hAnsi="Calibri" w:cs="Calibri"/>
                <w:color w:val="000000"/>
                <w:sz w:val="22"/>
                <w:szCs w:val="22"/>
                <w:lang w:val="en-GB"/>
              </w:rPr>
              <w:t>1.5.6</w:t>
            </w:r>
          </w:p>
        </w:tc>
        <w:tc>
          <w:tcPr>
            <w:tcW w:w="9038" w:type="dxa"/>
            <w:tcBorders>
              <w:top w:val="single" w:sz="4" w:space="0" w:color="00000A"/>
              <w:left w:val="single" w:sz="4" w:space="0" w:color="00000A"/>
              <w:bottom w:val="single" w:sz="4" w:space="0" w:color="00000A"/>
              <w:right w:val="single" w:sz="4" w:space="0" w:color="00000A"/>
            </w:tcBorders>
            <w:shd w:val="clear" w:color="auto" w:fill="auto"/>
          </w:tcPr>
          <w:p w14:paraId="77AB9EF8" w14:textId="77777777" w:rsidR="001E3011" w:rsidRDefault="002C5E88">
            <w:pPr>
              <w:spacing w:line="276" w:lineRule="auto"/>
              <w:ind w:left="0"/>
              <w:rPr>
                <w:rFonts w:asciiTheme="minorHAnsi" w:hAnsiTheme="minorHAnsi" w:cstheme="minorHAnsi"/>
                <w:sz w:val="22"/>
                <w:szCs w:val="22"/>
                <w:lang w:val="en-GB"/>
              </w:rPr>
            </w:pPr>
            <w:r>
              <w:rPr>
                <w:rFonts w:asciiTheme="minorHAnsi" w:hAnsiTheme="minorHAnsi" w:cstheme="minorHAnsi"/>
                <w:sz w:val="22"/>
                <w:szCs w:val="22"/>
                <w:lang w:val="en-GB"/>
              </w:rPr>
              <w:t>RDL’s statement of receipt does not preclude RDL from later lodging a complaint, if it is found that the returned Items are not in the same extent or condition as they were, before the packing had commenced.</w:t>
            </w:r>
          </w:p>
        </w:tc>
        <w:tc>
          <w:tcPr>
            <w:tcW w:w="442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0DFE9ACA" w14:textId="77777777" w:rsidR="001E3011" w:rsidRDefault="001E3011">
            <w:pPr>
              <w:widowControl/>
              <w:spacing w:line="276" w:lineRule="auto"/>
              <w:ind w:left="0"/>
              <w:rPr>
                <w:rFonts w:ascii="Calibri" w:hAnsi="Calibri" w:cs="Times New Roman"/>
                <w:color w:val="000000"/>
                <w:sz w:val="22"/>
                <w:szCs w:val="22"/>
                <w:lang w:val="en-GB"/>
              </w:rPr>
            </w:pPr>
          </w:p>
        </w:tc>
      </w:tr>
    </w:tbl>
    <w:p w14:paraId="74727E19" w14:textId="77777777" w:rsidR="00366512" w:rsidRPr="005D4B73" w:rsidRDefault="00366512">
      <w:pPr>
        <w:rPr>
          <w:lang w:val="en-US"/>
        </w:rPr>
      </w:pPr>
      <w:r w:rsidRPr="005D4B73">
        <w:rPr>
          <w:b/>
          <w:bCs/>
          <w:i/>
          <w:iCs/>
          <w:lang w:val="en-US"/>
        </w:rPr>
        <w:br w:type="page"/>
      </w:r>
    </w:p>
    <w:tbl>
      <w:tblPr>
        <w:tblW w:w="14312" w:type="dxa"/>
        <w:tblCellMar>
          <w:left w:w="65" w:type="dxa"/>
          <w:right w:w="70" w:type="dxa"/>
        </w:tblCellMar>
        <w:tblLook w:val="0000" w:firstRow="0" w:lastRow="0" w:firstColumn="0" w:lastColumn="0" w:noHBand="0" w:noVBand="0"/>
      </w:tblPr>
      <w:tblGrid>
        <w:gridCol w:w="846"/>
        <w:gridCol w:w="9038"/>
        <w:gridCol w:w="4428"/>
      </w:tblGrid>
      <w:tr w:rsidR="001E3011" w14:paraId="3787B383" w14:textId="77777777">
        <w:trPr>
          <w:trHeight w:val="429"/>
        </w:trPr>
        <w:tc>
          <w:tcPr>
            <w:tcW w:w="14312" w:type="dxa"/>
            <w:gridSpan w:val="3"/>
            <w:vMerge w:val="restart"/>
            <w:tcBorders>
              <w:top w:val="single" w:sz="4" w:space="0" w:color="00000A"/>
              <w:left w:val="single" w:sz="4" w:space="0" w:color="00000A"/>
              <w:bottom w:val="single" w:sz="4" w:space="0" w:color="00000A"/>
              <w:right w:val="single" w:sz="4" w:space="0" w:color="00000A"/>
            </w:tcBorders>
            <w:shd w:val="clear" w:color="auto" w:fill="BFBFBF"/>
            <w:vAlign w:val="center"/>
          </w:tcPr>
          <w:p w14:paraId="3674BD1C" w14:textId="1669D08D" w:rsidR="001E3011" w:rsidRPr="00C31957" w:rsidRDefault="002C5E88" w:rsidP="00C31957">
            <w:pPr>
              <w:pStyle w:val="Typografi1"/>
            </w:pPr>
            <w:bookmarkStart w:id="11" w:name="_Toc18326689"/>
            <w:r w:rsidRPr="00C31957">
              <w:lastRenderedPageBreak/>
              <w:t>Transportation of items</w:t>
            </w:r>
            <w:bookmarkEnd w:id="11"/>
          </w:p>
        </w:tc>
      </w:tr>
      <w:tr w:rsidR="001E3011" w14:paraId="1EC19D6B" w14:textId="77777777">
        <w:trPr>
          <w:trHeight w:val="280"/>
        </w:trPr>
        <w:tc>
          <w:tcPr>
            <w:tcW w:w="14312" w:type="dxa"/>
            <w:gridSpan w:val="3"/>
            <w:vMerge/>
            <w:tcBorders>
              <w:top w:val="single" w:sz="4" w:space="0" w:color="00000A"/>
              <w:left w:val="single" w:sz="4" w:space="0" w:color="00000A"/>
              <w:bottom w:val="single" w:sz="4" w:space="0" w:color="00000A"/>
              <w:right w:val="single" w:sz="4" w:space="0" w:color="00000A"/>
            </w:tcBorders>
            <w:shd w:val="clear" w:color="auto" w:fill="BFBFBF"/>
            <w:vAlign w:val="center"/>
          </w:tcPr>
          <w:p w14:paraId="6BFE8859" w14:textId="77777777" w:rsidR="001E3011" w:rsidRDefault="001E3011">
            <w:pPr>
              <w:spacing w:line="276" w:lineRule="auto"/>
              <w:rPr>
                <w:lang w:val="en-GB"/>
              </w:rPr>
            </w:pPr>
          </w:p>
        </w:tc>
      </w:tr>
      <w:tr w:rsidR="001E3011" w:rsidRPr="005D4B73" w14:paraId="2F6272BA"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tcPr>
          <w:p w14:paraId="04C0D8AF" w14:textId="77777777" w:rsidR="001E3011" w:rsidRDefault="002C5E88">
            <w:pPr>
              <w:widowControl/>
              <w:spacing w:line="276" w:lineRule="auto"/>
              <w:ind w:left="0"/>
              <w:rPr>
                <w:rFonts w:ascii="Calibri" w:hAnsi="Calibri" w:cs="Times New Roman"/>
                <w:color w:val="000000"/>
                <w:sz w:val="22"/>
                <w:szCs w:val="22"/>
                <w:lang w:val="en-GB"/>
              </w:rPr>
            </w:pPr>
            <w:r>
              <w:rPr>
                <w:rFonts w:ascii="Calibri" w:hAnsi="Calibri" w:cs="Times New Roman"/>
                <w:color w:val="000000"/>
                <w:sz w:val="22"/>
                <w:szCs w:val="22"/>
                <w:lang w:val="en-GB"/>
              </w:rPr>
              <w:t>Req. no.</w:t>
            </w:r>
          </w:p>
        </w:tc>
        <w:tc>
          <w:tcPr>
            <w:tcW w:w="9038" w:type="dxa"/>
            <w:tcBorders>
              <w:top w:val="single" w:sz="4" w:space="0" w:color="00000A"/>
              <w:left w:val="single" w:sz="4" w:space="0" w:color="00000A"/>
              <w:bottom w:val="single" w:sz="4" w:space="0" w:color="00000A"/>
              <w:right w:val="single" w:sz="4" w:space="0" w:color="00000A"/>
            </w:tcBorders>
            <w:shd w:val="clear" w:color="auto" w:fill="FFFFFF"/>
          </w:tcPr>
          <w:p w14:paraId="754557A3" w14:textId="77777777" w:rsidR="001E3011" w:rsidRDefault="002C5E88">
            <w:pPr>
              <w:widowControl/>
              <w:spacing w:line="276" w:lineRule="auto"/>
              <w:ind w:left="0"/>
              <w:rPr>
                <w:rFonts w:ascii="Calibri" w:hAnsi="Calibri" w:cs="Times New Roman"/>
                <w:color w:val="000000"/>
                <w:sz w:val="22"/>
                <w:szCs w:val="22"/>
                <w:lang w:val="en-GB"/>
              </w:rPr>
            </w:pPr>
            <w:r>
              <w:rPr>
                <w:rFonts w:ascii="Calibri" w:hAnsi="Calibri" w:cs="Times New Roman"/>
                <w:color w:val="000000"/>
                <w:sz w:val="22"/>
                <w:szCs w:val="22"/>
                <w:lang w:val="en-GB"/>
              </w:rPr>
              <w:t>Requirement</w:t>
            </w:r>
          </w:p>
        </w:tc>
        <w:tc>
          <w:tcPr>
            <w:tcW w:w="4428" w:type="dxa"/>
            <w:tcBorders>
              <w:top w:val="single" w:sz="4" w:space="0" w:color="00000A"/>
              <w:left w:val="single" w:sz="4" w:space="0" w:color="00000A"/>
              <w:bottom w:val="single" w:sz="4" w:space="0" w:color="00000A"/>
              <w:right w:val="single" w:sz="4" w:space="0" w:color="00000A"/>
            </w:tcBorders>
            <w:shd w:val="clear" w:color="auto" w:fill="FFFFFF"/>
          </w:tcPr>
          <w:p w14:paraId="003FEC8C" w14:textId="77777777" w:rsidR="001E3011" w:rsidRDefault="002C5E88">
            <w:pPr>
              <w:widowControl/>
              <w:spacing w:line="276" w:lineRule="auto"/>
              <w:ind w:left="0"/>
              <w:rPr>
                <w:rFonts w:ascii="Calibri" w:hAnsi="Calibri" w:cs="Times New Roman"/>
                <w:color w:val="000000"/>
                <w:sz w:val="22"/>
                <w:szCs w:val="22"/>
                <w:lang w:val="en-GB"/>
              </w:rPr>
            </w:pPr>
            <w:r>
              <w:rPr>
                <w:rFonts w:ascii="Calibri" w:hAnsi="Calibri" w:cs="Times New Roman"/>
                <w:color w:val="000000"/>
                <w:sz w:val="22"/>
                <w:szCs w:val="22"/>
                <w:lang w:val="en-GB"/>
              </w:rPr>
              <w:t>Service Provider compliance: yes + description /no + description</w:t>
            </w:r>
          </w:p>
        </w:tc>
      </w:tr>
      <w:tr w:rsidR="001E3011" w:rsidRPr="005D4B73" w14:paraId="09663D31"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D8286E" w14:textId="77777777" w:rsidR="001E3011" w:rsidRDefault="002C5E88">
            <w:pPr>
              <w:widowControl/>
              <w:spacing w:line="276" w:lineRule="auto"/>
              <w:ind w:left="0"/>
              <w:rPr>
                <w:rFonts w:ascii="Calibri" w:hAnsi="Calibri" w:cs="Calibri"/>
                <w:color w:val="000000"/>
                <w:sz w:val="22"/>
                <w:szCs w:val="22"/>
                <w:lang w:val="en-GB"/>
              </w:rPr>
            </w:pPr>
            <w:r>
              <w:rPr>
                <w:rFonts w:ascii="Calibri" w:hAnsi="Calibri" w:cs="Calibri"/>
                <w:color w:val="000000"/>
                <w:sz w:val="22"/>
                <w:szCs w:val="22"/>
                <w:lang w:val="en-GB"/>
              </w:rPr>
              <w:t>1.6.1</w:t>
            </w:r>
          </w:p>
        </w:tc>
        <w:tc>
          <w:tcPr>
            <w:tcW w:w="9038" w:type="dxa"/>
            <w:tcBorders>
              <w:top w:val="single" w:sz="4" w:space="0" w:color="00000A"/>
              <w:left w:val="single" w:sz="4" w:space="0" w:color="00000A"/>
              <w:bottom w:val="single" w:sz="4" w:space="0" w:color="00000A"/>
              <w:right w:val="single" w:sz="4" w:space="0" w:color="00000A"/>
            </w:tcBorders>
            <w:shd w:val="clear" w:color="auto" w:fill="auto"/>
          </w:tcPr>
          <w:p w14:paraId="7593EA89" w14:textId="77777777" w:rsidR="001E3011" w:rsidRDefault="002C5E88">
            <w:pPr>
              <w:widowControl/>
              <w:spacing w:line="276" w:lineRule="auto"/>
              <w:ind w:left="0"/>
              <w:rPr>
                <w:rFonts w:asciiTheme="minorHAnsi" w:hAnsiTheme="minorHAnsi" w:cstheme="minorHAnsi"/>
                <w:color w:val="000000"/>
                <w:sz w:val="22"/>
                <w:szCs w:val="22"/>
                <w:lang w:val="en-GB"/>
              </w:rPr>
            </w:pPr>
            <w:r>
              <w:rPr>
                <w:rFonts w:asciiTheme="minorHAnsi" w:hAnsiTheme="minorHAnsi"/>
                <w:sz w:val="22"/>
                <w:szCs w:val="22"/>
                <w:lang w:val="en-GB"/>
              </w:rPr>
              <w:t>The Service Provider is responsible for making sure that the transport vehicle is of sufficient size to allow easy and efficient loading.</w:t>
            </w:r>
          </w:p>
        </w:tc>
        <w:tc>
          <w:tcPr>
            <w:tcW w:w="442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6997D3C" w14:textId="77777777" w:rsidR="001E3011" w:rsidRDefault="001E3011">
            <w:pPr>
              <w:widowControl/>
              <w:spacing w:line="276" w:lineRule="auto"/>
              <w:ind w:left="0"/>
              <w:rPr>
                <w:rFonts w:ascii="Calibri" w:hAnsi="Calibri" w:cs="Times New Roman"/>
                <w:color w:val="000000"/>
                <w:sz w:val="22"/>
                <w:szCs w:val="22"/>
                <w:lang w:val="en-GB"/>
              </w:rPr>
            </w:pPr>
          </w:p>
        </w:tc>
      </w:tr>
      <w:tr w:rsidR="001E3011" w:rsidRPr="005D4B73" w14:paraId="6DC9F5CC"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4644D6" w14:textId="77777777" w:rsidR="001E3011" w:rsidRDefault="002C5E88">
            <w:pPr>
              <w:widowControl/>
              <w:spacing w:line="276" w:lineRule="auto"/>
              <w:ind w:left="0"/>
              <w:rPr>
                <w:rFonts w:ascii="Calibri" w:hAnsi="Calibri" w:cs="Calibri"/>
                <w:color w:val="000000"/>
                <w:sz w:val="22"/>
                <w:szCs w:val="22"/>
                <w:lang w:val="en-GB"/>
              </w:rPr>
            </w:pPr>
            <w:r>
              <w:rPr>
                <w:rFonts w:ascii="Calibri" w:hAnsi="Calibri" w:cs="Calibri"/>
                <w:color w:val="000000"/>
                <w:sz w:val="22"/>
                <w:szCs w:val="22"/>
                <w:lang w:val="en-GB"/>
              </w:rPr>
              <w:t>1.6.2</w:t>
            </w:r>
          </w:p>
        </w:tc>
        <w:tc>
          <w:tcPr>
            <w:tcW w:w="9038" w:type="dxa"/>
            <w:tcBorders>
              <w:top w:val="single" w:sz="4" w:space="0" w:color="00000A"/>
              <w:left w:val="single" w:sz="4" w:space="0" w:color="00000A"/>
              <w:bottom w:val="single" w:sz="4" w:space="0" w:color="00000A"/>
              <w:right w:val="single" w:sz="4" w:space="0" w:color="00000A"/>
            </w:tcBorders>
            <w:shd w:val="clear" w:color="auto" w:fill="auto"/>
          </w:tcPr>
          <w:p w14:paraId="4CCB9CE2" w14:textId="77777777" w:rsidR="001E3011" w:rsidRDefault="002C5E88">
            <w:pPr>
              <w:widowControl/>
              <w:spacing w:line="276" w:lineRule="auto"/>
              <w:ind w:left="0"/>
              <w:rPr>
                <w:rFonts w:asciiTheme="minorHAnsi" w:hAnsiTheme="minorHAnsi" w:cstheme="minorHAnsi"/>
                <w:color w:val="000000"/>
                <w:sz w:val="22"/>
                <w:szCs w:val="22"/>
                <w:lang w:val="en-GB"/>
              </w:rPr>
            </w:pPr>
            <w:r>
              <w:rPr>
                <w:rFonts w:asciiTheme="minorHAnsi" w:hAnsiTheme="minorHAnsi"/>
                <w:sz w:val="22"/>
                <w:szCs w:val="22"/>
                <w:lang w:val="en-GB"/>
              </w:rPr>
              <w:t xml:space="preserve">The Service Provider must also ensure that transport vehicles </w:t>
            </w:r>
            <w:proofErr w:type="gramStart"/>
            <w:r>
              <w:rPr>
                <w:rFonts w:asciiTheme="minorHAnsi" w:hAnsiTheme="minorHAnsi"/>
                <w:sz w:val="22"/>
                <w:szCs w:val="22"/>
                <w:lang w:val="en-GB"/>
              </w:rPr>
              <w:t>are never left</w:t>
            </w:r>
            <w:proofErr w:type="gramEnd"/>
            <w:r>
              <w:rPr>
                <w:rFonts w:asciiTheme="minorHAnsi" w:hAnsiTheme="minorHAnsi"/>
                <w:sz w:val="22"/>
                <w:szCs w:val="22"/>
                <w:lang w:val="en-GB"/>
              </w:rPr>
              <w:t xml:space="preserve"> unattended and refuelling happens before transportation.</w:t>
            </w:r>
          </w:p>
        </w:tc>
        <w:tc>
          <w:tcPr>
            <w:tcW w:w="4428" w:type="dxa"/>
            <w:tcBorders>
              <w:top w:val="single" w:sz="4" w:space="0" w:color="00000A"/>
              <w:left w:val="single" w:sz="4" w:space="0" w:color="00000A"/>
              <w:bottom w:val="single" w:sz="4" w:space="0" w:color="00000A"/>
            </w:tcBorders>
            <w:shd w:val="clear" w:color="auto" w:fill="FFFFFF"/>
            <w:vAlign w:val="bottom"/>
          </w:tcPr>
          <w:p w14:paraId="3A4E6D75" w14:textId="77777777" w:rsidR="001E3011" w:rsidRDefault="001E3011">
            <w:pPr>
              <w:widowControl/>
              <w:spacing w:line="276" w:lineRule="auto"/>
              <w:ind w:left="0"/>
              <w:rPr>
                <w:rFonts w:ascii="Calibri" w:hAnsi="Calibri" w:cs="Times New Roman"/>
                <w:color w:val="000000"/>
                <w:sz w:val="22"/>
                <w:szCs w:val="22"/>
                <w:lang w:val="en-GB"/>
              </w:rPr>
            </w:pPr>
          </w:p>
        </w:tc>
      </w:tr>
      <w:tr w:rsidR="001E3011" w:rsidRPr="005D4B73" w14:paraId="72DF881B"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E77A35" w14:textId="77777777" w:rsidR="001E3011" w:rsidRDefault="002C5E88">
            <w:pPr>
              <w:widowControl/>
              <w:spacing w:line="276" w:lineRule="auto"/>
              <w:ind w:left="0"/>
              <w:rPr>
                <w:rFonts w:ascii="Calibri" w:hAnsi="Calibri" w:cs="Calibri"/>
                <w:color w:val="000000"/>
                <w:sz w:val="22"/>
                <w:szCs w:val="22"/>
                <w:lang w:val="en-GB"/>
              </w:rPr>
            </w:pPr>
            <w:r>
              <w:rPr>
                <w:rFonts w:ascii="Calibri" w:hAnsi="Calibri" w:cs="Calibri"/>
                <w:color w:val="000000"/>
                <w:sz w:val="22"/>
                <w:szCs w:val="22"/>
                <w:lang w:val="en-GB"/>
              </w:rPr>
              <w:t>1.6.3</w:t>
            </w:r>
          </w:p>
        </w:tc>
        <w:tc>
          <w:tcPr>
            <w:tcW w:w="9038" w:type="dxa"/>
            <w:tcBorders>
              <w:top w:val="single" w:sz="4" w:space="0" w:color="00000A"/>
              <w:left w:val="single" w:sz="4" w:space="0" w:color="00000A"/>
              <w:bottom w:val="single" w:sz="4" w:space="0" w:color="00000A"/>
              <w:right w:val="single" w:sz="4" w:space="0" w:color="00000A"/>
            </w:tcBorders>
            <w:shd w:val="clear" w:color="auto" w:fill="auto"/>
          </w:tcPr>
          <w:p w14:paraId="06484110" w14:textId="77777777" w:rsidR="001E3011" w:rsidRDefault="002C5E88">
            <w:pPr>
              <w:spacing w:line="276" w:lineRule="auto"/>
              <w:ind w:left="0"/>
              <w:rPr>
                <w:rFonts w:asciiTheme="minorHAnsi" w:hAnsiTheme="minorHAnsi" w:cstheme="minorHAnsi"/>
                <w:sz w:val="22"/>
                <w:szCs w:val="22"/>
                <w:lang w:val="en-GB"/>
              </w:rPr>
            </w:pPr>
            <w:r>
              <w:rPr>
                <w:rFonts w:asciiTheme="minorHAnsi" w:hAnsiTheme="minorHAnsi"/>
                <w:sz w:val="22"/>
                <w:szCs w:val="22"/>
                <w:lang w:val="en-GB"/>
              </w:rPr>
              <w:t xml:space="preserve">All shipments must be scheduled for delivery only on contiguous Work Days to ensure that Items are not left in an unregulated environment for an extended </w:t>
            </w:r>
            <w:proofErr w:type="gramStart"/>
            <w:r>
              <w:rPr>
                <w:rFonts w:asciiTheme="minorHAnsi" w:hAnsiTheme="minorHAnsi"/>
                <w:sz w:val="22"/>
                <w:szCs w:val="22"/>
                <w:lang w:val="en-GB"/>
              </w:rPr>
              <w:t>period of time</w:t>
            </w:r>
            <w:proofErr w:type="gramEnd"/>
            <w:r>
              <w:rPr>
                <w:rFonts w:asciiTheme="minorHAnsi" w:hAnsiTheme="minorHAnsi"/>
                <w:sz w:val="22"/>
                <w:szCs w:val="22"/>
                <w:lang w:val="en-GB"/>
              </w:rPr>
              <w:t xml:space="preserve">. The Service Provider must conduct the Collection of Items between 10 am and 2 pm on a Work Day. The Service Provider must announce the date for the Collection of Items a minimum of </w:t>
            </w:r>
            <w:r w:rsidR="00312F7F">
              <w:rPr>
                <w:rFonts w:asciiTheme="minorHAnsi" w:hAnsiTheme="minorHAnsi"/>
                <w:sz w:val="22"/>
                <w:szCs w:val="22"/>
                <w:lang w:val="en-GB"/>
              </w:rPr>
              <w:t>5</w:t>
            </w:r>
            <w:r>
              <w:rPr>
                <w:rFonts w:asciiTheme="minorHAnsi" w:hAnsiTheme="minorHAnsi"/>
                <w:sz w:val="22"/>
                <w:szCs w:val="22"/>
                <w:lang w:val="en-GB"/>
              </w:rPr>
              <w:t xml:space="preserve"> </w:t>
            </w:r>
            <w:r w:rsidR="00312F7F">
              <w:rPr>
                <w:rFonts w:asciiTheme="minorHAnsi" w:hAnsiTheme="minorHAnsi"/>
                <w:sz w:val="22"/>
                <w:szCs w:val="22"/>
                <w:lang w:val="en-GB"/>
              </w:rPr>
              <w:t>work</w:t>
            </w:r>
            <w:r>
              <w:rPr>
                <w:rFonts w:asciiTheme="minorHAnsi" w:hAnsiTheme="minorHAnsi"/>
                <w:sz w:val="22"/>
                <w:szCs w:val="22"/>
                <w:lang w:val="en-GB"/>
              </w:rPr>
              <w:t>days in advance.</w:t>
            </w:r>
          </w:p>
        </w:tc>
        <w:tc>
          <w:tcPr>
            <w:tcW w:w="442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CF4B564" w14:textId="77777777" w:rsidR="001E3011" w:rsidRDefault="001E3011">
            <w:pPr>
              <w:widowControl/>
              <w:spacing w:line="276" w:lineRule="auto"/>
              <w:ind w:left="0"/>
              <w:rPr>
                <w:rFonts w:ascii="Calibri" w:hAnsi="Calibri" w:cs="Times New Roman"/>
                <w:color w:val="000000"/>
                <w:sz w:val="22"/>
                <w:szCs w:val="22"/>
                <w:lang w:val="en-GB"/>
              </w:rPr>
            </w:pPr>
          </w:p>
        </w:tc>
      </w:tr>
      <w:tr w:rsidR="001E3011" w:rsidRPr="005D4B73" w14:paraId="1B8E5687"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75584B" w14:textId="77777777" w:rsidR="001E3011" w:rsidRDefault="002C5E88">
            <w:pPr>
              <w:widowControl/>
              <w:spacing w:line="276" w:lineRule="auto"/>
              <w:ind w:left="0"/>
              <w:rPr>
                <w:rFonts w:ascii="Calibri" w:hAnsi="Calibri" w:cs="Calibri"/>
                <w:color w:val="000000"/>
                <w:sz w:val="22"/>
                <w:szCs w:val="22"/>
                <w:lang w:val="en-GB"/>
              </w:rPr>
            </w:pPr>
            <w:r>
              <w:rPr>
                <w:rFonts w:ascii="Calibri" w:hAnsi="Calibri" w:cs="Calibri"/>
                <w:color w:val="000000"/>
                <w:sz w:val="22"/>
                <w:szCs w:val="22"/>
                <w:lang w:val="en-GB"/>
              </w:rPr>
              <w:t>1.6.4</w:t>
            </w:r>
          </w:p>
        </w:tc>
        <w:tc>
          <w:tcPr>
            <w:tcW w:w="9038" w:type="dxa"/>
            <w:tcBorders>
              <w:top w:val="single" w:sz="4" w:space="0" w:color="00000A"/>
              <w:left w:val="single" w:sz="4" w:space="0" w:color="00000A"/>
              <w:bottom w:val="single" w:sz="4" w:space="0" w:color="00000A"/>
              <w:right w:val="single" w:sz="4" w:space="0" w:color="00000A"/>
            </w:tcBorders>
            <w:shd w:val="clear" w:color="auto" w:fill="auto"/>
          </w:tcPr>
          <w:p w14:paraId="24C8D8B0" w14:textId="77777777" w:rsidR="001E3011" w:rsidRDefault="002C5E88">
            <w:pPr>
              <w:spacing w:line="276" w:lineRule="auto"/>
              <w:ind w:left="0"/>
              <w:rPr>
                <w:rFonts w:asciiTheme="minorHAnsi" w:hAnsiTheme="minorHAnsi" w:cstheme="minorHAnsi"/>
                <w:sz w:val="22"/>
                <w:szCs w:val="22"/>
                <w:lang w:val="en-GB"/>
              </w:rPr>
            </w:pPr>
            <w:r>
              <w:rPr>
                <w:rFonts w:asciiTheme="minorHAnsi" w:hAnsiTheme="minorHAnsi"/>
                <w:sz w:val="22"/>
                <w:szCs w:val="22"/>
                <w:lang w:val="en-GB"/>
              </w:rPr>
              <w:t xml:space="preserve">The driver sent by the Service Provider must sign for the reception of intact Items (an Item list specifying the barcodes and packaging of the Items </w:t>
            </w:r>
            <w:proofErr w:type="gramStart"/>
            <w:r>
              <w:rPr>
                <w:rFonts w:asciiTheme="minorHAnsi" w:hAnsiTheme="minorHAnsi"/>
                <w:sz w:val="22"/>
                <w:szCs w:val="22"/>
                <w:lang w:val="en-GB"/>
              </w:rPr>
              <w:t>will be provided</w:t>
            </w:r>
            <w:proofErr w:type="gramEnd"/>
            <w:r>
              <w:rPr>
                <w:rFonts w:asciiTheme="minorHAnsi" w:hAnsiTheme="minorHAnsi"/>
                <w:sz w:val="22"/>
                <w:szCs w:val="22"/>
                <w:lang w:val="en-GB"/>
              </w:rPr>
              <w:t xml:space="preserve"> by RDL).  </w:t>
            </w:r>
          </w:p>
        </w:tc>
        <w:tc>
          <w:tcPr>
            <w:tcW w:w="442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482DAE8E" w14:textId="77777777" w:rsidR="001E3011" w:rsidRDefault="001E3011">
            <w:pPr>
              <w:widowControl/>
              <w:spacing w:line="276" w:lineRule="auto"/>
              <w:ind w:left="0"/>
              <w:rPr>
                <w:rFonts w:ascii="Calibri" w:hAnsi="Calibri" w:cs="Times New Roman"/>
                <w:color w:val="000000"/>
                <w:sz w:val="22"/>
                <w:szCs w:val="22"/>
                <w:lang w:val="en-GB"/>
              </w:rPr>
            </w:pPr>
          </w:p>
        </w:tc>
      </w:tr>
      <w:tr w:rsidR="001E3011" w:rsidRPr="005D4B73" w14:paraId="714C7141"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9A43D2" w14:textId="77777777" w:rsidR="001E3011" w:rsidRDefault="002C5E88">
            <w:pPr>
              <w:widowControl/>
              <w:spacing w:line="276" w:lineRule="auto"/>
              <w:ind w:left="0"/>
              <w:rPr>
                <w:rFonts w:ascii="Calibri" w:hAnsi="Calibri" w:cs="Calibri"/>
                <w:color w:val="000000"/>
                <w:sz w:val="22"/>
                <w:szCs w:val="22"/>
                <w:lang w:val="en-GB"/>
              </w:rPr>
            </w:pPr>
            <w:r>
              <w:rPr>
                <w:rFonts w:ascii="Calibri" w:hAnsi="Calibri" w:cs="Calibri"/>
                <w:color w:val="000000"/>
                <w:sz w:val="22"/>
                <w:szCs w:val="22"/>
                <w:lang w:val="en-GB"/>
              </w:rPr>
              <w:t>1.6.5</w:t>
            </w:r>
          </w:p>
        </w:tc>
        <w:tc>
          <w:tcPr>
            <w:tcW w:w="9038" w:type="dxa"/>
            <w:tcBorders>
              <w:top w:val="single" w:sz="4" w:space="0" w:color="00000A"/>
              <w:left w:val="single" w:sz="4" w:space="0" w:color="00000A"/>
              <w:bottom w:val="single" w:sz="4" w:space="0" w:color="00000A"/>
              <w:right w:val="single" w:sz="4" w:space="0" w:color="00000A"/>
            </w:tcBorders>
            <w:shd w:val="clear" w:color="auto" w:fill="auto"/>
          </w:tcPr>
          <w:p w14:paraId="3F28B3C5" w14:textId="77777777" w:rsidR="001E3011" w:rsidRDefault="002C5E88">
            <w:pPr>
              <w:suppressAutoHyphens w:val="0"/>
              <w:spacing w:line="276" w:lineRule="auto"/>
              <w:ind w:left="0"/>
              <w:contextualSpacing/>
              <w:rPr>
                <w:rFonts w:asciiTheme="minorHAnsi" w:hAnsiTheme="minorHAnsi" w:cstheme="minorHAnsi"/>
                <w:sz w:val="22"/>
                <w:szCs w:val="22"/>
                <w:lang w:val="en-GB"/>
              </w:rPr>
            </w:pPr>
            <w:r>
              <w:rPr>
                <w:rFonts w:asciiTheme="minorHAnsi" w:hAnsiTheme="minorHAnsi"/>
                <w:sz w:val="22"/>
                <w:szCs w:val="22"/>
                <w:lang w:val="en-GB"/>
              </w:rPr>
              <w:t xml:space="preserve">Once the Service Provider has transported the Items to the facility of the Service Provider, all the Items </w:t>
            </w:r>
            <w:proofErr w:type="gramStart"/>
            <w:r>
              <w:rPr>
                <w:rFonts w:asciiTheme="minorHAnsi" w:hAnsiTheme="minorHAnsi"/>
                <w:sz w:val="22"/>
                <w:szCs w:val="22"/>
                <w:lang w:val="en-GB"/>
              </w:rPr>
              <w:t>must be scanned</w:t>
            </w:r>
            <w:proofErr w:type="gramEnd"/>
            <w:r>
              <w:rPr>
                <w:rFonts w:asciiTheme="minorHAnsi" w:hAnsiTheme="minorHAnsi"/>
                <w:sz w:val="22"/>
                <w:szCs w:val="22"/>
                <w:lang w:val="en-GB"/>
              </w:rPr>
              <w:t>, and a list of scanned Items must be sent by email to RDL.</w:t>
            </w:r>
          </w:p>
        </w:tc>
        <w:tc>
          <w:tcPr>
            <w:tcW w:w="442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785564C" w14:textId="77777777" w:rsidR="001E3011" w:rsidRDefault="001E3011">
            <w:pPr>
              <w:widowControl/>
              <w:spacing w:line="276" w:lineRule="auto"/>
              <w:ind w:left="0"/>
              <w:rPr>
                <w:rFonts w:ascii="Calibri" w:hAnsi="Calibri" w:cs="Times New Roman"/>
                <w:color w:val="000000"/>
                <w:sz w:val="22"/>
                <w:szCs w:val="22"/>
                <w:lang w:val="en-GB"/>
              </w:rPr>
            </w:pPr>
          </w:p>
        </w:tc>
      </w:tr>
      <w:tr w:rsidR="001E3011" w:rsidRPr="005D4B73" w14:paraId="2C6AC62F"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A1CE0A" w14:textId="77777777" w:rsidR="001E3011" w:rsidRDefault="002C5E88">
            <w:pPr>
              <w:widowControl/>
              <w:spacing w:line="276" w:lineRule="auto"/>
              <w:ind w:left="0"/>
              <w:rPr>
                <w:rFonts w:ascii="Calibri" w:hAnsi="Calibri" w:cs="Calibri"/>
                <w:color w:val="000000"/>
                <w:sz w:val="22"/>
                <w:szCs w:val="22"/>
                <w:lang w:val="en-GB"/>
              </w:rPr>
            </w:pPr>
            <w:r>
              <w:rPr>
                <w:rFonts w:ascii="Calibri" w:hAnsi="Calibri" w:cs="Calibri"/>
                <w:color w:val="000000"/>
                <w:sz w:val="22"/>
                <w:szCs w:val="22"/>
                <w:lang w:val="en-GB"/>
              </w:rPr>
              <w:t>1.6.6</w:t>
            </w:r>
          </w:p>
        </w:tc>
        <w:tc>
          <w:tcPr>
            <w:tcW w:w="9038" w:type="dxa"/>
            <w:tcBorders>
              <w:top w:val="single" w:sz="4" w:space="0" w:color="00000A"/>
              <w:left w:val="single" w:sz="4" w:space="0" w:color="00000A"/>
              <w:bottom w:val="single" w:sz="4" w:space="0" w:color="00000A"/>
              <w:right w:val="single" w:sz="4" w:space="0" w:color="00000A"/>
            </w:tcBorders>
            <w:shd w:val="clear" w:color="auto" w:fill="auto"/>
          </w:tcPr>
          <w:p w14:paraId="066A2031" w14:textId="77777777" w:rsidR="001E3011" w:rsidRDefault="002C5E88">
            <w:pPr>
              <w:spacing w:line="276" w:lineRule="auto"/>
              <w:ind w:left="0"/>
              <w:rPr>
                <w:rFonts w:asciiTheme="minorHAnsi" w:hAnsiTheme="minorHAnsi" w:cstheme="minorHAnsi"/>
                <w:sz w:val="22"/>
                <w:szCs w:val="22"/>
                <w:lang w:val="en-GB"/>
              </w:rPr>
            </w:pPr>
            <w:r>
              <w:rPr>
                <w:rFonts w:asciiTheme="minorHAnsi" w:hAnsiTheme="minorHAnsi"/>
                <w:sz w:val="22"/>
                <w:szCs w:val="22"/>
                <w:lang w:val="en-GB"/>
              </w:rPr>
              <w:t xml:space="preserve">After the digitisation - and before the return shipment - the Service Provider must check the order, number and condition of the Items and match these against the numbers that </w:t>
            </w:r>
            <w:proofErr w:type="gramStart"/>
            <w:r>
              <w:rPr>
                <w:rFonts w:asciiTheme="minorHAnsi" w:hAnsiTheme="minorHAnsi"/>
                <w:sz w:val="22"/>
                <w:szCs w:val="22"/>
                <w:lang w:val="en-GB"/>
              </w:rPr>
              <w:t>were registered</w:t>
            </w:r>
            <w:proofErr w:type="gramEnd"/>
            <w:r>
              <w:rPr>
                <w:rFonts w:asciiTheme="minorHAnsi" w:hAnsiTheme="minorHAnsi"/>
                <w:sz w:val="22"/>
                <w:szCs w:val="22"/>
                <w:lang w:val="en-GB"/>
              </w:rPr>
              <w:t xml:space="preserve"> at the reception of the Items.</w:t>
            </w:r>
          </w:p>
        </w:tc>
        <w:tc>
          <w:tcPr>
            <w:tcW w:w="442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3061A103" w14:textId="77777777" w:rsidR="001E3011" w:rsidRDefault="001E3011">
            <w:pPr>
              <w:widowControl/>
              <w:spacing w:line="276" w:lineRule="auto"/>
              <w:ind w:left="0"/>
              <w:rPr>
                <w:rFonts w:ascii="Calibri" w:hAnsi="Calibri" w:cs="Times New Roman"/>
                <w:color w:val="000000"/>
                <w:sz w:val="22"/>
                <w:szCs w:val="22"/>
                <w:lang w:val="en-GB"/>
              </w:rPr>
            </w:pPr>
          </w:p>
        </w:tc>
      </w:tr>
      <w:tr w:rsidR="001E3011" w:rsidRPr="005D4B73" w14:paraId="1417DB8E"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41C79A" w14:textId="77777777" w:rsidR="001E3011" w:rsidRDefault="002C5E88">
            <w:pPr>
              <w:widowControl/>
              <w:spacing w:line="276" w:lineRule="auto"/>
              <w:ind w:left="0"/>
              <w:rPr>
                <w:rFonts w:ascii="Calibri" w:hAnsi="Calibri" w:cs="Calibri"/>
                <w:color w:val="000000"/>
                <w:sz w:val="22"/>
                <w:szCs w:val="22"/>
                <w:lang w:val="en-GB"/>
              </w:rPr>
            </w:pPr>
            <w:r>
              <w:rPr>
                <w:rFonts w:ascii="Calibri" w:hAnsi="Calibri" w:cs="Calibri"/>
                <w:color w:val="000000"/>
                <w:sz w:val="22"/>
                <w:szCs w:val="22"/>
                <w:lang w:val="en-GB"/>
              </w:rPr>
              <w:t>1.6.7</w:t>
            </w:r>
          </w:p>
        </w:tc>
        <w:tc>
          <w:tcPr>
            <w:tcW w:w="9038" w:type="dxa"/>
            <w:tcBorders>
              <w:top w:val="single" w:sz="4" w:space="0" w:color="00000A"/>
              <w:left w:val="single" w:sz="4" w:space="0" w:color="00000A"/>
              <w:bottom w:val="single" w:sz="4" w:space="0" w:color="00000A"/>
              <w:right w:val="single" w:sz="4" w:space="0" w:color="00000A"/>
            </w:tcBorders>
            <w:shd w:val="clear" w:color="auto" w:fill="auto"/>
          </w:tcPr>
          <w:p w14:paraId="51932035" w14:textId="77777777" w:rsidR="001E3011" w:rsidRDefault="002C5E88">
            <w:pPr>
              <w:spacing w:line="276" w:lineRule="auto"/>
              <w:ind w:left="0"/>
              <w:rPr>
                <w:rFonts w:asciiTheme="minorHAnsi" w:hAnsiTheme="minorHAnsi" w:cstheme="minorHAnsi"/>
                <w:sz w:val="22"/>
                <w:szCs w:val="22"/>
                <w:lang w:val="en-GB"/>
              </w:rPr>
            </w:pPr>
            <w:r>
              <w:rPr>
                <w:rFonts w:asciiTheme="minorHAnsi" w:hAnsiTheme="minorHAnsi"/>
                <w:sz w:val="22"/>
                <w:szCs w:val="22"/>
                <w:lang w:val="en-GB"/>
              </w:rPr>
              <w:t xml:space="preserve">The Items </w:t>
            </w:r>
            <w:proofErr w:type="gramStart"/>
            <w:r>
              <w:rPr>
                <w:rFonts w:asciiTheme="minorHAnsi" w:hAnsiTheme="minorHAnsi"/>
                <w:sz w:val="22"/>
                <w:szCs w:val="22"/>
                <w:lang w:val="en-GB"/>
              </w:rPr>
              <w:t>must be returned</w:t>
            </w:r>
            <w:proofErr w:type="gramEnd"/>
            <w:r>
              <w:rPr>
                <w:rFonts w:asciiTheme="minorHAnsi" w:hAnsiTheme="minorHAnsi"/>
                <w:sz w:val="22"/>
                <w:szCs w:val="22"/>
                <w:lang w:val="en-GB"/>
              </w:rPr>
              <w:t xml:space="preserve"> in the same order listed on the Item and packaging list (an Item list specifying the barcodes and packaging of the Items will be provided by RDL on the date of the Collection of Items).</w:t>
            </w:r>
          </w:p>
        </w:tc>
        <w:tc>
          <w:tcPr>
            <w:tcW w:w="442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1447731D" w14:textId="77777777" w:rsidR="001E3011" w:rsidRDefault="001E3011">
            <w:pPr>
              <w:widowControl/>
              <w:spacing w:line="276" w:lineRule="auto"/>
              <w:ind w:left="0"/>
              <w:rPr>
                <w:rFonts w:ascii="Calibri" w:hAnsi="Calibri" w:cs="Times New Roman"/>
                <w:color w:val="000000"/>
                <w:sz w:val="22"/>
                <w:szCs w:val="22"/>
                <w:lang w:val="en-GB"/>
              </w:rPr>
            </w:pPr>
          </w:p>
        </w:tc>
      </w:tr>
      <w:tr w:rsidR="00475231" w14:paraId="53D18986" w14:textId="77777777" w:rsidTr="00F174C8">
        <w:trPr>
          <w:trHeight w:val="429"/>
        </w:trPr>
        <w:tc>
          <w:tcPr>
            <w:tcW w:w="14312" w:type="dxa"/>
            <w:gridSpan w:val="3"/>
            <w:vMerge w:val="restart"/>
            <w:tcBorders>
              <w:top w:val="single" w:sz="4" w:space="0" w:color="00000A"/>
              <w:left w:val="single" w:sz="4" w:space="0" w:color="00000A"/>
              <w:bottom w:val="single" w:sz="4" w:space="0" w:color="00000A"/>
              <w:right w:val="single" w:sz="4" w:space="0" w:color="00000A"/>
            </w:tcBorders>
            <w:shd w:val="clear" w:color="auto" w:fill="BFBFBF"/>
            <w:vAlign w:val="center"/>
          </w:tcPr>
          <w:p w14:paraId="09246208" w14:textId="4A04761F" w:rsidR="00475231" w:rsidRPr="00C31957" w:rsidRDefault="00475231" w:rsidP="00C31957">
            <w:pPr>
              <w:pStyle w:val="Typografi1"/>
            </w:pPr>
            <w:bookmarkStart w:id="12" w:name="_Toc18326690"/>
            <w:r w:rsidRPr="00C31957">
              <w:t>Delivery in 2019</w:t>
            </w:r>
            <w:bookmarkEnd w:id="12"/>
          </w:p>
        </w:tc>
      </w:tr>
      <w:tr w:rsidR="00475231" w14:paraId="11C72A7C" w14:textId="77777777" w:rsidTr="00F174C8">
        <w:trPr>
          <w:trHeight w:val="280"/>
        </w:trPr>
        <w:tc>
          <w:tcPr>
            <w:tcW w:w="14312" w:type="dxa"/>
            <w:gridSpan w:val="3"/>
            <w:vMerge/>
            <w:tcBorders>
              <w:top w:val="single" w:sz="4" w:space="0" w:color="00000A"/>
              <w:left w:val="single" w:sz="4" w:space="0" w:color="00000A"/>
              <w:bottom w:val="single" w:sz="4" w:space="0" w:color="00000A"/>
              <w:right w:val="single" w:sz="4" w:space="0" w:color="00000A"/>
            </w:tcBorders>
            <w:shd w:val="clear" w:color="auto" w:fill="BFBFBF"/>
            <w:vAlign w:val="center"/>
          </w:tcPr>
          <w:p w14:paraId="2895B17F" w14:textId="77777777" w:rsidR="00475231" w:rsidRDefault="00475231" w:rsidP="00F174C8">
            <w:pPr>
              <w:spacing w:line="276" w:lineRule="auto"/>
              <w:rPr>
                <w:lang w:val="en-GB"/>
              </w:rPr>
            </w:pPr>
          </w:p>
        </w:tc>
      </w:tr>
      <w:tr w:rsidR="00475231" w:rsidRPr="005D4B73" w14:paraId="0665C4AA" w14:textId="77777777" w:rsidTr="00F174C8">
        <w:tc>
          <w:tcPr>
            <w:tcW w:w="846" w:type="dxa"/>
            <w:tcBorders>
              <w:top w:val="single" w:sz="4" w:space="0" w:color="00000A"/>
              <w:left w:val="single" w:sz="4" w:space="0" w:color="00000A"/>
              <w:bottom w:val="single" w:sz="4" w:space="0" w:color="00000A"/>
              <w:right w:val="single" w:sz="4" w:space="0" w:color="00000A"/>
            </w:tcBorders>
            <w:shd w:val="clear" w:color="auto" w:fill="FFFFFF"/>
          </w:tcPr>
          <w:p w14:paraId="20B58641" w14:textId="77777777" w:rsidR="00475231" w:rsidRDefault="00475231" w:rsidP="00F174C8">
            <w:pPr>
              <w:widowControl/>
              <w:spacing w:line="276" w:lineRule="auto"/>
              <w:ind w:left="0"/>
              <w:rPr>
                <w:rFonts w:ascii="Calibri" w:hAnsi="Calibri" w:cs="Times New Roman"/>
                <w:color w:val="000000"/>
                <w:sz w:val="22"/>
                <w:szCs w:val="22"/>
                <w:lang w:val="en-GB"/>
              </w:rPr>
            </w:pPr>
            <w:r>
              <w:rPr>
                <w:rFonts w:ascii="Calibri" w:hAnsi="Calibri" w:cs="Times New Roman"/>
                <w:color w:val="000000"/>
                <w:sz w:val="22"/>
                <w:szCs w:val="22"/>
                <w:lang w:val="en-GB"/>
              </w:rPr>
              <w:t>Req. no.</w:t>
            </w:r>
          </w:p>
        </w:tc>
        <w:tc>
          <w:tcPr>
            <w:tcW w:w="9038" w:type="dxa"/>
            <w:tcBorders>
              <w:top w:val="single" w:sz="4" w:space="0" w:color="00000A"/>
              <w:left w:val="single" w:sz="4" w:space="0" w:color="00000A"/>
              <w:bottom w:val="single" w:sz="4" w:space="0" w:color="00000A"/>
              <w:right w:val="single" w:sz="4" w:space="0" w:color="00000A"/>
            </w:tcBorders>
            <w:shd w:val="clear" w:color="auto" w:fill="FFFFFF"/>
          </w:tcPr>
          <w:p w14:paraId="6EEC2FB8" w14:textId="77777777" w:rsidR="00475231" w:rsidRDefault="00475231" w:rsidP="00F174C8">
            <w:pPr>
              <w:widowControl/>
              <w:spacing w:line="276" w:lineRule="auto"/>
              <w:ind w:left="0"/>
              <w:rPr>
                <w:rFonts w:ascii="Calibri" w:hAnsi="Calibri" w:cs="Times New Roman"/>
                <w:color w:val="000000"/>
                <w:sz w:val="22"/>
                <w:szCs w:val="22"/>
                <w:lang w:val="en-GB"/>
              </w:rPr>
            </w:pPr>
            <w:r>
              <w:rPr>
                <w:rFonts w:ascii="Calibri" w:hAnsi="Calibri" w:cs="Times New Roman"/>
                <w:color w:val="000000"/>
                <w:sz w:val="22"/>
                <w:szCs w:val="22"/>
                <w:lang w:val="en-GB"/>
              </w:rPr>
              <w:t>Requirement</w:t>
            </w:r>
          </w:p>
        </w:tc>
        <w:tc>
          <w:tcPr>
            <w:tcW w:w="4428" w:type="dxa"/>
            <w:tcBorders>
              <w:top w:val="single" w:sz="4" w:space="0" w:color="00000A"/>
              <w:left w:val="single" w:sz="4" w:space="0" w:color="00000A"/>
              <w:bottom w:val="single" w:sz="4" w:space="0" w:color="00000A"/>
              <w:right w:val="single" w:sz="4" w:space="0" w:color="00000A"/>
            </w:tcBorders>
            <w:shd w:val="clear" w:color="auto" w:fill="FFFFFF"/>
          </w:tcPr>
          <w:p w14:paraId="75EFAA50" w14:textId="77777777" w:rsidR="00475231" w:rsidRDefault="00475231" w:rsidP="00F174C8">
            <w:pPr>
              <w:widowControl/>
              <w:spacing w:line="276" w:lineRule="auto"/>
              <w:ind w:left="0"/>
              <w:rPr>
                <w:rFonts w:ascii="Calibri" w:hAnsi="Calibri" w:cs="Times New Roman"/>
                <w:color w:val="000000"/>
                <w:sz w:val="22"/>
                <w:szCs w:val="22"/>
                <w:lang w:val="en-GB"/>
              </w:rPr>
            </w:pPr>
            <w:r>
              <w:rPr>
                <w:rFonts w:ascii="Calibri" w:hAnsi="Calibri" w:cs="Times New Roman"/>
                <w:color w:val="000000"/>
                <w:sz w:val="22"/>
                <w:szCs w:val="22"/>
                <w:lang w:val="en-GB"/>
              </w:rPr>
              <w:t>Service Provider compliance: yes + description /no + description</w:t>
            </w:r>
          </w:p>
        </w:tc>
      </w:tr>
      <w:tr w:rsidR="00475231" w14:paraId="75708579" w14:textId="77777777" w:rsidTr="002C5E88">
        <w:tc>
          <w:tcPr>
            <w:tcW w:w="84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76E82B" w14:textId="1D925C51" w:rsidR="00475231" w:rsidRDefault="00475231">
            <w:pPr>
              <w:widowControl/>
              <w:spacing w:line="276" w:lineRule="auto"/>
              <w:ind w:left="0"/>
              <w:rPr>
                <w:rFonts w:ascii="Calibri" w:hAnsi="Calibri" w:cs="Calibri"/>
                <w:color w:val="000000"/>
                <w:sz w:val="22"/>
                <w:szCs w:val="22"/>
                <w:lang w:val="en-GB"/>
              </w:rPr>
            </w:pPr>
            <w:r>
              <w:rPr>
                <w:rFonts w:ascii="Calibri" w:hAnsi="Calibri" w:cs="Calibri"/>
                <w:color w:val="000000"/>
                <w:sz w:val="22"/>
                <w:szCs w:val="22"/>
                <w:lang w:val="en-GB"/>
              </w:rPr>
              <w:t>1.7.1</w:t>
            </w:r>
          </w:p>
        </w:tc>
        <w:tc>
          <w:tcPr>
            <w:tcW w:w="9038" w:type="dxa"/>
            <w:tcBorders>
              <w:top w:val="single" w:sz="4" w:space="0" w:color="00000A"/>
              <w:left w:val="single" w:sz="4" w:space="0" w:color="00000A"/>
              <w:bottom w:val="single" w:sz="4" w:space="0" w:color="00000A"/>
              <w:right w:val="single" w:sz="4" w:space="0" w:color="00000A"/>
            </w:tcBorders>
            <w:shd w:val="clear" w:color="auto" w:fill="auto"/>
          </w:tcPr>
          <w:p w14:paraId="1BB5B7BA" w14:textId="4A21243A" w:rsidR="00475231" w:rsidRDefault="00475231" w:rsidP="009350E3">
            <w:pPr>
              <w:spacing w:line="276" w:lineRule="auto"/>
              <w:ind w:left="0"/>
              <w:rPr>
                <w:rFonts w:asciiTheme="minorHAnsi" w:hAnsiTheme="minorHAnsi"/>
                <w:sz w:val="22"/>
                <w:szCs w:val="22"/>
                <w:lang w:val="en-GB"/>
              </w:rPr>
            </w:pPr>
            <w:r>
              <w:rPr>
                <w:rFonts w:asciiTheme="minorHAnsi" w:hAnsiTheme="minorHAnsi"/>
                <w:sz w:val="22"/>
                <w:szCs w:val="22"/>
                <w:lang w:val="en-GB"/>
              </w:rPr>
              <w:t>The supplier must be able to perform the digitisat</w:t>
            </w:r>
            <w:r w:rsidR="009350E3">
              <w:rPr>
                <w:rFonts w:asciiTheme="minorHAnsi" w:hAnsiTheme="minorHAnsi"/>
                <w:sz w:val="22"/>
                <w:szCs w:val="22"/>
                <w:lang w:val="en-GB"/>
              </w:rPr>
              <w:t>ion and delivery of both collections</w:t>
            </w:r>
            <w:r>
              <w:rPr>
                <w:rFonts w:asciiTheme="minorHAnsi" w:hAnsiTheme="minorHAnsi"/>
                <w:sz w:val="22"/>
                <w:szCs w:val="22"/>
                <w:lang w:val="en-GB"/>
              </w:rPr>
              <w:t xml:space="preserve"> </w:t>
            </w:r>
            <w:r w:rsidR="00C31957">
              <w:rPr>
                <w:rFonts w:asciiTheme="minorHAnsi" w:hAnsiTheme="minorHAnsi"/>
                <w:sz w:val="22"/>
                <w:szCs w:val="22"/>
                <w:lang w:val="en-GB"/>
              </w:rPr>
              <w:t xml:space="preserve">in </w:t>
            </w:r>
            <w:r>
              <w:rPr>
                <w:rFonts w:asciiTheme="minorHAnsi" w:hAnsiTheme="minorHAnsi"/>
                <w:sz w:val="22"/>
                <w:szCs w:val="22"/>
                <w:lang w:val="en-GB"/>
              </w:rPr>
              <w:t>2019. This includes the approval o</w:t>
            </w:r>
            <w:r w:rsidR="00C31957">
              <w:rPr>
                <w:rFonts w:asciiTheme="minorHAnsi" w:hAnsiTheme="minorHAnsi"/>
                <w:sz w:val="22"/>
                <w:szCs w:val="22"/>
                <w:lang w:val="en-GB"/>
              </w:rPr>
              <w:t>f the files</w:t>
            </w:r>
            <w:r>
              <w:rPr>
                <w:rFonts w:asciiTheme="minorHAnsi" w:hAnsiTheme="minorHAnsi"/>
                <w:sz w:val="22"/>
                <w:szCs w:val="22"/>
                <w:lang w:val="en-GB"/>
              </w:rPr>
              <w:t xml:space="preserve"> by RDL.</w:t>
            </w:r>
          </w:p>
        </w:tc>
        <w:tc>
          <w:tcPr>
            <w:tcW w:w="4428"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5562906" w14:textId="77777777" w:rsidR="00475231" w:rsidRDefault="00475231">
            <w:pPr>
              <w:widowControl/>
              <w:spacing w:line="276" w:lineRule="auto"/>
              <w:ind w:left="0"/>
              <w:rPr>
                <w:rFonts w:ascii="Calibri" w:hAnsi="Calibri" w:cs="Times New Roman"/>
                <w:color w:val="000000"/>
                <w:sz w:val="22"/>
                <w:szCs w:val="22"/>
                <w:lang w:val="en-GB"/>
              </w:rPr>
            </w:pPr>
          </w:p>
        </w:tc>
      </w:tr>
    </w:tbl>
    <w:p w14:paraId="724E9D04" w14:textId="77777777" w:rsidR="001E3011" w:rsidRDefault="001E3011">
      <w:pPr>
        <w:sectPr w:rsidR="001E3011">
          <w:headerReference w:type="default" r:id="rId13"/>
          <w:footerReference w:type="default" r:id="rId14"/>
          <w:type w:val="continuous"/>
          <w:pgSz w:w="16838" w:h="11906" w:orient="landscape"/>
          <w:pgMar w:top="1134" w:right="1701" w:bottom="1134" w:left="1560" w:header="709" w:footer="850" w:gutter="0"/>
          <w:cols w:space="708"/>
          <w:formProt w:val="0"/>
          <w:docGrid w:linePitch="360" w:charSpace="26214"/>
        </w:sectPr>
      </w:pPr>
    </w:p>
    <w:p w14:paraId="4CEA98C4" w14:textId="77777777" w:rsidR="001E3011" w:rsidRDefault="002C5E88">
      <w:pPr>
        <w:pStyle w:val="Overskrift1"/>
        <w:rPr>
          <w:rFonts w:cstheme="minorHAnsi"/>
          <w:bCs/>
          <w:color w:val="000000"/>
          <w:lang w:val="en-GB"/>
        </w:rPr>
      </w:pPr>
      <w:bookmarkStart w:id="13" w:name="_Toc17112643"/>
      <w:bookmarkStart w:id="14" w:name="_Toc18326691"/>
      <w:r>
        <w:rPr>
          <w:rFonts w:cstheme="minorHAnsi"/>
          <w:bCs/>
          <w:color w:val="000000"/>
          <w:lang w:val="en-GB"/>
        </w:rPr>
        <w:lastRenderedPageBreak/>
        <w:t>2. Delivery structure</w:t>
      </w:r>
      <w:bookmarkEnd w:id="13"/>
      <w:bookmarkEnd w:id="14"/>
      <w:r>
        <w:rPr>
          <w:rFonts w:cstheme="minorHAnsi"/>
          <w:bCs/>
          <w:color w:val="000000"/>
          <w:lang w:val="en-GB"/>
        </w:rPr>
        <w:br/>
      </w:r>
    </w:p>
    <w:p w14:paraId="5EF369D9" w14:textId="77777777" w:rsidR="001E3011" w:rsidRDefault="002C5E88">
      <w:pPr>
        <w:tabs>
          <w:tab w:val="left" w:pos="567"/>
          <w:tab w:val="left" w:pos="1134"/>
          <w:tab w:val="left" w:pos="1701"/>
        </w:tabs>
        <w:spacing w:line="276" w:lineRule="auto"/>
        <w:ind w:left="0"/>
        <w:rPr>
          <w:rFonts w:ascii="Courier New" w:hAnsi="Courier New" w:cs="Courier New"/>
          <w:color w:val="000000"/>
          <w:sz w:val="24"/>
          <w:szCs w:val="24"/>
          <w:lang w:val="en-GB"/>
        </w:rPr>
      </w:pPr>
      <w:r>
        <w:rPr>
          <w:rFonts w:ascii="Courier New" w:hAnsi="Courier New" w:cs="Courier New"/>
          <w:color w:val="000000"/>
          <w:lang w:val="en-GB"/>
        </w:rPr>
        <w:t>dl_b1_rt1/</w:t>
      </w:r>
      <w:r>
        <w:rPr>
          <w:rFonts w:ascii="Courier New" w:hAnsi="Courier New" w:cs="Courier New"/>
          <w:color w:val="000000"/>
          <w:sz w:val="24"/>
          <w:szCs w:val="24"/>
          <w:lang w:val="en-GB"/>
        </w:rPr>
        <w:t xml:space="preserve"> </w:t>
      </w:r>
    </w:p>
    <w:p w14:paraId="3B309115" w14:textId="00AB77E9" w:rsidR="001E3011" w:rsidRDefault="002C5E88">
      <w:pPr>
        <w:tabs>
          <w:tab w:val="left" w:pos="567"/>
          <w:tab w:val="left" w:pos="1134"/>
          <w:tab w:val="left" w:pos="1701"/>
        </w:tabs>
        <w:spacing w:line="276" w:lineRule="auto"/>
        <w:ind w:left="0"/>
        <w:rPr>
          <w:rFonts w:cstheme="minorHAnsi"/>
          <w:color w:val="000000"/>
          <w:lang w:val="en-GB"/>
        </w:rPr>
      </w:pPr>
      <w:r>
        <w:rPr>
          <w:rFonts w:cstheme="minorHAnsi"/>
          <w:color w:val="000000"/>
          <w:lang w:val="en-GB"/>
        </w:rPr>
        <w:t xml:space="preserve">A delivery </w:t>
      </w:r>
      <w:proofErr w:type="gramStart"/>
      <w:r>
        <w:rPr>
          <w:rFonts w:cstheme="minorHAnsi"/>
          <w:color w:val="000000"/>
          <w:lang w:val="en-GB"/>
        </w:rPr>
        <w:t>must be placed</w:t>
      </w:r>
      <w:proofErr w:type="gramEnd"/>
      <w:r>
        <w:rPr>
          <w:rFonts w:cstheme="minorHAnsi"/>
          <w:color w:val="000000"/>
          <w:lang w:val="en-GB"/>
        </w:rPr>
        <w:t xml:space="preserve"> in a folder named </w:t>
      </w:r>
      <w:proofErr w:type="spellStart"/>
      <w:r w:rsidR="00793A4F">
        <w:rPr>
          <w:rFonts w:cstheme="minorHAnsi"/>
          <w:i/>
          <w:color w:val="000000"/>
          <w:lang w:val="en-GB"/>
        </w:rPr>
        <w:t>dl</w:t>
      </w:r>
      <w:r>
        <w:rPr>
          <w:rFonts w:cstheme="minorHAnsi"/>
          <w:i/>
          <w:color w:val="000000"/>
          <w:lang w:val="en-GB"/>
        </w:rPr>
        <w:t>_bx_rt</w:t>
      </w:r>
      <w:r>
        <w:rPr>
          <w:rFonts w:cstheme="minorHAnsi"/>
          <w:i/>
          <w:iCs/>
          <w:color w:val="000000"/>
          <w:lang w:val="en-GB"/>
        </w:rPr>
        <w:t>x</w:t>
      </w:r>
      <w:proofErr w:type="spellEnd"/>
      <w:r>
        <w:rPr>
          <w:rFonts w:cstheme="minorHAnsi"/>
          <w:i/>
          <w:iCs/>
          <w:color w:val="000000"/>
          <w:lang w:val="en-GB"/>
        </w:rPr>
        <w:t>.</w:t>
      </w:r>
      <w:r>
        <w:rPr>
          <w:rFonts w:cstheme="minorHAnsi"/>
          <w:color w:val="000000"/>
          <w:lang w:val="en-GB"/>
        </w:rPr>
        <w:t xml:space="preserve">  All files belonging to the delivery must be in this folder.</w:t>
      </w:r>
    </w:p>
    <w:p w14:paraId="513AB802" w14:textId="77777777" w:rsidR="001E3011" w:rsidRDefault="002C5E88">
      <w:pPr>
        <w:tabs>
          <w:tab w:val="left" w:pos="567"/>
          <w:tab w:val="left" w:pos="1134"/>
          <w:tab w:val="left" w:pos="1701"/>
        </w:tabs>
        <w:spacing w:line="276" w:lineRule="auto"/>
        <w:ind w:left="0"/>
        <w:rPr>
          <w:rFonts w:cstheme="minorHAnsi"/>
          <w:color w:val="000000"/>
          <w:lang w:val="en-GB"/>
        </w:rPr>
      </w:pPr>
      <w:r>
        <w:rPr>
          <w:rFonts w:cstheme="minorHAnsi"/>
          <w:color w:val="000000"/>
          <w:lang w:val="en-GB"/>
        </w:rPr>
        <w:t>“</w:t>
      </w:r>
      <w:proofErr w:type="gramStart"/>
      <w:r>
        <w:rPr>
          <w:rFonts w:cstheme="minorHAnsi"/>
          <w:color w:val="000000"/>
          <w:lang w:val="en-GB"/>
        </w:rPr>
        <w:t>dl</w:t>
      </w:r>
      <w:proofErr w:type="gramEnd"/>
      <w:r>
        <w:rPr>
          <w:rFonts w:cstheme="minorHAnsi"/>
          <w:color w:val="000000"/>
          <w:lang w:val="en-GB"/>
        </w:rPr>
        <w:t xml:space="preserve">” stands for delivery. First batch is named b1 (batch 1) and the first delivery of the first batch is named “rt1” (roundtrip 1). Later corrections of the batch </w:t>
      </w:r>
      <w:proofErr w:type="gramStart"/>
      <w:r>
        <w:rPr>
          <w:rFonts w:cstheme="minorHAnsi"/>
          <w:color w:val="000000"/>
          <w:lang w:val="en-GB"/>
        </w:rPr>
        <w:t>is placed</w:t>
      </w:r>
      <w:proofErr w:type="gramEnd"/>
      <w:r>
        <w:rPr>
          <w:rFonts w:cstheme="minorHAnsi"/>
          <w:color w:val="000000"/>
          <w:lang w:val="en-GB"/>
        </w:rPr>
        <w:t xml:space="preserve"> in folders named rt2, rt3, etc.</w:t>
      </w:r>
    </w:p>
    <w:p w14:paraId="54B1F559" w14:textId="77777777" w:rsidR="001E3011" w:rsidRDefault="001E3011">
      <w:pPr>
        <w:tabs>
          <w:tab w:val="left" w:pos="567"/>
          <w:tab w:val="left" w:pos="1134"/>
          <w:tab w:val="left" w:pos="1701"/>
        </w:tabs>
        <w:spacing w:line="276" w:lineRule="auto"/>
        <w:rPr>
          <w:rFonts w:ascii="Arial" w:hAnsi="Arial" w:cs="Arial"/>
          <w:color w:val="000000"/>
          <w:lang w:val="en-GB"/>
        </w:rPr>
      </w:pPr>
    </w:p>
    <w:p w14:paraId="4A1E4241" w14:textId="77777777" w:rsidR="001E3011" w:rsidRDefault="002C5E88">
      <w:pPr>
        <w:tabs>
          <w:tab w:val="left" w:pos="567"/>
          <w:tab w:val="left" w:pos="1134"/>
          <w:tab w:val="left" w:pos="1701"/>
        </w:tabs>
        <w:spacing w:line="276" w:lineRule="auto"/>
        <w:ind w:left="1134"/>
        <w:rPr>
          <w:rFonts w:cstheme="minorHAnsi"/>
          <w:color w:val="000000"/>
          <w:lang w:val="en-GB"/>
        </w:rPr>
      </w:pPr>
      <w:r>
        <w:rPr>
          <w:rFonts w:ascii="MS Gothic" w:eastAsia="MS Gothic" w:hAnsi="MS Gothic" w:cs="MS Gothic"/>
          <w:color w:val="000000"/>
          <w:sz w:val="24"/>
          <w:szCs w:val="24"/>
          <w:lang w:val="en-GB"/>
        </w:rPr>
        <w:t>↳</w:t>
      </w:r>
      <w:r>
        <w:rPr>
          <w:rFonts w:ascii="MS-Gothic" w:eastAsia="MS-Gothic" w:hAnsi="MS-Gothic" w:cs="MS-Gothic"/>
          <w:color w:val="000000"/>
          <w:sz w:val="24"/>
          <w:szCs w:val="24"/>
          <w:lang w:val="en-GB"/>
        </w:rPr>
        <w:t xml:space="preserve"> </w:t>
      </w:r>
      <w:proofErr w:type="spellStart"/>
      <w:proofErr w:type="gramStart"/>
      <w:r>
        <w:rPr>
          <w:rFonts w:ascii="MS-Gothic" w:eastAsia="MS-Gothic" w:hAnsi="MS-Gothic" w:cs="MS-Gothic"/>
          <w:color w:val="000000"/>
          <w:lang w:val="en-GB"/>
        </w:rPr>
        <w:t>barcodexxx</w:t>
      </w:r>
      <w:proofErr w:type="spellEnd"/>
      <w:proofErr w:type="gramEnd"/>
      <w:r>
        <w:rPr>
          <w:rFonts w:ascii="MS-Gothic" w:eastAsia="MS-Gothic" w:hAnsi="MS-Gothic" w:cs="MS-Gothic"/>
          <w:color w:val="000000"/>
          <w:lang w:val="en-GB"/>
        </w:rPr>
        <w:t>/</w:t>
      </w:r>
      <w:r>
        <w:rPr>
          <w:rFonts w:ascii="MS-Gothic" w:eastAsia="MS-Gothic" w:hAnsi="MS-Gothic" w:cs="MS-Gothic"/>
          <w:color w:val="000000"/>
          <w:sz w:val="24"/>
          <w:szCs w:val="24"/>
          <w:lang w:val="en-GB"/>
        </w:rPr>
        <w:t xml:space="preserve"> </w:t>
      </w:r>
      <w:r>
        <w:rPr>
          <w:rFonts w:cstheme="minorHAnsi"/>
          <w:color w:val="000000"/>
          <w:lang w:val="en-GB"/>
        </w:rPr>
        <w:t xml:space="preserve">The resulting files from the digitisation of the tape must be placed in a </w:t>
      </w:r>
    </w:p>
    <w:p w14:paraId="05E0992C" w14:textId="77777777" w:rsidR="001E3011" w:rsidRDefault="002C5E88">
      <w:pPr>
        <w:tabs>
          <w:tab w:val="left" w:pos="567"/>
          <w:tab w:val="left" w:pos="1134"/>
          <w:tab w:val="left" w:pos="1701"/>
        </w:tabs>
        <w:spacing w:line="276" w:lineRule="auto"/>
        <w:ind w:left="1134"/>
        <w:rPr>
          <w:rFonts w:cstheme="minorHAnsi"/>
          <w:color w:val="000000"/>
          <w:lang w:val="en-GB"/>
        </w:rPr>
      </w:pPr>
      <w:r>
        <w:rPr>
          <w:rFonts w:cstheme="minorHAnsi"/>
          <w:color w:val="000000"/>
          <w:lang w:val="en-GB"/>
        </w:rPr>
        <w:tab/>
      </w:r>
      <w:proofErr w:type="gramStart"/>
      <w:r>
        <w:rPr>
          <w:rFonts w:cstheme="minorHAnsi"/>
          <w:color w:val="000000"/>
          <w:lang w:val="en-GB"/>
        </w:rPr>
        <w:t>subfolder</w:t>
      </w:r>
      <w:proofErr w:type="gramEnd"/>
      <w:r>
        <w:rPr>
          <w:rFonts w:cstheme="minorHAnsi"/>
          <w:color w:val="000000"/>
          <w:lang w:val="en-GB"/>
        </w:rPr>
        <w:t xml:space="preserve"> named with the relevant barcode.</w:t>
      </w:r>
    </w:p>
    <w:p w14:paraId="1460F37F" w14:textId="77777777" w:rsidR="001E3011" w:rsidRDefault="002C5E88">
      <w:pPr>
        <w:tabs>
          <w:tab w:val="left" w:pos="567"/>
          <w:tab w:val="left" w:pos="1134"/>
          <w:tab w:val="left" w:pos="1701"/>
          <w:tab w:val="left" w:pos="2608"/>
        </w:tabs>
        <w:spacing w:line="276" w:lineRule="auto"/>
        <w:ind w:left="567"/>
        <w:rPr>
          <w:rFonts w:ascii="Courier New" w:hAnsi="Courier New" w:cs="Courier New"/>
          <w:color w:val="000000"/>
          <w:lang w:val="en-GB"/>
        </w:rPr>
      </w:pPr>
      <w:r>
        <w:rPr>
          <w:rFonts w:ascii="MS Gothic" w:eastAsia="MS Gothic" w:hAnsi="MS Gothic" w:cs="MS Gothic"/>
          <w:color w:val="000000"/>
          <w:sz w:val="24"/>
          <w:szCs w:val="24"/>
          <w:lang w:val="en-GB"/>
        </w:rPr>
        <w:tab/>
      </w:r>
      <w:r>
        <w:rPr>
          <w:rFonts w:ascii="MS Gothic" w:eastAsia="MS Gothic" w:hAnsi="MS Gothic" w:cs="MS Gothic"/>
          <w:color w:val="000000"/>
          <w:sz w:val="24"/>
          <w:szCs w:val="24"/>
          <w:lang w:val="en-GB"/>
        </w:rPr>
        <w:tab/>
      </w:r>
      <w:r>
        <w:rPr>
          <w:rFonts w:ascii="MS Gothic" w:eastAsia="MS Gothic" w:hAnsi="MS Gothic" w:cs="MS Gothic"/>
          <w:color w:val="000000"/>
          <w:sz w:val="24"/>
          <w:szCs w:val="24"/>
          <w:lang w:val="en-GB"/>
        </w:rPr>
        <w:tab/>
        <w:t>↳</w:t>
      </w:r>
      <w:r>
        <w:rPr>
          <w:rFonts w:ascii="MS-Gothic" w:eastAsia="MS-Gothic" w:hAnsi="MS-Gothic" w:cs="MS-Gothic"/>
          <w:color w:val="000000"/>
          <w:sz w:val="24"/>
          <w:szCs w:val="24"/>
          <w:lang w:val="en-GB"/>
        </w:rPr>
        <w:t xml:space="preserve"> </w:t>
      </w:r>
      <w:proofErr w:type="spellStart"/>
      <w:r>
        <w:rPr>
          <w:rFonts w:ascii="Courier New" w:hAnsi="Courier New" w:cs="Courier New"/>
          <w:color w:val="000000"/>
          <w:lang w:val="en-GB"/>
        </w:rPr>
        <w:t>barcodexxx.ts</w:t>
      </w:r>
      <w:proofErr w:type="spellEnd"/>
    </w:p>
    <w:p w14:paraId="6669FFB0" w14:textId="77777777" w:rsidR="001E3011" w:rsidRDefault="002C5E88">
      <w:pPr>
        <w:tabs>
          <w:tab w:val="left" w:pos="567"/>
          <w:tab w:val="left" w:pos="1134"/>
          <w:tab w:val="left" w:pos="1701"/>
          <w:tab w:val="left" w:pos="2608"/>
        </w:tabs>
        <w:spacing w:line="276" w:lineRule="auto"/>
        <w:ind w:left="567"/>
        <w:rPr>
          <w:rFonts w:ascii="Courier New" w:hAnsi="Courier New" w:cs="Courier New"/>
          <w:color w:val="000000"/>
          <w:lang w:val="en-GB"/>
        </w:rPr>
      </w:pPr>
      <w:r>
        <w:rPr>
          <w:rFonts w:ascii="Courier New" w:hAnsi="Courier New" w:cs="Courier New"/>
          <w:color w:val="000000"/>
          <w:lang w:val="en-GB"/>
        </w:rPr>
        <w:tab/>
      </w:r>
      <w:r>
        <w:rPr>
          <w:rFonts w:ascii="Courier New" w:hAnsi="Courier New" w:cs="Courier New"/>
          <w:color w:val="000000"/>
          <w:lang w:val="en-GB"/>
        </w:rPr>
        <w:tab/>
      </w:r>
      <w:r>
        <w:rPr>
          <w:rFonts w:ascii="Courier New" w:hAnsi="Courier New" w:cs="Courier New"/>
          <w:color w:val="000000"/>
          <w:lang w:val="en-GB"/>
        </w:rPr>
        <w:tab/>
      </w:r>
      <w:r>
        <w:rPr>
          <w:rFonts w:ascii="MS Gothic" w:eastAsia="MS Gothic" w:hAnsi="MS Gothic" w:cs="MS Gothic"/>
          <w:color w:val="000000"/>
          <w:sz w:val="24"/>
          <w:szCs w:val="24"/>
          <w:lang w:val="en-GB"/>
        </w:rPr>
        <w:t>↳</w:t>
      </w:r>
      <w:r>
        <w:rPr>
          <w:rFonts w:ascii="MS-Gothic" w:eastAsia="MS-Gothic" w:hAnsi="MS-Gothic" w:cs="MS-Gothic"/>
          <w:color w:val="000000"/>
          <w:sz w:val="24"/>
          <w:szCs w:val="24"/>
          <w:lang w:val="en-GB"/>
        </w:rPr>
        <w:t xml:space="preserve"> </w:t>
      </w:r>
      <w:r>
        <w:rPr>
          <w:rFonts w:ascii="Courier New" w:hAnsi="Courier New" w:cs="Courier New"/>
          <w:color w:val="000000"/>
          <w:lang w:val="en-GB"/>
        </w:rPr>
        <w:t>barcodexxx.xml</w:t>
      </w:r>
    </w:p>
    <w:p w14:paraId="3A676168" w14:textId="77777777" w:rsidR="001E3011" w:rsidRDefault="002C5E88">
      <w:pPr>
        <w:tabs>
          <w:tab w:val="left" w:pos="567"/>
          <w:tab w:val="left" w:pos="1134"/>
          <w:tab w:val="left" w:pos="1701"/>
        </w:tabs>
        <w:spacing w:line="276" w:lineRule="auto"/>
        <w:ind w:left="1134"/>
        <w:rPr>
          <w:rFonts w:cstheme="minorHAnsi"/>
          <w:color w:val="000000"/>
          <w:lang w:val="en-GB"/>
        </w:rPr>
      </w:pPr>
      <w:r>
        <w:rPr>
          <w:rFonts w:ascii="MS Gothic" w:eastAsia="MS Gothic" w:hAnsi="MS Gothic" w:cs="MS Gothic"/>
          <w:color w:val="000000"/>
          <w:sz w:val="24"/>
          <w:szCs w:val="24"/>
          <w:lang w:val="en-GB"/>
        </w:rPr>
        <w:t>↳</w:t>
      </w:r>
      <w:r>
        <w:rPr>
          <w:rFonts w:ascii="MS-Gothic" w:eastAsia="MS-Gothic" w:hAnsi="MS-Gothic" w:cs="MS-Gothic"/>
          <w:color w:val="000000"/>
          <w:sz w:val="24"/>
          <w:szCs w:val="24"/>
          <w:lang w:val="en-GB"/>
        </w:rPr>
        <w:t xml:space="preserve"> </w:t>
      </w:r>
      <w:proofErr w:type="spellStart"/>
      <w:proofErr w:type="gramStart"/>
      <w:r>
        <w:rPr>
          <w:rFonts w:ascii="MS-Gothic" w:eastAsia="MS-Gothic" w:hAnsi="MS-Gothic" w:cs="MS-Gothic"/>
          <w:color w:val="000000"/>
          <w:lang w:val="en-GB"/>
        </w:rPr>
        <w:t>barcodeyyy</w:t>
      </w:r>
      <w:proofErr w:type="spellEnd"/>
      <w:proofErr w:type="gramEnd"/>
      <w:r>
        <w:rPr>
          <w:rFonts w:ascii="MS-Gothic" w:eastAsia="MS-Gothic" w:hAnsi="MS-Gothic" w:cs="MS-Gothic"/>
          <w:color w:val="000000"/>
          <w:lang w:val="en-GB"/>
        </w:rPr>
        <w:t>/</w:t>
      </w:r>
    </w:p>
    <w:p w14:paraId="2B10B8C3" w14:textId="77777777" w:rsidR="001E3011" w:rsidRDefault="002C5E88">
      <w:pPr>
        <w:tabs>
          <w:tab w:val="left" w:pos="567"/>
          <w:tab w:val="left" w:pos="1134"/>
          <w:tab w:val="left" w:pos="1701"/>
          <w:tab w:val="left" w:pos="2608"/>
        </w:tabs>
        <w:spacing w:line="276" w:lineRule="auto"/>
        <w:ind w:left="567"/>
        <w:rPr>
          <w:rFonts w:ascii="Courier New" w:hAnsi="Courier New" w:cs="Courier New"/>
          <w:color w:val="000000"/>
          <w:lang w:val="en-GB"/>
        </w:rPr>
      </w:pPr>
      <w:r>
        <w:rPr>
          <w:rFonts w:ascii="MS Gothic" w:eastAsia="MS Gothic" w:hAnsi="MS Gothic" w:cs="MS Gothic"/>
          <w:color w:val="000000"/>
          <w:sz w:val="24"/>
          <w:szCs w:val="24"/>
          <w:lang w:val="en-GB"/>
        </w:rPr>
        <w:tab/>
      </w:r>
      <w:r>
        <w:rPr>
          <w:rFonts w:ascii="MS Gothic" w:eastAsia="MS Gothic" w:hAnsi="MS Gothic" w:cs="MS Gothic"/>
          <w:color w:val="000000"/>
          <w:sz w:val="24"/>
          <w:szCs w:val="24"/>
          <w:lang w:val="en-GB"/>
        </w:rPr>
        <w:tab/>
      </w:r>
      <w:r>
        <w:rPr>
          <w:rFonts w:ascii="MS Gothic" w:eastAsia="MS Gothic" w:hAnsi="MS Gothic" w:cs="MS Gothic"/>
          <w:color w:val="000000"/>
          <w:sz w:val="24"/>
          <w:szCs w:val="24"/>
          <w:lang w:val="en-GB"/>
        </w:rPr>
        <w:tab/>
        <w:t>↳</w:t>
      </w:r>
      <w:r>
        <w:rPr>
          <w:rFonts w:ascii="MS-Gothic" w:eastAsia="MS-Gothic" w:hAnsi="MS-Gothic" w:cs="MS-Gothic"/>
          <w:color w:val="000000"/>
          <w:sz w:val="24"/>
          <w:szCs w:val="24"/>
          <w:lang w:val="en-GB"/>
        </w:rPr>
        <w:t xml:space="preserve"> </w:t>
      </w:r>
      <w:proofErr w:type="spellStart"/>
      <w:r>
        <w:rPr>
          <w:rFonts w:ascii="Courier New" w:hAnsi="Courier New" w:cs="Courier New"/>
          <w:color w:val="000000"/>
          <w:lang w:val="en-GB"/>
        </w:rPr>
        <w:t>barcodeyyy.ts</w:t>
      </w:r>
      <w:proofErr w:type="spellEnd"/>
    </w:p>
    <w:p w14:paraId="238D7B01" w14:textId="19784A86" w:rsidR="001E3011" w:rsidRPr="00FE2375" w:rsidRDefault="002C5E88" w:rsidP="00FE2375">
      <w:pPr>
        <w:tabs>
          <w:tab w:val="left" w:pos="567"/>
          <w:tab w:val="left" w:pos="1134"/>
          <w:tab w:val="left" w:pos="1701"/>
          <w:tab w:val="left" w:pos="2608"/>
        </w:tabs>
        <w:spacing w:line="276" w:lineRule="auto"/>
        <w:ind w:left="567"/>
        <w:rPr>
          <w:rFonts w:ascii="Courier New" w:hAnsi="Courier New" w:cs="Courier New"/>
          <w:color w:val="000000"/>
          <w:lang w:val="en-GB"/>
        </w:rPr>
      </w:pPr>
      <w:r>
        <w:rPr>
          <w:rFonts w:ascii="Courier New" w:hAnsi="Courier New" w:cs="Courier New"/>
          <w:color w:val="000000"/>
          <w:lang w:val="en-GB"/>
        </w:rPr>
        <w:tab/>
      </w:r>
      <w:r>
        <w:rPr>
          <w:rFonts w:ascii="Courier New" w:hAnsi="Courier New" w:cs="Courier New"/>
          <w:color w:val="000000"/>
          <w:lang w:val="en-GB"/>
        </w:rPr>
        <w:tab/>
      </w:r>
      <w:r>
        <w:rPr>
          <w:rFonts w:ascii="Courier New" w:hAnsi="Courier New" w:cs="Courier New"/>
          <w:color w:val="000000"/>
          <w:lang w:val="en-GB"/>
        </w:rPr>
        <w:tab/>
      </w:r>
      <w:r>
        <w:rPr>
          <w:rFonts w:ascii="MS Gothic" w:eastAsia="MS Gothic" w:hAnsi="MS Gothic" w:cs="MS Gothic"/>
          <w:color w:val="000000"/>
          <w:sz w:val="24"/>
          <w:szCs w:val="24"/>
          <w:lang w:val="en-GB"/>
        </w:rPr>
        <w:t>↳</w:t>
      </w:r>
      <w:r>
        <w:rPr>
          <w:rFonts w:ascii="MS-Gothic" w:eastAsia="MS-Gothic" w:hAnsi="MS-Gothic" w:cs="MS-Gothic"/>
          <w:color w:val="000000"/>
          <w:sz w:val="24"/>
          <w:szCs w:val="24"/>
          <w:lang w:val="en-GB"/>
        </w:rPr>
        <w:t xml:space="preserve"> </w:t>
      </w:r>
      <w:r>
        <w:rPr>
          <w:rFonts w:ascii="Courier New" w:hAnsi="Courier New" w:cs="Courier New"/>
          <w:color w:val="000000"/>
          <w:lang w:val="en-GB"/>
        </w:rPr>
        <w:t>barcodeyyy.xml</w:t>
      </w:r>
    </w:p>
    <w:p w14:paraId="31296500" w14:textId="77777777" w:rsidR="00FE2375" w:rsidRDefault="00FE2375" w:rsidP="00FE2375">
      <w:pPr>
        <w:tabs>
          <w:tab w:val="left" w:pos="567"/>
          <w:tab w:val="left" w:pos="1134"/>
          <w:tab w:val="left" w:pos="1701"/>
        </w:tabs>
        <w:spacing w:line="276" w:lineRule="auto"/>
        <w:ind w:left="1134"/>
        <w:rPr>
          <w:rFonts w:ascii="MS-Gothic" w:eastAsia="MS-Gothic" w:hAnsi="MS-Gothic" w:cs="MS-Gothic"/>
          <w:color w:val="000000"/>
          <w:lang w:val="en-GB"/>
        </w:rPr>
      </w:pPr>
      <w:r>
        <w:rPr>
          <w:rFonts w:ascii="MS Gothic" w:eastAsia="MS Gothic" w:hAnsi="MS Gothic" w:cs="MS Gothic"/>
          <w:color w:val="000000"/>
          <w:sz w:val="24"/>
          <w:szCs w:val="24"/>
          <w:lang w:val="en-GB"/>
        </w:rPr>
        <w:t>↳</w:t>
      </w:r>
      <w:r>
        <w:rPr>
          <w:rFonts w:ascii="MS-Gothic" w:eastAsia="MS-Gothic" w:hAnsi="MS-Gothic" w:cs="MS-Gothic"/>
          <w:color w:val="000000"/>
          <w:sz w:val="24"/>
          <w:szCs w:val="24"/>
          <w:lang w:val="en-GB"/>
        </w:rPr>
        <w:t xml:space="preserve"> </w:t>
      </w:r>
      <w:r>
        <w:rPr>
          <w:rFonts w:ascii="MS-Gothic" w:eastAsia="MS-Gothic" w:hAnsi="MS-Gothic" w:cs="MS-Gothic"/>
          <w:color w:val="000000"/>
          <w:lang w:val="en-GB"/>
        </w:rPr>
        <w:t>…</w:t>
      </w:r>
    </w:p>
    <w:p w14:paraId="7C29BFD6" w14:textId="3353CE98" w:rsidR="00FE2375" w:rsidRDefault="00FE2375" w:rsidP="00FE2375">
      <w:pPr>
        <w:tabs>
          <w:tab w:val="left" w:pos="567"/>
          <w:tab w:val="left" w:pos="1134"/>
          <w:tab w:val="left" w:pos="1701"/>
        </w:tabs>
        <w:spacing w:line="276" w:lineRule="auto"/>
        <w:ind w:left="1134"/>
        <w:rPr>
          <w:rFonts w:cstheme="minorHAnsi"/>
          <w:color w:val="000000"/>
          <w:lang w:val="en-GB"/>
        </w:rPr>
      </w:pPr>
      <w:r>
        <w:rPr>
          <w:rFonts w:ascii="MS Gothic" w:eastAsia="MS Gothic" w:hAnsi="MS Gothic" w:cs="MS Gothic"/>
          <w:color w:val="000000"/>
          <w:sz w:val="24"/>
          <w:szCs w:val="24"/>
          <w:lang w:val="en-GB"/>
        </w:rPr>
        <w:t>↳</w:t>
      </w:r>
      <w:r>
        <w:rPr>
          <w:rFonts w:ascii="MS-Gothic" w:eastAsia="MS-Gothic" w:hAnsi="MS-Gothic" w:cs="MS-Gothic"/>
          <w:color w:val="000000"/>
          <w:sz w:val="24"/>
          <w:szCs w:val="24"/>
          <w:lang w:val="en-GB"/>
        </w:rPr>
        <w:t xml:space="preserve"> </w:t>
      </w:r>
      <w:proofErr w:type="spellStart"/>
      <w:proofErr w:type="gramStart"/>
      <w:r>
        <w:rPr>
          <w:rFonts w:ascii="MS-Gothic" w:eastAsia="MS-Gothic" w:hAnsi="MS-Gothic" w:cs="MS-Gothic"/>
          <w:color w:val="000000"/>
          <w:lang w:val="en-GB"/>
        </w:rPr>
        <w:t>technical_report</w:t>
      </w:r>
      <w:proofErr w:type="spellEnd"/>
      <w:proofErr w:type="gramEnd"/>
      <w:r>
        <w:rPr>
          <w:rFonts w:cstheme="minorHAnsi"/>
          <w:color w:val="000000"/>
          <w:lang w:val="en-GB"/>
        </w:rPr>
        <w:t xml:space="preserve"> See req. 1.3.2 above. File format by </w:t>
      </w:r>
      <w:proofErr w:type="gramStart"/>
      <w:r>
        <w:rPr>
          <w:rFonts w:cstheme="minorHAnsi"/>
          <w:color w:val="000000"/>
          <w:lang w:val="en-GB"/>
        </w:rPr>
        <w:t>suppliers</w:t>
      </w:r>
      <w:proofErr w:type="gramEnd"/>
      <w:r>
        <w:rPr>
          <w:rFonts w:cstheme="minorHAnsi"/>
          <w:color w:val="000000"/>
          <w:lang w:val="en-GB"/>
        </w:rPr>
        <w:t xml:space="preserve"> choice.</w:t>
      </w:r>
    </w:p>
    <w:p w14:paraId="7B8D7F48" w14:textId="7D931E70" w:rsidR="001E3011" w:rsidRDefault="00FE2375" w:rsidP="00FE2375">
      <w:pPr>
        <w:tabs>
          <w:tab w:val="left" w:pos="567"/>
          <w:tab w:val="left" w:pos="1134"/>
          <w:tab w:val="left" w:pos="1701"/>
        </w:tabs>
        <w:spacing w:line="276" w:lineRule="auto"/>
        <w:ind w:left="1134"/>
        <w:rPr>
          <w:rFonts w:cstheme="minorHAnsi"/>
          <w:color w:val="000000"/>
          <w:lang w:val="en-GB"/>
        </w:rPr>
      </w:pPr>
      <w:r>
        <w:rPr>
          <w:rFonts w:ascii="MS Gothic" w:eastAsia="MS Gothic" w:hAnsi="MS Gothic" w:cs="MS Gothic"/>
          <w:color w:val="000000"/>
          <w:sz w:val="24"/>
          <w:szCs w:val="24"/>
          <w:lang w:val="en-GB"/>
        </w:rPr>
        <w:t>↳</w:t>
      </w:r>
      <w:r>
        <w:rPr>
          <w:rFonts w:ascii="MS-Gothic" w:eastAsia="MS-Gothic" w:hAnsi="MS-Gothic" w:cs="MS-Gothic"/>
          <w:color w:val="000000"/>
          <w:sz w:val="24"/>
          <w:szCs w:val="24"/>
          <w:lang w:val="en-GB"/>
        </w:rPr>
        <w:t xml:space="preserve"> </w:t>
      </w:r>
      <w:proofErr w:type="gramStart"/>
      <w:r w:rsidRPr="00FE2375">
        <w:rPr>
          <w:rFonts w:ascii="MS-Gothic" w:eastAsia="MS-Gothic" w:hAnsi="MS-Gothic" w:cs="MS-Gothic"/>
          <w:color w:val="000000"/>
          <w:lang w:val="en-GB"/>
        </w:rPr>
        <w:t>checksums.txt</w:t>
      </w:r>
      <w:proofErr w:type="gramEnd"/>
      <w:r w:rsidRPr="00FE2375">
        <w:rPr>
          <w:rFonts w:ascii="MS-Gothic" w:eastAsia="MS-Gothic" w:hAnsi="MS-Gothic" w:cs="MS-Gothic"/>
          <w:color w:val="000000"/>
          <w:sz w:val="24"/>
          <w:szCs w:val="24"/>
          <w:lang w:val="en-GB"/>
        </w:rPr>
        <w:t xml:space="preserve"> </w:t>
      </w:r>
      <w:r>
        <w:rPr>
          <w:rFonts w:cstheme="minorHAnsi"/>
          <w:color w:val="000000"/>
          <w:lang w:val="en-GB"/>
        </w:rPr>
        <w:t>See req. 1.4.3 above</w:t>
      </w:r>
    </w:p>
    <w:p w14:paraId="7E58DF0B" w14:textId="77777777" w:rsidR="001E3011" w:rsidRDefault="002C5E88">
      <w:pPr>
        <w:tabs>
          <w:tab w:val="left" w:pos="567"/>
          <w:tab w:val="left" w:pos="1134"/>
          <w:tab w:val="left" w:pos="1701"/>
        </w:tabs>
        <w:spacing w:line="276" w:lineRule="auto"/>
        <w:ind w:left="1134"/>
        <w:rPr>
          <w:rFonts w:cstheme="minorHAnsi"/>
          <w:color w:val="000000"/>
          <w:lang w:val="en-GB"/>
        </w:rPr>
      </w:pPr>
      <w:r>
        <w:rPr>
          <w:rFonts w:ascii="MS Gothic" w:eastAsia="MS Gothic" w:hAnsi="MS Gothic" w:cs="MS Gothic"/>
          <w:color w:val="000000"/>
          <w:lang w:val="en-GB"/>
        </w:rPr>
        <w:t>↳</w:t>
      </w:r>
      <w:r>
        <w:rPr>
          <w:rFonts w:ascii="MS-Gothic" w:eastAsia="MS-Gothic" w:hAnsi="MS-Gothic" w:cs="MS-Gothic"/>
          <w:color w:val="000000"/>
          <w:lang w:val="en-GB"/>
        </w:rPr>
        <w:t xml:space="preserve"> </w:t>
      </w:r>
      <w:proofErr w:type="spellStart"/>
      <w:proofErr w:type="gramStart"/>
      <w:r>
        <w:rPr>
          <w:rFonts w:ascii="MS-Gothic" w:eastAsia="MS-Gothic" w:hAnsi="MS-Gothic" w:cs="MS-Gothic"/>
          <w:color w:val="000000"/>
          <w:lang w:val="en-GB"/>
        </w:rPr>
        <w:t>transfer_complete</w:t>
      </w:r>
      <w:proofErr w:type="spellEnd"/>
      <w:proofErr w:type="gramEnd"/>
      <w:r>
        <w:rPr>
          <w:rFonts w:ascii="Courier New" w:hAnsi="Courier New" w:cs="Courier New"/>
          <w:color w:val="000000"/>
          <w:sz w:val="24"/>
          <w:szCs w:val="24"/>
          <w:lang w:val="en-GB"/>
        </w:rPr>
        <w:t xml:space="preserve"> </w:t>
      </w:r>
      <w:r>
        <w:rPr>
          <w:rFonts w:cstheme="minorHAnsi"/>
          <w:color w:val="000000"/>
          <w:lang w:val="en-GB"/>
        </w:rPr>
        <w:t xml:space="preserve">An empty file always generated as the last file signalling that the </w:t>
      </w:r>
    </w:p>
    <w:p w14:paraId="3271ACCC" w14:textId="77777777" w:rsidR="001E3011" w:rsidRDefault="002C5E88">
      <w:pPr>
        <w:tabs>
          <w:tab w:val="left" w:pos="567"/>
          <w:tab w:val="left" w:pos="1134"/>
          <w:tab w:val="left" w:pos="1701"/>
        </w:tabs>
        <w:spacing w:line="276" w:lineRule="auto"/>
        <w:ind w:left="1134"/>
        <w:rPr>
          <w:rFonts w:cstheme="minorHAnsi"/>
          <w:color w:val="000000"/>
          <w:lang w:val="en-GB"/>
        </w:rPr>
        <w:sectPr w:rsidR="001E3011">
          <w:headerReference w:type="default" r:id="rId15"/>
          <w:footerReference w:type="default" r:id="rId16"/>
          <w:pgSz w:w="11906" w:h="16838"/>
          <w:pgMar w:top="1701" w:right="1134" w:bottom="1560" w:left="1134" w:header="709" w:footer="850" w:gutter="0"/>
          <w:cols w:space="708"/>
          <w:formProt w:val="0"/>
          <w:docGrid w:linePitch="360" w:charSpace="26214"/>
        </w:sectPr>
      </w:pPr>
      <w:r>
        <w:rPr>
          <w:rFonts w:cstheme="minorHAnsi"/>
          <w:color w:val="000000"/>
          <w:lang w:val="en-GB"/>
        </w:rPr>
        <w:tab/>
      </w:r>
      <w:proofErr w:type="gramStart"/>
      <w:r>
        <w:rPr>
          <w:rFonts w:cstheme="minorHAnsi"/>
          <w:color w:val="000000"/>
          <w:lang w:val="en-GB"/>
        </w:rPr>
        <w:t>delivery</w:t>
      </w:r>
      <w:proofErr w:type="gramEnd"/>
      <w:r>
        <w:rPr>
          <w:rFonts w:cstheme="minorHAnsi"/>
          <w:color w:val="000000"/>
          <w:lang w:val="en-GB"/>
        </w:rPr>
        <w:t xml:space="preserve"> is done and complete. </w:t>
      </w:r>
    </w:p>
    <w:p w14:paraId="4DFED511" w14:textId="77777777" w:rsidR="001E3011" w:rsidRDefault="002C5E88">
      <w:pPr>
        <w:pStyle w:val="Overskrift1"/>
        <w:rPr>
          <w:lang w:val="en-GB"/>
        </w:rPr>
      </w:pPr>
      <w:bookmarkStart w:id="15" w:name="_Toc17112644"/>
      <w:bookmarkStart w:id="16" w:name="_Toc18326692"/>
      <w:r>
        <w:rPr>
          <w:lang w:val="en-GB"/>
        </w:rPr>
        <w:lastRenderedPageBreak/>
        <w:t>3. Process of delivery, payment and returning of materials</w:t>
      </w:r>
      <w:bookmarkEnd w:id="15"/>
      <w:bookmarkEnd w:id="16"/>
    </w:p>
    <w:p w14:paraId="4440C78A" w14:textId="77777777" w:rsidR="001E3011" w:rsidRDefault="001E3011">
      <w:pPr>
        <w:ind w:left="0"/>
        <w:rPr>
          <w:rFonts w:ascii="Calibri" w:hAnsi="Calibri" w:cs="Calibri"/>
          <w:b/>
          <w:sz w:val="24"/>
          <w:szCs w:val="24"/>
          <w:lang w:val="en-GB"/>
        </w:rPr>
      </w:pPr>
    </w:p>
    <w:p w14:paraId="0433D539" w14:textId="77777777" w:rsidR="001E3011" w:rsidRDefault="002C5E88">
      <w:pPr>
        <w:ind w:left="0"/>
        <w:rPr>
          <w:rFonts w:ascii="Calibri" w:hAnsi="Calibri" w:cs="Calibri"/>
          <w:sz w:val="22"/>
          <w:szCs w:val="22"/>
          <w:lang w:val="en-GB"/>
        </w:rPr>
      </w:pPr>
      <w:r>
        <w:rPr>
          <w:rFonts w:ascii="Calibri" w:hAnsi="Calibri" w:cs="Calibri"/>
          <w:sz w:val="22"/>
          <w:szCs w:val="22"/>
          <w:lang w:val="en-GB"/>
        </w:rPr>
        <w:t xml:space="preserve">The Service Provider must complete a test-delivery approved by RDL. When the test-delivery </w:t>
      </w:r>
      <w:proofErr w:type="gramStart"/>
      <w:r>
        <w:rPr>
          <w:rFonts w:ascii="Calibri" w:hAnsi="Calibri" w:cs="Calibri"/>
          <w:sz w:val="22"/>
          <w:szCs w:val="22"/>
          <w:lang w:val="en-GB"/>
        </w:rPr>
        <w:t>is approved</w:t>
      </w:r>
      <w:proofErr w:type="gramEnd"/>
      <w:r>
        <w:rPr>
          <w:rFonts w:ascii="Calibri" w:hAnsi="Calibri" w:cs="Calibri"/>
          <w:sz w:val="22"/>
          <w:szCs w:val="22"/>
          <w:lang w:val="en-GB"/>
        </w:rPr>
        <w:t>, the Service Provider can move on to production following the process illustrated below:</w:t>
      </w:r>
    </w:p>
    <w:p w14:paraId="5387A840" w14:textId="77777777" w:rsidR="001E3011" w:rsidRDefault="001E3011">
      <w:pPr>
        <w:ind w:left="0"/>
        <w:rPr>
          <w:rFonts w:ascii="Calibri" w:hAnsi="Calibri" w:cs="Calibri"/>
          <w:sz w:val="22"/>
          <w:szCs w:val="22"/>
          <w:lang w:val="en-GB"/>
        </w:rPr>
      </w:pPr>
    </w:p>
    <w:p w14:paraId="164E701A" w14:textId="77777777" w:rsidR="001E3011" w:rsidRDefault="002C5E88">
      <w:pPr>
        <w:ind w:left="0"/>
        <w:rPr>
          <w:rFonts w:ascii="Calibri" w:hAnsi="Calibri" w:cs="Calibri"/>
          <w:sz w:val="22"/>
          <w:szCs w:val="22"/>
          <w:lang w:val="en-GB"/>
        </w:rPr>
      </w:pPr>
      <w:r>
        <w:rPr>
          <w:noProof/>
        </w:rPr>
        <w:drawing>
          <wp:inline distT="0" distB="0" distL="0" distR="0" wp14:anchorId="62FEF80D" wp14:editId="6A7EF8B7">
            <wp:extent cx="8620125" cy="4781550"/>
            <wp:effectExtent l="0" t="0" r="0" b="0"/>
            <wp:docPr id="1" name="ole_rI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e_rId13"/>
                    <pic:cNvPicPr>
                      <a:picLocks noChangeAspect="1" noChangeArrowheads="1"/>
                    </pic:cNvPicPr>
                  </pic:nvPicPr>
                  <pic:blipFill>
                    <a:blip r:embed="rId17"/>
                    <a:stretch>
                      <a:fillRect/>
                    </a:stretch>
                  </pic:blipFill>
                  <pic:spPr bwMode="auto">
                    <a:xfrm>
                      <a:off x="0" y="0"/>
                      <a:ext cx="8620125" cy="4781550"/>
                    </a:xfrm>
                    <a:prstGeom prst="rect">
                      <a:avLst/>
                    </a:prstGeom>
                  </pic:spPr>
                </pic:pic>
              </a:graphicData>
            </a:graphic>
          </wp:inline>
        </w:drawing>
      </w:r>
    </w:p>
    <w:p w14:paraId="5A2F488C" w14:textId="77777777" w:rsidR="001E3011" w:rsidRDefault="001E3011">
      <w:pPr>
        <w:ind w:left="0"/>
      </w:pPr>
    </w:p>
    <w:sectPr w:rsidR="001E3011">
      <w:headerReference w:type="default" r:id="rId18"/>
      <w:footerReference w:type="default" r:id="rId19"/>
      <w:headerReference w:type="first" r:id="rId20"/>
      <w:footerReference w:type="first" r:id="rId21"/>
      <w:pgSz w:w="16838" w:h="11906" w:orient="landscape"/>
      <w:pgMar w:top="1134" w:right="1701" w:bottom="1134" w:left="1560" w:header="709" w:footer="850" w:gutter="0"/>
      <w:cols w:space="708"/>
      <w:formProt w:val="0"/>
      <w:titlePg/>
      <w:docGrid w:linePitch="360" w:charSpace="262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A96BB" w14:textId="77777777" w:rsidR="00E24CE1" w:rsidRDefault="002C5E88">
      <w:r>
        <w:separator/>
      </w:r>
    </w:p>
  </w:endnote>
  <w:endnote w:type="continuationSeparator" w:id="0">
    <w:p w14:paraId="0AF4F5AE" w14:textId="77777777" w:rsidR="00E24CE1" w:rsidRDefault="002C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 Monoline-Regular">
    <w:altName w:val="Times New Roman"/>
    <w:charset w:val="01"/>
    <w:family w:val="roman"/>
    <w:pitch w:val="variable"/>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Times New Roman"/>
    <w:charset w:val="01"/>
    <w:family w:val="roman"/>
    <w:pitch w:val="variable"/>
  </w:font>
  <w:font w:name="Lohit Devanagari">
    <w:altName w:val="Times New Roman"/>
    <w:panose1 w:val="00000000000000000000"/>
    <w:charset w:val="00"/>
    <w:family w:val="roman"/>
    <w:notTrueType/>
    <w:pitch w:val="default"/>
  </w:font>
  <w:font w:name="DR Monoline-Bold">
    <w:altName w:val="Times New Roman"/>
    <w:charset w:val="01"/>
    <w:family w:val="roman"/>
    <w:pitch w:val="variable"/>
  </w:font>
  <w:font w:name="DR Monoline-Light">
    <w:altName w:val="Times New Roman"/>
    <w:charset w:val="01"/>
    <w:family w:val="roman"/>
    <w:pitch w:val="variable"/>
  </w:font>
  <w:font w:name="33247Eb075Ari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Gothic">
    <w:altName w:val="Malgun Gothic"/>
    <w:panose1 w:val="00000000000000000000"/>
    <w:charset w:val="81"/>
    <w:family w:val="auto"/>
    <w:notTrueType/>
    <w:pitch w:val="default"/>
    <w:sig w:usb0="00000000"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E0B70" w14:textId="38DDC485" w:rsidR="001E3011" w:rsidRDefault="002C5E88">
    <w:pPr>
      <w:pStyle w:val="Sidefod"/>
      <w:jc w:val="center"/>
    </w:pPr>
    <w:r>
      <w:fldChar w:fldCharType="begin"/>
    </w:r>
    <w:r>
      <w:instrText>PAGE</w:instrText>
    </w:r>
    <w:r>
      <w:fldChar w:fldCharType="separate"/>
    </w:r>
    <w:r w:rsidR="00A03C35">
      <w:rPr>
        <w:noProof/>
      </w:rPr>
      <w:t>2</w:t>
    </w:r>
    <w:r>
      <w:fldChar w:fldCharType="end"/>
    </w:r>
  </w:p>
  <w:p w14:paraId="5289B83B" w14:textId="77777777" w:rsidR="001E3011" w:rsidRDefault="001E3011">
    <w:pPr>
      <w:pStyle w:val="Sidefod"/>
      <w:ind w:right="360"/>
      <w:jc w:val="center"/>
      <w:rPr>
        <w:rFonts w:ascii="Calibri" w:hAnsi="Calibri" w:cs="DR Monoline-Regula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67CB" w14:textId="43B0DCE0" w:rsidR="001E3011" w:rsidRDefault="002C5E88">
    <w:pPr>
      <w:pStyle w:val="Sidefod"/>
      <w:jc w:val="center"/>
    </w:pPr>
    <w:r>
      <w:fldChar w:fldCharType="begin"/>
    </w:r>
    <w:r>
      <w:instrText>PAGE</w:instrText>
    </w:r>
    <w:r>
      <w:fldChar w:fldCharType="separate"/>
    </w:r>
    <w:r w:rsidR="00A03C35">
      <w:rPr>
        <w:noProof/>
      </w:rPr>
      <w:t>1</w:t>
    </w:r>
    <w:r>
      <w:fldChar w:fldCharType="end"/>
    </w:r>
  </w:p>
  <w:p w14:paraId="1B33B383" w14:textId="77777777" w:rsidR="001E3011" w:rsidRDefault="001E301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4A28D" w14:textId="7A086823" w:rsidR="001E3011" w:rsidRDefault="002C5E88">
    <w:pPr>
      <w:pStyle w:val="Sidefod"/>
      <w:jc w:val="center"/>
    </w:pPr>
    <w:r>
      <w:fldChar w:fldCharType="begin"/>
    </w:r>
    <w:r>
      <w:instrText>PAGE</w:instrText>
    </w:r>
    <w:r>
      <w:fldChar w:fldCharType="separate"/>
    </w:r>
    <w:r w:rsidR="00A03C35">
      <w:rPr>
        <w:noProof/>
      </w:rPr>
      <w:t>9</w:t>
    </w:r>
    <w:r>
      <w:fldChar w:fldCharType="end"/>
    </w:r>
  </w:p>
  <w:p w14:paraId="256CC93A" w14:textId="77777777" w:rsidR="001E3011" w:rsidRDefault="001E3011">
    <w:pPr>
      <w:pStyle w:val="Sidefod"/>
      <w:ind w:right="360"/>
      <w:jc w:val="center"/>
      <w:rPr>
        <w:rFonts w:ascii="Calibri" w:hAnsi="Calibri" w:cs="DR Monoline-Regula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2C476" w14:textId="6B15F97B" w:rsidR="001E3011" w:rsidRDefault="002C5E88">
    <w:pPr>
      <w:pStyle w:val="Sidefod"/>
      <w:jc w:val="center"/>
    </w:pPr>
    <w:r>
      <w:fldChar w:fldCharType="begin"/>
    </w:r>
    <w:r>
      <w:instrText>PAGE</w:instrText>
    </w:r>
    <w:r>
      <w:fldChar w:fldCharType="separate"/>
    </w:r>
    <w:r w:rsidR="005D4B73">
      <w:rPr>
        <w:noProof/>
      </w:rPr>
      <w:t>10</w:t>
    </w:r>
    <w:r>
      <w:fldChar w:fldCharType="end"/>
    </w:r>
  </w:p>
  <w:p w14:paraId="2157A9AD" w14:textId="77777777" w:rsidR="001E3011" w:rsidRDefault="001E3011">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C81BD" w14:textId="77777777" w:rsidR="001E3011" w:rsidRDefault="002C5E88">
    <w:pPr>
      <w:pStyle w:val="Sidefod"/>
      <w:jc w:val="center"/>
    </w:pPr>
    <w:r>
      <w:fldChar w:fldCharType="begin"/>
    </w:r>
    <w:r>
      <w:instrText>PAGE</w:instrText>
    </w:r>
    <w:r>
      <w:fldChar w:fldCharType="separate"/>
    </w:r>
    <w:r>
      <w:t>0</w:t>
    </w:r>
    <w:r>
      <w:fldChar w:fldCharType="end"/>
    </w:r>
  </w:p>
  <w:p w14:paraId="0CBA3257" w14:textId="77777777" w:rsidR="001E3011" w:rsidRDefault="001E3011">
    <w:pPr>
      <w:pStyle w:val="Sidefod"/>
      <w:ind w:right="360"/>
      <w:jc w:val="center"/>
      <w:rPr>
        <w:rFonts w:ascii="Calibri" w:hAnsi="Calibri" w:cs="DR Monoline-Regular"/>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104C" w14:textId="1B508483" w:rsidR="001E3011" w:rsidRDefault="002C5E88">
    <w:pPr>
      <w:pStyle w:val="Sidefod"/>
      <w:jc w:val="center"/>
    </w:pPr>
    <w:r>
      <w:fldChar w:fldCharType="begin"/>
    </w:r>
    <w:r>
      <w:instrText>PAGE</w:instrText>
    </w:r>
    <w:r>
      <w:fldChar w:fldCharType="separate"/>
    </w:r>
    <w:r w:rsidR="005D4B73">
      <w:rPr>
        <w:noProof/>
      </w:rPr>
      <w:t>11</w:t>
    </w:r>
    <w:r>
      <w:fldChar w:fldCharType="end"/>
    </w:r>
  </w:p>
  <w:p w14:paraId="5B453083" w14:textId="77777777" w:rsidR="001E3011" w:rsidRDefault="001E301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BA8A6" w14:textId="77777777" w:rsidR="00E24CE1" w:rsidRDefault="002C5E88">
      <w:r>
        <w:separator/>
      </w:r>
    </w:p>
  </w:footnote>
  <w:footnote w:type="continuationSeparator" w:id="0">
    <w:p w14:paraId="14780EFC" w14:textId="77777777" w:rsidR="00E24CE1" w:rsidRDefault="002C5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AB6A8" w14:textId="77777777" w:rsidR="001E3011" w:rsidRDefault="001E3011">
    <w:pPr>
      <w:pStyle w:val="Sidehoved"/>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55FBD" w14:textId="77777777" w:rsidR="001E3011" w:rsidRDefault="001E3011">
    <w:pPr>
      <w:pStyle w:val="Sidehoved"/>
      <w:jc w:val="center"/>
      <w:rPr>
        <w:rFonts w:ascii="Calibri" w:hAnsi="Calibri"/>
        <w:b/>
        <w:sz w:val="25"/>
        <w:szCs w:val="25"/>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D1262" w14:textId="77777777" w:rsidR="001E3011" w:rsidRDefault="001E3011">
    <w:pPr>
      <w:pStyle w:val="Sidehoved"/>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F4BB6" w14:textId="77777777" w:rsidR="001E3011" w:rsidRDefault="001E3011">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747C2" w14:textId="77777777" w:rsidR="001E3011" w:rsidRDefault="001E3011">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F0CA" w14:textId="77777777" w:rsidR="001E3011" w:rsidRDefault="001E301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D4D67"/>
    <w:multiLevelType w:val="multilevel"/>
    <w:tmpl w:val="D9064B0E"/>
    <w:lvl w:ilvl="0">
      <w:start w:val="1"/>
      <w:numFmt w:val="decimal"/>
      <w:lvlText w:val="%1."/>
      <w:lvlJc w:val="left"/>
      <w:pPr>
        <w:ind w:left="360" w:hanging="360"/>
      </w:pPr>
    </w:lvl>
    <w:lvl w:ilvl="1">
      <w:start w:val="1"/>
      <w:numFmt w:val="decimal"/>
      <w:pStyle w:val="Typografi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11069F"/>
    <w:multiLevelType w:val="multilevel"/>
    <w:tmpl w:val="7EFE6810"/>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5CE59B2"/>
    <w:multiLevelType w:val="hybridMultilevel"/>
    <w:tmpl w:val="A826555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5D4714F"/>
    <w:multiLevelType w:val="multilevel"/>
    <w:tmpl w:val="7BC6F8FA"/>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AB9361D"/>
    <w:multiLevelType w:val="multilevel"/>
    <w:tmpl w:val="8A8ECF2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C7450C"/>
    <w:multiLevelType w:val="multilevel"/>
    <w:tmpl w:val="2DDE1E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Overskrift3"/>
      <w:lvlText w:val="%3"/>
      <w:lvlJc w:val="left"/>
      <w:pPr>
        <w:tabs>
          <w:tab w:val="num" w:pos="3639"/>
        </w:tabs>
        <w:ind w:left="3129" w:hanging="964"/>
      </w:pPr>
      <w:rPr>
        <w:rFonts w:cs="DR Monoline-Regular"/>
        <w:sz w:val="24"/>
        <w:szCs w:val="24"/>
      </w:rPr>
    </w:lvl>
    <w:lvl w:ilvl="3">
      <w:start w:val="1"/>
      <w:numFmt w:val="decimal"/>
      <w:pStyle w:val="Overskrift4"/>
      <w:lvlText w:val="%3.%4"/>
      <w:lvlJc w:val="left"/>
      <w:pPr>
        <w:tabs>
          <w:tab w:val="num" w:pos="864"/>
        </w:tabs>
        <w:ind w:left="864" w:hanging="864"/>
      </w:pPr>
      <w:rPr>
        <w:rFonts w:cs="Times New Roman"/>
      </w:rPr>
    </w:lvl>
    <w:lvl w:ilvl="4">
      <w:start w:val="1"/>
      <w:numFmt w:val="decimal"/>
      <w:pStyle w:val="Overskrift5"/>
      <w:lvlText w:val="%3.%4.%5"/>
      <w:lvlJc w:val="left"/>
      <w:pPr>
        <w:tabs>
          <w:tab w:val="num" w:pos="1008"/>
        </w:tabs>
        <w:ind w:left="1008" w:hanging="1008"/>
      </w:pPr>
      <w:rPr>
        <w:rFonts w:cs="Times New Roman"/>
      </w:rPr>
    </w:lvl>
    <w:lvl w:ilvl="5">
      <w:start w:val="1"/>
      <w:numFmt w:val="decimal"/>
      <w:pStyle w:val="Overskrift6"/>
      <w:lvlText w:val="%3.%4.%5.%6"/>
      <w:lvlJc w:val="left"/>
      <w:pPr>
        <w:tabs>
          <w:tab w:val="num" w:pos="1152"/>
        </w:tabs>
        <w:ind w:left="1152" w:hanging="1152"/>
      </w:pPr>
      <w:rPr>
        <w:rFonts w:cs="Times New Roman"/>
      </w:rPr>
    </w:lvl>
    <w:lvl w:ilvl="6">
      <w:start w:val="1"/>
      <w:numFmt w:val="decimal"/>
      <w:pStyle w:val="Overskrift7"/>
      <w:lvlText w:val="%3.%4.%5.%6.%7"/>
      <w:lvlJc w:val="left"/>
      <w:pPr>
        <w:tabs>
          <w:tab w:val="num" w:pos="1296"/>
        </w:tabs>
        <w:ind w:left="1296" w:hanging="1296"/>
      </w:pPr>
      <w:rPr>
        <w:rFonts w:cs="Times New Roman"/>
      </w:rPr>
    </w:lvl>
    <w:lvl w:ilvl="7">
      <w:start w:val="1"/>
      <w:numFmt w:val="decimal"/>
      <w:pStyle w:val="Overskrift8"/>
      <w:lvlText w:val="%3.%4.%5.%6.%7.%8"/>
      <w:lvlJc w:val="left"/>
      <w:pPr>
        <w:tabs>
          <w:tab w:val="num" w:pos="1440"/>
        </w:tabs>
        <w:ind w:left="1440" w:hanging="1440"/>
      </w:pPr>
      <w:rPr>
        <w:rFonts w:cs="Times New Roman"/>
      </w:rPr>
    </w:lvl>
    <w:lvl w:ilvl="8">
      <w:start w:val="1"/>
      <w:numFmt w:val="decimal"/>
      <w:pStyle w:val="Overskrift9"/>
      <w:lvlText w:val="%3.%4.%5.%6.%7.%8.%9"/>
      <w:lvlJc w:val="left"/>
      <w:pPr>
        <w:tabs>
          <w:tab w:val="num" w:pos="1584"/>
        </w:tabs>
        <w:ind w:left="1584" w:hanging="1584"/>
      </w:pPr>
      <w:rPr>
        <w:rFonts w:cs="Times New Roman"/>
      </w:r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11"/>
    <w:rsid w:val="001E3011"/>
    <w:rsid w:val="002C5E88"/>
    <w:rsid w:val="00312F7F"/>
    <w:rsid w:val="00366512"/>
    <w:rsid w:val="003B6CD0"/>
    <w:rsid w:val="00420E23"/>
    <w:rsid w:val="00442E6B"/>
    <w:rsid w:val="00450A96"/>
    <w:rsid w:val="00475231"/>
    <w:rsid w:val="005368EC"/>
    <w:rsid w:val="005D4B73"/>
    <w:rsid w:val="005F0E49"/>
    <w:rsid w:val="00793A4F"/>
    <w:rsid w:val="009350E3"/>
    <w:rsid w:val="0097453C"/>
    <w:rsid w:val="00976A0A"/>
    <w:rsid w:val="00A03C35"/>
    <w:rsid w:val="00C31957"/>
    <w:rsid w:val="00E24CE1"/>
    <w:rsid w:val="00FE2375"/>
    <w:rsid w:val="00FF48B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E4DB"/>
  <w15:docId w15:val="{3D2D9673-94A6-4811-9593-8920D3ED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ind w:left="1531"/>
    </w:pPr>
    <w:rPr>
      <w:rFonts w:ascii="Verdana" w:hAnsi="Verdana" w:cs="Verdana"/>
    </w:rPr>
  </w:style>
  <w:style w:type="paragraph" w:styleId="Overskrift1">
    <w:name w:val="heading 1"/>
    <w:basedOn w:val="Heading"/>
    <w:next w:val="Normal"/>
    <w:qFormat/>
    <w:rsid w:val="00231003"/>
    <w:pPr>
      <w:outlineLvl w:val="0"/>
    </w:pPr>
  </w:style>
  <w:style w:type="paragraph" w:styleId="Overskrift2">
    <w:name w:val="heading 2"/>
    <w:basedOn w:val="Normal"/>
    <w:next w:val="Normal"/>
    <w:qFormat/>
    <w:rsid w:val="00231003"/>
    <w:pPr>
      <w:ind w:left="0"/>
      <w:outlineLvl w:val="1"/>
    </w:pPr>
    <w:rPr>
      <w:rFonts w:asciiTheme="minorHAnsi" w:hAnsiTheme="minorHAnsi" w:cstheme="minorHAnsi"/>
      <w:b/>
      <w:sz w:val="28"/>
      <w:szCs w:val="28"/>
      <w:lang w:val="en-GB"/>
    </w:rPr>
  </w:style>
  <w:style w:type="paragraph" w:styleId="Overskrift3">
    <w:name w:val="heading 3"/>
    <w:basedOn w:val="Normal"/>
    <w:next w:val="Normal"/>
    <w:link w:val="Overskrift3Tegn"/>
    <w:qFormat/>
    <w:pPr>
      <w:numPr>
        <w:ilvl w:val="2"/>
        <w:numId w:val="1"/>
      </w:numPr>
      <w:spacing w:before="120" w:after="120"/>
      <w:outlineLvl w:val="2"/>
    </w:pPr>
    <w:rPr>
      <w:rFonts w:ascii="Arial" w:hAnsi="Arial" w:cs="Arial"/>
      <w:b/>
      <w:bCs/>
      <w:i/>
      <w:iCs/>
      <w:color w:val="808080"/>
      <w:sz w:val="16"/>
      <w:szCs w:val="16"/>
    </w:rPr>
  </w:style>
  <w:style w:type="paragraph" w:styleId="Overskrift4">
    <w:name w:val="heading 4"/>
    <w:basedOn w:val="Normal"/>
    <w:next w:val="Normal"/>
    <w:qFormat/>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qFormat/>
    <w:pPr>
      <w:numPr>
        <w:ilvl w:val="4"/>
        <w:numId w:val="1"/>
      </w:numPr>
      <w:spacing w:before="240" w:after="60"/>
      <w:outlineLvl w:val="4"/>
    </w:pPr>
    <w:rPr>
      <w:b/>
      <w:bCs/>
      <w:i/>
      <w:iCs/>
      <w:sz w:val="26"/>
      <w:szCs w:val="26"/>
    </w:rPr>
  </w:style>
  <w:style w:type="paragraph" w:styleId="Overskrift6">
    <w:name w:val="heading 6"/>
    <w:basedOn w:val="Normal"/>
    <w:next w:val="Normal"/>
    <w:qFormat/>
    <w:pPr>
      <w:numPr>
        <w:ilvl w:val="5"/>
        <w:numId w:val="1"/>
      </w:numPr>
      <w:spacing w:before="240" w:after="60"/>
      <w:outlineLvl w:val="5"/>
    </w:pPr>
    <w:rPr>
      <w:rFonts w:cs="Times New Roman"/>
      <w:b/>
      <w:bCs/>
      <w:sz w:val="22"/>
      <w:szCs w:val="22"/>
    </w:rPr>
  </w:style>
  <w:style w:type="paragraph" w:styleId="Overskrift7">
    <w:name w:val="heading 7"/>
    <w:basedOn w:val="Normal"/>
    <w:next w:val="Normal"/>
    <w:qFormat/>
    <w:pPr>
      <w:numPr>
        <w:ilvl w:val="6"/>
        <w:numId w:val="1"/>
      </w:numPr>
      <w:spacing w:before="240" w:after="60"/>
      <w:outlineLvl w:val="6"/>
    </w:pPr>
    <w:rPr>
      <w:rFonts w:cs="Times New Roman"/>
      <w:sz w:val="24"/>
      <w:szCs w:val="24"/>
    </w:rPr>
  </w:style>
  <w:style w:type="paragraph" w:styleId="Overskrift8">
    <w:name w:val="heading 8"/>
    <w:basedOn w:val="Normal"/>
    <w:next w:val="Normal"/>
    <w:qFormat/>
    <w:pPr>
      <w:numPr>
        <w:ilvl w:val="7"/>
        <w:numId w:val="1"/>
      </w:numPr>
      <w:spacing w:before="240" w:after="60"/>
      <w:outlineLvl w:val="7"/>
    </w:pPr>
    <w:rPr>
      <w:rFonts w:cs="Times New Roman"/>
      <w:i/>
      <w:iCs/>
      <w:sz w:val="24"/>
      <w:szCs w:val="24"/>
    </w:rPr>
  </w:style>
  <w:style w:type="paragraph" w:styleId="Overskrift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qFormat/>
    <w:rPr>
      <w:rFonts w:ascii="Cambria" w:hAnsi="Cambria" w:cs="Cambria"/>
      <w:b/>
      <w:bCs/>
      <w:sz w:val="32"/>
      <w:szCs w:val="32"/>
    </w:rPr>
  </w:style>
  <w:style w:type="character" w:customStyle="1" w:styleId="Overskrift2Tegn2">
    <w:name w:val="Overskrift 2 Tegn2"/>
    <w:qFormat/>
    <w:rPr>
      <w:rFonts w:ascii="Arial" w:hAnsi="Arial" w:cs="Arial"/>
      <w:b/>
      <w:bCs/>
      <w:color w:val="808080"/>
      <w:sz w:val="32"/>
      <w:szCs w:val="32"/>
    </w:rPr>
  </w:style>
  <w:style w:type="character" w:customStyle="1" w:styleId="Heading3Char">
    <w:name w:val="Heading 3 Char"/>
    <w:qFormat/>
    <w:rPr>
      <w:rFonts w:ascii="Cambria" w:eastAsia="Times New Roman" w:hAnsi="Cambria" w:cs="Times New Roman"/>
      <w:b/>
      <w:bCs/>
      <w:sz w:val="26"/>
      <w:szCs w:val="26"/>
    </w:rPr>
  </w:style>
  <w:style w:type="character" w:customStyle="1" w:styleId="Overskrift4Tegn">
    <w:name w:val="Overskrift 4 Tegn"/>
    <w:qFormat/>
    <w:rPr>
      <w:rFonts w:ascii="Arial" w:hAnsi="Arial" w:cs="Arial"/>
      <w:b/>
      <w:bCs/>
      <w:sz w:val="24"/>
      <w:szCs w:val="24"/>
    </w:rPr>
  </w:style>
  <w:style w:type="character" w:customStyle="1" w:styleId="Overskrift5Tegn">
    <w:name w:val="Overskrift 5 Tegn"/>
    <w:qFormat/>
    <w:rPr>
      <w:rFonts w:ascii="Verdana" w:hAnsi="Verdana" w:cs="Verdana"/>
      <w:b/>
      <w:bCs/>
      <w:i/>
      <w:iCs/>
      <w:sz w:val="26"/>
      <w:szCs w:val="26"/>
    </w:rPr>
  </w:style>
  <w:style w:type="character" w:customStyle="1" w:styleId="Overskrift6Tegn">
    <w:name w:val="Overskrift 6 Tegn"/>
    <w:qFormat/>
    <w:rPr>
      <w:rFonts w:ascii="Verdana" w:hAnsi="Verdana"/>
      <w:b/>
      <w:bCs/>
      <w:sz w:val="22"/>
      <w:szCs w:val="22"/>
    </w:rPr>
  </w:style>
  <w:style w:type="character" w:customStyle="1" w:styleId="Overskrift7Tegn">
    <w:name w:val="Overskrift 7 Tegn"/>
    <w:qFormat/>
    <w:rPr>
      <w:rFonts w:ascii="Verdana" w:hAnsi="Verdana"/>
      <w:sz w:val="24"/>
      <w:szCs w:val="24"/>
    </w:rPr>
  </w:style>
  <w:style w:type="character" w:customStyle="1" w:styleId="Overskrift8Tegn">
    <w:name w:val="Overskrift 8 Tegn"/>
    <w:qFormat/>
    <w:rPr>
      <w:rFonts w:ascii="Verdana" w:hAnsi="Verdana"/>
      <w:i/>
      <w:iCs/>
      <w:sz w:val="24"/>
      <w:szCs w:val="24"/>
    </w:rPr>
  </w:style>
  <w:style w:type="character" w:customStyle="1" w:styleId="Overskrift9Tegn">
    <w:name w:val="Overskrift 9 Tegn"/>
    <w:qFormat/>
    <w:rPr>
      <w:rFonts w:ascii="Arial" w:hAnsi="Arial" w:cs="Arial"/>
      <w:sz w:val="22"/>
      <w:szCs w:val="22"/>
    </w:rPr>
  </w:style>
  <w:style w:type="character" w:customStyle="1" w:styleId="Heading3Char3">
    <w:name w:val="Heading 3 Char3"/>
    <w:qFormat/>
    <w:rPr>
      <w:rFonts w:ascii="Cambria" w:hAnsi="Cambria" w:cs="Times New Roman"/>
      <w:b/>
      <w:bCs/>
      <w:sz w:val="26"/>
      <w:szCs w:val="26"/>
    </w:rPr>
  </w:style>
  <w:style w:type="character" w:customStyle="1" w:styleId="Heading3Char2">
    <w:name w:val="Heading 3 Char2"/>
    <w:qFormat/>
    <w:rPr>
      <w:rFonts w:ascii="Cambria" w:hAnsi="Cambria" w:cs="Cambria"/>
      <w:b/>
      <w:bCs/>
      <w:sz w:val="26"/>
      <w:szCs w:val="26"/>
    </w:rPr>
  </w:style>
  <w:style w:type="character" w:customStyle="1" w:styleId="TypografiArial">
    <w:name w:val="Typografi Arial"/>
    <w:qFormat/>
    <w:rPr>
      <w:rFonts w:ascii="Times New Roman" w:hAnsi="Times New Roman" w:cs="Times New Roman"/>
    </w:rPr>
  </w:style>
  <w:style w:type="character" w:customStyle="1" w:styleId="Overskrift3Tegn1">
    <w:name w:val="Overskrift 3 Tegn1"/>
    <w:qFormat/>
    <w:rPr>
      <w:rFonts w:ascii="Arial" w:hAnsi="Arial" w:cs="Arial"/>
      <w:b/>
      <w:bCs/>
      <w:i/>
      <w:iCs/>
      <w:color w:val="808080"/>
      <w:sz w:val="16"/>
      <w:szCs w:val="16"/>
    </w:rPr>
  </w:style>
  <w:style w:type="character" w:customStyle="1" w:styleId="InternetLink">
    <w:name w:val="Internet Link"/>
    <w:basedOn w:val="Standardskrifttypeiafsnit"/>
    <w:uiPriority w:val="99"/>
    <w:unhideWhenUsed/>
    <w:rsid w:val="00FC64F9"/>
    <w:rPr>
      <w:color w:val="0563C1" w:themeColor="hyperlink"/>
      <w:u w:val="single"/>
    </w:rPr>
  </w:style>
  <w:style w:type="character" w:customStyle="1" w:styleId="DokumentoversigtTegn">
    <w:name w:val="Dokumentoversigt Tegn"/>
    <w:qFormat/>
    <w:rPr>
      <w:rFonts w:cs="Times New Roman"/>
      <w:sz w:val="2"/>
      <w:szCs w:val="2"/>
    </w:rPr>
  </w:style>
  <w:style w:type="character" w:styleId="Kommentarhenvisning">
    <w:name w:val="annotation reference"/>
    <w:uiPriority w:val="99"/>
    <w:qFormat/>
    <w:rPr>
      <w:rFonts w:cs="Times New Roman"/>
      <w:sz w:val="16"/>
      <w:szCs w:val="16"/>
    </w:rPr>
  </w:style>
  <w:style w:type="character" w:customStyle="1" w:styleId="KommentartekstTegn">
    <w:name w:val="Kommentartekst Tegn"/>
    <w:uiPriority w:val="99"/>
    <w:qFormat/>
    <w:rPr>
      <w:rFonts w:ascii="Verdana" w:hAnsi="Verdana" w:cs="Verdana"/>
      <w:sz w:val="20"/>
      <w:szCs w:val="20"/>
    </w:rPr>
  </w:style>
  <w:style w:type="character" w:customStyle="1" w:styleId="MarkeringsbobletekstTegn">
    <w:name w:val="Markeringsbobletekst Tegn"/>
    <w:qFormat/>
    <w:rPr>
      <w:rFonts w:cs="Times New Roman"/>
      <w:sz w:val="2"/>
      <w:szCs w:val="2"/>
    </w:rPr>
  </w:style>
  <w:style w:type="character" w:customStyle="1" w:styleId="KommentaremneTegn">
    <w:name w:val="Kommentaremne Tegn"/>
    <w:qFormat/>
    <w:rPr>
      <w:rFonts w:ascii="Verdana" w:hAnsi="Verdana" w:cs="Verdana"/>
      <w:b/>
      <w:bCs/>
      <w:sz w:val="20"/>
      <w:szCs w:val="20"/>
    </w:rPr>
  </w:style>
  <w:style w:type="character" w:customStyle="1" w:styleId="SidefodTegn">
    <w:name w:val="Sidefod Tegn"/>
    <w:qFormat/>
    <w:rPr>
      <w:rFonts w:ascii="Verdana" w:hAnsi="Verdana" w:cs="Verdana"/>
      <w:sz w:val="20"/>
      <w:szCs w:val="20"/>
    </w:rPr>
  </w:style>
  <w:style w:type="character" w:styleId="Sidetal">
    <w:name w:val="page number"/>
    <w:qFormat/>
    <w:rPr>
      <w:rFonts w:cs="Times New Roman"/>
    </w:rPr>
  </w:style>
  <w:style w:type="character" w:customStyle="1" w:styleId="SidehovedTegn">
    <w:name w:val="Sidehoved Tegn"/>
    <w:qFormat/>
    <w:rPr>
      <w:rFonts w:ascii="Verdana" w:hAnsi="Verdana" w:cs="Verdana"/>
      <w:sz w:val="20"/>
      <w:szCs w:val="20"/>
    </w:rPr>
  </w:style>
  <w:style w:type="character" w:styleId="Strk">
    <w:name w:val="Strong"/>
    <w:qFormat/>
    <w:rPr>
      <w:rFonts w:cs="Times New Roman"/>
      <w:b/>
      <w:bCs/>
    </w:rPr>
  </w:style>
  <w:style w:type="character" w:customStyle="1" w:styleId="TitelTegn">
    <w:name w:val="Titel Tegn"/>
    <w:qFormat/>
    <w:rPr>
      <w:rFonts w:ascii="Cambria" w:hAnsi="Cambria" w:cs="Cambria"/>
      <w:b/>
      <w:bCs/>
      <w:sz w:val="32"/>
      <w:szCs w:val="32"/>
    </w:rPr>
  </w:style>
  <w:style w:type="character" w:customStyle="1" w:styleId="PunktfedTegn">
    <w:name w:val="Punkt fed Tegn"/>
    <w:qFormat/>
    <w:rPr>
      <w:rFonts w:ascii="Verdana" w:hAnsi="Verdana" w:cs="Verdana"/>
      <w:b/>
      <w:bCs/>
    </w:rPr>
  </w:style>
  <w:style w:type="character" w:customStyle="1" w:styleId="tw4winMark">
    <w:name w:val="tw4winMark"/>
    <w:qFormat/>
    <w:rPr>
      <w:rFonts w:ascii="Courier New" w:hAnsi="Courier New"/>
      <w:vanish/>
      <w:color w:val="800080"/>
      <w:vertAlign w:val="subscript"/>
    </w:rPr>
  </w:style>
  <w:style w:type="character" w:customStyle="1" w:styleId="BrdtekstTegn">
    <w:name w:val="Brødtekst Tegn"/>
    <w:qFormat/>
    <w:rPr>
      <w:rFonts w:cs="Times New Roman"/>
      <w:sz w:val="24"/>
      <w:szCs w:val="24"/>
    </w:rPr>
  </w:style>
  <w:style w:type="character" w:customStyle="1" w:styleId="kortnavn2">
    <w:name w:val="kortnavn2"/>
    <w:qFormat/>
    <w:rPr>
      <w:rFonts w:ascii="Tahoma" w:hAnsi="Tahoma" w:cs="Tahoma"/>
      <w:color w:val="000000"/>
      <w:sz w:val="24"/>
      <w:szCs w:val="24"/>
      <w:shd w:val="clear" w:color="auto" w:fill="FFFFFF"/>
    </w:rPr>
  </w:style>
  <w:style w:type="character" w:customStyle="1" w:styleId="BesgtHyperlink">
    <w:name w:val="BesøgtHyperlink"/>
    <w:qFormat/>
    <w:rPr>
      <w:color w:val="800080"/>
      <w:u w:val="single"/>
    </w:rPr>
  </w:style>
  <w:style w:type="character" w:customStyle="1" w:styleId="ListLabel1">
    <w:name w:val="ListLabel 1"/>
    <w:qFormat/>
    <w:rPr>
      <w:rFonts w:cs="DR Monoline-Regular"/>
      <w:b/>
      <w:bCs/>
      <w:i w:val="0"/>
      <w:iCs w:val="0"/>
      <w:smallCaps/>
      <w:strike w:val="0"/>
      <w:dstrike w:val="0"/>
      <w:color w:val="999999"/>
      <w:spacing w:val="0"/>
      <w:w w:val="100"/>
      <w:sz w:val="40"/>
      <w:szCs w:val="40"/>
      <w:u w:val="none"/>
      <w:effect w:val="none"/>
    </w:rPr>
  </w:style>
  <w:style w:type="character" w:customStyle="1" w:styleId="ListLabel2">
    <w:name w:val="ListLabel 2"/>
    <w:qFormat/>
    <w:rPr>
      <w:rFonts w:cs="Times New Roman"/>
    </w:rPr>
  </w:style>
  <w:style w:type="character" w:customStyle="1" w:styleId="ListLabel3">
    <w:name w:val="ListLabel 3"/>
    <w:qFormat/>
    <w:rPr>
      <w:rFonts w:cs="DR Monoline-Regular"/>
      <w:sz w:val="24"/>
      <w:szCs w:val="24"/>
    </w:rPr>
  </w:style>
  <w:style w:type="character" w:customStyle="1" w:styleId="ListLabel4">
    <w:name w:val="ListLabel 4"/>
    <w:qFormat/>
    <w:rPr>
      <w:rFonts w:cs="Courier New"/>
    </w:rPr>
  </w:style>
  <w:style w:type="character" w:customStyle="1" w:styleId="NumberingSymbols">
    <w:name w:val="Numbering Symbols"/>
    <w:qFormat/>
  </w:style>
  <w:style w:type="character" w:customStyle="1" w:styleId="SlutnotetekstTegn">
    <w:name w:val="Slutnotetekst Tegn"/>
    <w:basedOn w:val="Standardskrifttypeiafsnit"/>
    <w:link w:val="Slutnotetekst"/>
    <w:uiPriority w:val="99"/>
    <w:semiHidden/>
    <w:qFormat/>
    <w:rsid w:val="006163E3"/>
    <w:rPr>
      <w:rFonts w:ascii="Verdana" w:hAnsi="Verdana" w:cs="Verdana"/>
    </w:rPr>
  </w:style>
  <w:style w:type="character" w:customStyle="1" w:styleId="EndnoteCharacters">
    <w:name w:val="Endnote Characters"/>
    <w:basedOn w:val="Standardskrifttypeiafsnit"/>
    <w:uiPriority w:val="99"/>
    <w:semiHidden/>
    <w:unhideWhenUsed/>
    <w:qFormat/>
    <w:rsid w:val="006163E3"/>
    <w:rPr>
      <w:vertAlign w:val="superscript"/>
    </w:rPr>
  </w:style>
  <w:style w:type="character" w:customStyle="1" w:styleId="EndnoteAnchor">
    <w:name w:val="Endnote Anchor"/>
    <w:rPr>
      <w:vertAlign w:val="superscript"/>
    </w:rPr>
  </w:style>
  <w:style w:type="character" w:customStyle="1" w:styleId="FodnotetekstTegn">
    <w:name w:val="Fodnotetekst Tegn"/>
    <w:basedOn w:val="Standardskrifttypeiafsnit"/>
    <w:link w:val="Fodnotetekst"/>
    <w:uiPriority w:val="99"/>
    <w:semiHidden/>
    <w:qFormat/>
    <w:rsid w:val="006163E3"/>
    <w:rPr>
      <w:rFonts w:ascii="Verdana" w:hAnsi="Verdana" w:cs="Verdana"/>
    </w:rPr>
  </w:style>
  <w:style w:type="character" w:customStyle="1" w:styleId="FootnoteCharacters">
    <w:name w:val="Footnote Characters"/>
    <w:basedOn w:val="Standardskrifttypeiafsnit"/>
    <w:uiPriority w:val="99"/>
    <w:semiHidden/>
    <w:unhideWhenUsed/>
    <w:qFormat/>
    <w:rsid w:val="006163E3"/>
    <w:rPr>
      <w:vertAlign w:val="superscript"/>
    </w:rPr>
  </w:style>
  <w:style w:type="character" w:customStyle="1" w:styleId="FootnoteAnchor">
    <w:name w:val="Footnote Anchor"/>
    <w:rPr>
      <w:vertAlign w:val="superscript"/>
    </w:rPr>
  </w:style>
  <w:style w:type="character" w:customStyle="1" w:styleId="example15">
    <w:name w:val="example15"/>
    <w:basedOn w:val="Standardskrifttypeiafsnit"/>
    <w:qFormat/>
    <w:rsid w:val="0054700F"/>
  </w:style>
  <w:style w:type="character" w:customStyle="1" w:styleId="ListLabel5">
    <w:name w:val="ListLabel 5"/>
    <w:qFormat/>
    <w:rPr>
      <w:rFonts w:cs="Times New Roman"/>
    </w:rPr>
  </w:style>
  <w:style w:type="character" w:customStyle="1" w:styleId="ListLabel6">
    <w:name w:val="ListLabel 6"/>
    <w:qFormat/>
    <w:rPr>
      <w:rFonts w:cs="DR Monoline-Regular"/>
      <w:sz w:val="24"/>
      <w:szCs w:val="24"/>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theme="minorHAnsi"/>
      <w:lang w:val="en-GB"/>
    </w:rPr>
  </w:style>
  <w:style w:type="character" w:customStyle="1" w:styleId="Bullets">
    <w:name w:val="Bullets"/>
    <w:qFormat/>
    <w:rPr>
      <w:rFonts w:ascii="OpenSymbol" w:eastAsia="OpenSymbol" w:hAnsi="OpenSymbol" w:cs="OpenSymbol"/>
    </w:rPr>
  </w:style>
  <w:style w:type="character" w:customStyle="1" w:styleId="ListLabel65">
    <w:name w:val="ListLabel 65"/>
    <w:qFormat/>
    <w:rPr>
      <w:rFonts w:cs="DR Monoline-Regular"/>
      <w:sz w:val="24"/>
      <w:szCs w:val="24"/>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ascii="Calibri" w:hAnsi="Calibri" w:cs="Symbol"/>
      <w:sz w:val="22"/>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ascii="Calibri" w:hAnsi="Calibri" w:cs="Symbol"/>
      <w:sz w:val="22"/>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theme="minorHAnsi"/>
      <w:lang w:val="en-GB"/>
    </w:rPr>
  </w:style>
  <w:style w:type="character" w:customStyle="1" w:styleId="ListLabel116">
    <w:name w:val="ListLabel 116"/>
    <w:qFormat/>
    <w:rPr>
      <w:rFonts w:cs="DR Monoline-Regular"/>
      <w:sz w:val="24"/>
      <w:szCs w:val="24"/>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Symbol"/>
      <w:sz w:val="22"/>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sz w:val="22"/>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theme="minorHAnsi"/>
      <w:lang w:val="en-GB"/>
    </w:rPr>
  </w:style>
  <w:style w:type="character" w:customStyle="1" w:styleId="ListLabel167">
    <w:name w:val="ListLabel 167"/>
    <w:qFormat/>
    <w:rPr>
      <w:rFonts w:cs="DR Monoline-Regular"/>
      <w:sz w:val="24"/>
      <w:szCs w:val="24"/>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paragraph" w:customStyle="1" w:styleId="Heading">
    <w:name w:val="Heading"/>
    <w:basedOn w:val="Normal"/>
    <w:next w:val="Brdtekst1"/>
    <w:qFormat/>
    <w:rsid w:val="00231003"/>
    <w:pPr>
      <w:ind w:left="0"/>
    </w:pPr>
    <w:rPr>
      <w:rFonts w:ascii="Calibri" w:hAnsi="Calibri" w:cs="Calibri"/>
      <w:b/>
      <w:sz w:val="32"/>
      <w:szCs w:val="32"/>
    </w:rPr>
  </w:style>
  <w:style w:type="paragraph" w:styleId="Brdtekst">
    <w:name w:val="Body Text"/>
    <w:basedOn w:val="Normal"/>
    <w:pPr>
      <w:spacing w:after="140" w:line="276" w:lineRule="auto"/>
    </w:pPr>
  </w:style>
  <w:style w:type="paragraph" w:styleId="Liste">
    <w:name w:val="List"/>
    <w:rPr>
      <w:rFonts w:cs="Lohit Devanagari"/>
    </w:rPr>
  </w:style>
  <w:style w:type="paragraph" w:styleId="Billedtekst">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Brdtekst1">
    <w:name w:val="Brødtekst1"/>
    <w:basedOn w:val="Normal"/>
    <w:qFormat/>
    <w:pPr>
      <w:widowControl/>
      <w:spacing w:after="120"/>
      <w:ind w:left="0"/>
    </w:pPr>
    <w:rPr>
      <w:rFonts w:ascii="Times New Roman" w:hAnsi="Times New Roman" w:cs="Times New Roman"/>
      <w:sz w:val="24"/>
      <w:szCs w:val="24"/>
    </w:rPr>
  </w:style>
  <w:style w:type="paragraph" w:customStyle="1" w:styleId="DRBrevafdeling">
    <w:name w:val="DR Brevafdeling"/>
    <w:basedOn w:val="Normal"/>
    <w:qFormat/>
    <w:pPr>
      <w:shd w:val="clear" w:color="auto" w:fill="FFFFFF"/>
      <w:tabs>
        <w:tab w:val="left" w:pos="284"/>
      </w:tabs>
      <w:spacing w:line="360" w:lineRule="auto"/>
    </w:pPr>
    <w:rPr>
      <w:rFonts w:ascii="DR Monoline-Bold" w:hAnsi="DR Monoline-Bold" w:cs="DR Monoline-Bold"/>
      <w:sz w:val="16"/>
      <w:szCs w:val="16"/>
    </w:rPr>
  </w:style>
  <w:style w:type="paragraph" w:customStyle="1" w:styleId="DRBrevafsender">
    <w:name w:val="DR Brevafsender"/>
    <w:basedOn w:val="Normal"/>
    <w:qFormat/>
    <w:pPr>
      <w:shd w:val="clear" w:color="auto" w:fill="FFFFFF"/>
      <w:tabs>
        <w:tab w:val="left" w:pos="284"/>
      </w:tabs>
      <w:spacing w:line="360" w:lineRule="auto"/>
    </w:pPr>
    <w:rPr>
      <w:rFonts w:ascii="DR Monoline-Light" w:hAnsi="DR Monoline-Light" w:cs="DR Monoline-Light"/>
      <w:sz w:val="16"/>
      <w:szCs w:val="16"/>
    </w:rPr>
  </w:style>
  <w:style w:type="paragraph" w:customStyle="1" w:styleId="DRBrevoverskrift">
    <w:name w:val="DR Brevoverskrift"/>
    <w:basedOn w:val="Normal"/>
    <w:next w:val="Normal"/>
    <w:qFormat/>
    <w:pPr>
      <w:spacing w:before="40" w:after="220"/>
    </w:pPr>
    <w:rPr>
      <w:rFonts w:ascii="DR Monoline-Bold" w:hAnsi="DR Monoline-Bold" w:cs="DR Monoline-Bold"/>
    </w:rPr>
  </w:style>
  <w:style w:type="paragraph" w:customStyle="1" w:styleId="TypografiOverskrift1DRMonoline-Regular">
    <w:name w:val="Typografi Overskrift 1 + DR Monoline-Regular"/>
    <w:basedOn w:val="Overskrift1"/>
    <w:qFormat/>
    <w:pPr>
      <w:spacing w:before="480"/>
    </w:pPr>
    <w:rPr>
      <w:rFonts w:ascii="DR Monoline-Regular" w:hAnsi="DR Monoline-Regular" w:cs="DR Monoline-Regular"/>
      <w:color w:val="999999"/>
      <w:sz w:val="40"/>
      <w:szCs w:val="40"/>
    </w:rPr>
  </w:style>
  <w:style w:type="paragraph" w:styleId="Dokumentoversigt">
    <w:name w:val="Document Map"/>
    <w:basedOn w:val="Normal"/>
    <w:qFormat/>
    <w:pPr>
      <w:shd w:val="clear" w:color="auto" w:fill="000080"/>
    </w:pPr>
    <w:rPr>
      <w:rFonts w:ascii="Tahoma" w:hAnsi="Tahoma" w:cs="Tahoma"/>
    </w:rPr>
  </w:style>
  <w:style w:type="paragraph" w:styleId="Kommentartekst">
    <w:name w:val="annotation text"/>
    <w:basedOn w:val="Normal"/>
    <w:uiPriority w:val="99"/>
    <w:qFormat/>
  </w:style>
  <w:style w:type="paragraph" w:styleId="Markeringsbobletekst">
    <w:name w:val="Balloon Text"/>
    <w:basedOn w:val="Normal"/>
    <w:qFormat/>
    <w:rPr>
      <w:rFonts w:ascii="Tahoma" w:hAnsi="Tahoma" w:cs="Tahoma"/>
      <w:sz w:val="16"/>
      <w:szCs w:val="16"/>
    </w:rPr>
  </w:style>
  <w:style w:type="paragraph" w:customStyle="1" w:styleId="Indholdsfortegnelse61">
    <w:name w:val="Indholdsfortegnelse 61"/>
    <w:basedOn w:val="Normal"/>
    <w:next w:val="Normal"/>
    <w:autoRedefine/>
    <w:qFormat/>
    <w:pPr>
      <w:ind w:left="1000"/>
    </w:pPr>
    <w:rPr>
      <w:rFonts w:cs="Times New Roman"/>
      <w:sz w:val="18"/>
      <w:szCs w:val="18"/>
    </w:rPr>
  </w:style>
  <w:style w:type="paragraph" w:styleId="Kommentaremne">
    <w:name w:val="annotation subject"/>
    <w:basedOn w:val="Kommentartekst"/>
    <w:qFormat/>
    <w:rPr>
      <w:b/>
      <w:bCs/>
    </w:rPr>
  </w:style>
  <w:style w:type="paragraph" w:styleId="Indholdsfortegnelse1">
    <w:name w:val="toc 1"/>
    <w:basedOn w:val="Normal"/>
    <w:next w:val="Normal"/>
    <w:autoRedefine/>
    <w:uiPriority w:val="39"/>
    <w:unhideWhenUsed/>
    <w:rsid w:val="005473E1"/>
    <w:pPr>
      <w:widowControl/>
      <w:suppressAutoHyphens w:val="0"/>
      <w:spacing w:after="100" w:line="259" w:lineRule="auto"/>
      <w:ind w:left="0"/>
    </w:pPr>
    <w:rPr>
      <w:rFonts w:asciiTheme="minorHAnsi" w:eastAsiaTheme="minorEastAsia" w:hAnsiTheme="minorHAnsi" w:cs="Times New Roman"/>
      <w:sz w:val="22"/>
      <w:szCs w:val="22"/>
    </w:rPr>
  </w:style>
  <w:style w:type="paragraph" w:styleId="Indholdsfortegnelse2">
    <w:name w:val="toc 2"/>
    <w:basedOn w:val="Normal"/>
    <w:next w:val="Normal"/>
    <w:autoRedefine/>
    <w:uiPriority w:val="39"/>
    <w:unhideWhenUsed/>
    <w:rsid w:val="005473E1"/>
    <w:pPr>
      <w:widowControl/>
      <w:suppressAutoHyphens w:val="0"/>
      <w:spacing w:after="100" w:line="259" w:lineRule="auto"/>
      <w:ind w:left="220"/>
    </w:pPr>
    <w:rPr>
      <w:rFonts w:asciiTheme="minorHAnsi" w:eastAsiaTheme="minorEastAsia" w:hAnsiTheme="minorHAnsi" w:cs="Times New Roman"/>
      <w:sz w:val="22"/>
      <w:szCs w:val="22"/>
    </w:rPr>
  </w:style>
  <w:style w:type="paragraph" w:styleId="Indholdsfortegnelse3">
    <w:name w:val="toc 3"/>
    <w:basedOn w:val="Normal"/>
    <w:next w:val="Normal"/>
    <w:autoRedefine/>
    <w:uiPriority w:val="39"/>
    <w:unhideWhenUsed/>
    <w:rsid w:val="005473E1"/>
    <w:pPr>
      <w:widowControl/>
      <w:suppressAutoHyphens w:val="0"/>
      <w:spacing w:after="100" w:line="259" w:lineRule="auto"/>
      <w:ind w:left="440"/>
    </w:pPr>
    <w:rPr>
      <w:rFonts w:asciiTheme="minorHAnsi" w:eastAsiaTheme="minorEastAsia" w:hAnsiTheme="minorHAnsi" w:cs="Times New Roman"/>
      <w:sz w:val="22"/>
      <w:szCs w:val="22"/>
    </w:rPr>
  </w:style>
  <w:style w:type="paragraph" w:customStyle="1" w:styleId="Indholdsfortegnelse41">
    <w:name w:val="Indholdsfortegnelse 41"/>
    <w:basedOn w:val="Normal"/>
    <w:next w:val="Normal"/>
    <w:autoRedefine/>
    <w:qFormat/>
    <w:pPr>
      <w:ind w:left="600"/>
    </w:pPr>
    <w:rPr>
      <w:rFonts w:cs="Times New Roman"/>
      <w:sz w:val="18"/>
      <w:szCs w:val="18"/>
    </w:rPr>
  </w:style>
  <w:style w:type="paragraph" w:customStyle="1" w:styleId="Indholdsfortegnelse51">
    <w:name w:val="Indholdsfortegnelse 51"/>
    <w:basedOn w:val="Normal"/>
    <w:next w:val="Normal"/>
    <w:autoRedefine/>
    <w:qFormat/>
    <w:pPr>
      <w:ind w:left="800"/>
    </w:pPr>
    <w:rPr>
      <w:rFonts w:cs="Times New Roman"/>
      <w:sz w:val="18"/>
      <w:szCs w:val="18"/>
    </w:rPr>
  </w:style>
  <w:style w:type="paragraph" w:customStyle="1" w:styleId="Indholdsfortegnelse71">
    <w:name w:val="Indholdsfortegnelse 71"/>
    <w:basedOn w:val="Normal"/>
    <w:next w:val="Normal"/>
    <w:autoRedefine/>
    <w:qFormat/>
    <w:pPr>
      <w:ind w:left="1200"/>
    </w:pPr>
    <w:rPr>
      <w:rFonts w:cs="Times New Roman"/>
      <w:sz w:val="18"/>
      <w:szCs w:val="18"/>
    </w:rPr>
  </w:style>
  <w:style w:type="paragraph" w:customStyle="1" w:styleId="Indholdsfortegnelse81">
    <w:name w:val="Indholdsfortegnelse 81"/>
    <w:basedOn w:val="Normal"/>
    <w:next w:val="Normal"/>
    <w:autoRedefine/>
    <w:qFormat/>
    <w:pPr>
      <w:ind w:left="1400"/>
    </w:pPr>
    <w:rPr>
      <w:rFonts w:cs="Times New Roman"/>
      <w:sz w:val="18"/>
      <w:szCs w:val="18"/>
    </w:rPr>
  </w:style>
  <w:style w:type="paragraph" w:customStyle="1" w:styleId="Indholdsfortegnelse91">
    <w:name w:val="Indholdsfortegnelse 91"/>
    <w:basedOn w:val="Normal"/>
    <w:next w:val="Normal"/>
    <w:autoRedefine/>
    <w:qFormat/>
    <w:pPr>
      <w:ind w:left="1600"/>
    </w:pPr>
    <w:rPr>
      <w:rFonts w:cs="Times New Roman"/>
      <w:sz w:val="18"/>
      <w:szCs w:val="18"/>
    </w:rPr>
  </w:style>
  <w:style w:type="paragraph" w:styleId="Sidefod">
    <w:name w:val="footer"/>
    <w:basedOn w:val="Normal"/>
    <w:pPr>
      <w:tabs>
        <w:tab w:val="center" w:pos="4819"/>
        <w:tab w:val="right" w:pos="9638"/>
      </w:tabs>
    </w:pPr>
  </w:style>
  <w:style w:type="paragraph" w:styleId="Sidehoved">
    <w:name w:val="header"/>
    <w:basedOn w:val="Normal"/>
    <w:pPr>
      <w:tabs>
        <w:tab w:val="center" w:pos="4819"/>
        <w:tab w:val="right" w:pos="9638"/>
      </w:tabs>
    </w:pPr>
  </w:style>
  <w:style w:type="paragraph" w:styleId="NormalWeb">
    <w:name w:val="Normal (Web)"/>
    <w:basedOn w:val="Normal"/>
    <w:qFormat/>
    <w:pPr>
      <w:widowControl/>
      <w:spacing w:before="280" w:after="280"/>
      <w:ind w:left="0"/>
    </w:pPr>
    <w:rPr>
      <w:rFonts w:cs="Times New Roman"/>
      <w:color w:val="333333"/>
      <w:sz w:val="24"/>
      <w:szCs w:val="24"/>
    </w:rPr>
  </w:style>
  <w:style w:type="paragraph" w:styleId="Titel">
    <w:name w:val="Title"/>
    <w:basedOn w:val="Normal"/>
    <w:qFormat/>
    <w:pPr>
      <w:widowControl/>
      <w:ind w:left="0"/>
      <w:jc w:val="center"/>
    </w:pPr>
    <w:rPr>
      <w:rFonts w:cs="Times New Roman"/>
      <w:b/>
      <w:bCs/>
      <w:color w:val="0000FF"/>
      <w:sz w:val="32"/>
      <w:szCs w:val="32"/>
    </w:rPr>
  </w:style>
  <w:style w:type="paragraph" w:customStyle="1" w:styleId="Punktfed">
    <w:name w:val="Punkt fed"/>
    <w:basedOn w:val="Normal"/>
    <w:qFormat/>
    <w:pPr>
      <w:widowControl/>
    </w:pPr>
    <w:rPr>
      <w:b/>
      <w:bCs/>
    </w:rPr>
  </w:style>
  <w:style w:type="paragraph" w:styleId="Listeafsnit">
    <w:name w:val="List Paragraph"/>
    <w:basedOn w:val="Normal"/>
    <w:uiPriority w:val="34"/>
    <w:qFormat/>
    <w:pPr>
      <w:widowControl/>
      <w:ind w:left="720"/>
    </w:pPr>
  </w:style>
  <w:style w:type="paragraph" w:styleId="Korrektur">
    <w:name w:val="Revision"/>
    <w:qFormat/>
    <w:pPr>
      <w:suppressAutoHyphens/>
    </w:pPr>
    <w:rPr>
      <w:rFonts w:ascii="Verdana" w:hAnsi="Verdana" w:cs="Verdana"/>
    </w:rPr>
  </w:style>
  <w:style w:type="paragraph" w:customStyle="1" w:styleId="Standard">
    <w:name w:val="Standard"/>
    <w:basedOn w:val="Normal"/>
    <w:qFormat/>
    <w:pPr>
      <w:widowControl/>
      <w:ind w:left="0"/>
    </w:pPr>
    <w:rPr>
      <w:rFonts w:ascii="Times New Roman" w:hAnsi="Times New Roman" w:cs="Times New Roman"/>
      <w:sz w:val="24"/>
      <w:szCs w:val="24"/>
    </w:rPr>
  </w:style>
  <w:style w:type="paragraph" w:customStyle="1" w:styleId="TableText">
    <w:name w:val="TableText"/>
    <w:basedOn w:val="Normal"/>
    <w:qFormat/>
    <w:pPr>
      <w:widowControl/>
      <w:spacing w:line="240" w:lineRule="exact"/>
      <w:ind w:left="0"/>
    </w:pPr>
    <w:rPr>
      <w:rFonts w:ascii="Calibri" w:hAnsi="Calibri" w:cs="33247Eb075Arial"/>
      <w:sz w:val="22"/>
      <w:szCs w:val="22"/>
    </w:rPr>
  </w:style>
  <w:style w:type="paragraph" w:customStyle="1" w:styleId="Quotations">
    <w:name w:val="Quotations"/>
    <w:basedOn w:val="Normal"/>
    <w:qFormat/>
  </w:style>
  <w:style w:type="paragraph" w:styleId="Undertitel">
    <w:name w:val="Subtitle"/>
    <w:basedOn w:val="Heading"/>
    <w:qFormat/>
  </w:style>
  <w:style w:type="paragraph" w:customStyle="1" w:styleId="TableContents">
    <w:name w:val="Table Contents"/>
    <w:basedOn w:val="Normal"/>
    <w:qFormat/>
  </w:style>
  <w:style w:type="paragraph" w:styleId="Slutnotetekst">
    <w:name w:val="endnote text"/>
    <w:basedOn w:val="Normal"/>
    <w:link w:val="SlutnotetekstTegn"/>
    <w:uiPriority w:val="99"/>
    <w:semiHidden/>
    <w:unhideWhenUsed/>
    <w:rsid w:val="006163E3"/>
  </w:style>
  <w:style w:type="paragraph" w:styleId="Fodnotetekst">
    <w:name w:val="footnote text"/>
    <w:basedOn w:val="Normal"/>
    <w:link w:val="FodnotetekstTegn"/>
    <w:uiPriority w:val="99"/>
    <w:semiHidden/>
    <w:unhideWhenUsed/>
    <w:rsid w:val="006163E3"/>
  </w:style>
  <w:style w:type="paragraph" w:styleId="Overskrift">
    <w:name w:val="TOC Heading"/>
    <w:basedOn w:val="Overskrift1"/>
    <w:next w:val="Normal"/>
    <w:uiPriority w:val="39"/>
    <w:unhideWhenUsed/>
    <w:qFormat/>
    <w:rsid w:val="005473E1"/>
    <w:pPr>
      <w:keepLines/>
      <w:widowControl/>
      <w:suppressAutoHyphens w:val="0"/>
      <w:spacing w:line="259" w:lineRule="auto"/>
    </w:pPr>
    <w:rPr>
      <w:rFonts w:asciiTheme="majorHAnsi" w:eastAsiaTheme="majorEastAsia" w:hAnsiTheme="majorHAnsi" w:cstheme="majorBidi"/>
      <w:b w:val="0"/>
      <w:bCs/>
      <w:color w:val="2E74B5" w:themeColor="accent1" w:themeShade="BF"/>
    </w:rPr>
  </w:style>
  <w:style w:type="table" w:customStyle="1" w:styleId="Tabel-Gitter1">
    <w:name w:val="Tabel - Gitter1"/>
    <w:basedOn w:val="Tabel-Normal"/>
    <w:uiPriority w:val="39"/>
    <w:rsid w:val="00D05D16"/>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color w:val="FFFFFF"/>
      </w:rPr>
      <w:tblPr/>
      <w:tcPr>
        <w:shd w:val="clear" w:color="auto" w:fill="A6A6A6"/>
      </w:tcPr>
    </w:tblStylePr>
  </w:style>
  <w:style w:type="table" w:styleId="Tabel-Gitter">
    <w:name w:val="Table Grid"/>
    <w:basedOn w:val="Tabel-Normal"/>
    <w:uiPriority w:val="39"/>
    <w:rsid w:val="00D05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793A4F"/>
    <w:rPr>
      <w:color w:val="0563C1" w:themeColor="hyperlink"/>
      <w:u w:val="single"/>
    </w:rPr>
  </w:style>
  <w:style w:type="paragraph" w:customStyle="1" w:styleId="Typografi1">
    <w:name w:val="Typografi1"/>
    <w:basedOn w:val="Overskrift3"/>
    <w:link w:val="Typografi1Tegn"/>
    <w:qFormat/>
    <w:rsid w:val="00C31957"/>
    <w:pPr>
      <w:numPr>
        <w:ilvl w:val="1"/>
        <w:numId w:val="6"/>
      </w:numPr>
      <w:spacing w:line="276" w:lineRule="auto"/>
    </w:pPr>
    <w:rPr>
      <w:rFonts w:ascii="Calibri" w:hAnsi="Calibri" w:cs="Times New Roman"/>
      <w:color w:val="000000"/>
      <w:sz w:val="22"/>
      <w:szCs w:val="22"/>
      <w:lang w:val="en-GB"/>
    </w:rPr>
  </w:style>
  <w:style w:type="character" w:customStyle="1" w:styleId="Overskrift3Tegn">
    <w:name w:val="Overskrift 3 Tegn"/>
    <w:basedOn w:val="Standardskrifttypeiafsnit"/>
    <w:link w:val="Overskrift3"/>
    <w:rsid w:val="00C31957"/>
    <w:rPr>
      <w:rFonts w:ascii="Arial" w:hAnsi="Arial" w:cs="Arial"/>
      <w:b/>
      <w:bCs/>
      <w:i/>
      <w:iCs/>
      <w:color w:val="808080"/>
      <w:sz w:val="16"/>
      <w:szCs w:val="16"/>
    </w:rPr>
  </w:style>
  <w:style w:type="character" w:customStyle="1" w:styleId="Typografi1Tegn">
    <w:name w:val="Typografi1 Tegn"/>
    <w:basedOn w:val="Overskrift3Tegn"/>
    <w:link w:val="Typografi1"/>
    <w:rsid w:val="00C31957"/>
    <w:rPr>
      <w:rFonts w:ascii="Calibri" w:hAnsi="Calibri" w:cs="Arial"/>
      <w:b/>
      <w:bCs/>
      <w:i/>
      <w:i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en.wikipedia.org/wiki/Md5sum"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AD223-32FF-4D61-87FA-74E2F720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2107</Words>
  <Characters>12853</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DR</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nieb</dc:creator>
  <dc:description/>
  <cp:lastModifiedBy>Hanne Lund-Hansen</cp:lastModifiedBy>
  <cp:revision>3</cp:revision>
  <cp:lastPrinted>2019-09-02T12:25:00Z</cp:lastPrinted>
  <dcterms:created xsi:type="dcterms:W3CDTF">2019-09-02T13:27:00Z</dcterms:created>
  <dcterms:modified xsi:type="dcterms:W3CDTF">2019-09-02T13:28:00Z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DR</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