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F2F" w14:textId="39AEB8D0" w:rsidR="00076ED4" w:rsidRDefault="009B0FA8" w:rsidP="00530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Svar på </w:t>
      </w:r>
      <w:r w:rsidR="00D96277">
        <w:rPr>
          <w:b/>
          <w:sz w:val="24"/>
          <w:szCs w:val="24"/>
        </w:rPr>
        <w:t>spørgsmål stillet i forbindelse med udbud i Spisehuset i HUSET</w:t>
      </w:r>
    </w:p>
    <w:p w14:paraId="7EF4C8F1" w14:textId="3241E7DF" w:rsidR="00D96277" w:rsidRDefault="00D7256A" w:rsidP="00530D49">
      <w:pPr>
        <w:spacing w:after="0"/>
      </w:pPr>
      <w:r>
        <w:t>Følgende gengives de stillede spørgsmål med tilhørende svar en for en:</w:t>
      </w:r>
    </w:p>
    <w:p w14:paraId="256922AA" w14:textId="4D63A6A1" w:rsidR="00D7256A" w:rsidRDefault="00D7256A" w:rsidP="00530D49">
      <w:pPr>
        <w:spacing w:after="0"/>
      </w:pPr>
    </w:p>
    <w:p w14:paraId="6C740477" w14:textId="69845FB4" w:rsidR="001E5209" w:rsidRDefault="001E5209" w:rsidP="00530D49">
      <w:pPr>
        <w:spacing w:after="0"/>
        <w:rPr>
          <w:rFonts w:eastAsia="Times New Roman"/>
          <w:b/>
        </w:rPr>
      </w:pPr>
      <w:r w:rsidRPr="00530D49">
        <w:rPr>
          <w:rFonts w:eastAsia="Times New Roman"/>
          <w:b/>
        </w:rPr>
        <w:t>Hvordan inkluderer vi Balsalen og udendørsområder i vores tilbud, og kan vi forvente eksklusivitet på udendørsområderne?</w:t>
      </w:r>
    </w:p>
    <w:p w14:paraId="4DBA65BB" w14:textId="56139559" w:rsidR="00530D49" w:rsidRPr="0004036D" w:rsidRDefault="0004036D" w:rsidP="00530D4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I forhold til at inkludere Balsalen i tilbuddet bedes </w:t>
      </w:r>
      <w:r w:rsidR="001F7645">
        <w:rPr>
          <w:rFonts w:eastAsia="Times New Roman"/>
        </w:rPr>
        <w:t>tilbudsgivere</w:t>
      </w:r>
      <w:r>
        <w:rPr>
          <w:rFonts w:eastAsia="Times New Roman"/>
        </w:rPr>
        <w:t xml:space="preserve"> gøre klart, i hvilket</w:t>
      </w:r>
      <w:r w:rsidR="00C947AB">
        <w:rPr>
          <w:rFonts w:eastAsia="Times New Roman"/>
        </w:rPr>
        <w:t xml:space="preserve"> omfang </w:t>
      </w:r>
      <w:r w:rsidR="001F7645">
        <w:rPr>
          <w:rFonts w:eastAsia="Times New Roman"/>
        </w:rPr>
        <w:t>de</w:t>
      </w:r>
      <w:r w:rsidR="00C947AB">
        <w:rPr>
          <w:rFonts w:eastAsia="Times New Roman"/>
        </w:rPr>
        <w:t xml:space="preserve"> ønsker råderet over Balsalen. Er det fx hele ugen i alle årets uger, er det udvalgte dage</w:t>
      </w:r>
      <w:r w:rsidR="00F45B91">
        <w:rPr>
          <w:rFonts w:eastAsia="Times New Roman"/>
        </w:rPr>
        <w:t xml:space="preserve"> eller udvalg</w:t>
      </w:r>
      <w:r w:rsidR="00646E4D">
        <w:rPr>
          <w:rFonts w:eastAsia="Times New Roman"/>
        </w:rPr>
        <w:t>te</w:t>
      </w:r>
      <w:r w:rsidR="00F45B91">
        <w:rPr>
          <w:rFonts w:eastAsia="Times New Roman"/>
        </w:rPr>
        <w:t xml:space="preserve"> perioder </w:t>
      </w:r>
      <w:r w:rsidR="00646E4D">
        <w:rPr>
          <w:rFonts w:eastAsia="Times New Roman"/>
        </w:rPr>
        <w:t xml:space="preserve">(det kunne </w:t>
      </w:r>
      <w:r w:rsidR="00131891">
        <w:rPr>
          <w:rFonts w:eastAsia="Times New Roman"/>
        </w:rPr>
        <w:t xml:space="preserve">fx være to måneder over efteråret e.l.). </w:t>
      </w:r>
      <w:r w:rsidR="00274B7A">
        <w:rPr>
          <w:rFonts w:eastAsia="Times New Roman"/>
        </w:rPr>
        <w:t>Tilbudsgivere</w:t>
      </w:r>
      <w:r w:rsidR="00131891">
        <w:rPr>
          <w:rFonts w:eastAsia="Times New Roman"/>
        </w:rPr>
        <w:t xml:space="preserve"> bedes desuden beskrive </w:t>
      </w:r>
      <w:r w:rsidR="006C7FEC">
        <w:rPr>
          <w:rFonts w:eastAsia="Times New Roman"/>
        </w:rPr>
        <w:t xml:space="preserve">overordnet formål/koncept for </w:t>
      </w:r>
      <w:r w:rsidR="00274B7A">
        <w:rPr>
          <w:rFonts w:eastAsia="Times New Roman"/>
        </w:rPr>
        <w:t xml:space="preserve">ønsket </w:t>
      </w:r>
      <w:r w:rsidR="006C7FEC">
        <w:rPr>
          <w:rFonts w:eastAsia="Times New Roman"/>
        </w:rPr>
        <w:t xml:space="preserve">brug af Balsalen samt give eksempler på aktiviteter. </w:t>
      </w:r>
      <w:r w:rsidR="00291EF7">
        <w:rPr>
          <w:rFonts w:eastAsia="Times New Roman"/>
        </w:rPr>
        <w:t xml:space="preserve">Endelig vil det være hensigtsmæssigt, </w:t>
      </w:r>
      <w:proofErr w:type="gramStart"/>
      <w:r w:rsidR="00291EF7">
        <w:rPr>
          <w:rFonts w:eastAsia="Times New Roman"/>
        </w:rPr>
        <w:t>såfremt</w:t>
      </w:r>
      <w:proofErr w:type="gramEnd"/>
      <w:r w:rsidR="00291EF7">
        <w:rPr>
          <w:rFonts w:eastAsia="Times New Roman"/>
        </w:rPr>
        <w:t xml:space="preserve"> </w:t>
      </w:r>
      <w:r w:rsidR="000F21AA">
        <w:rPr>
          <w:rFonts w:eastAsia="Times New Roman"/>
        </w:rPr>
        <w:t>tilbudsgivere</w:t>
      </w:r>
      <w:r w:rsidR="00291EF7">
        <w:rPr>
          <w:rFonts w:eastAsia="Times New Roman"/>
        </w:rPr>
        <w:t xml:space="preserve"> </w:t>
      </w:r>
      <w:r w:rsidR="00CC785F">
        <w:rPr>
          <w:rFonts w:eastAsia="Times New Roman"/>
        </w:rPr>
        <w:t>klart angiver</w:t>
      </w:r>
      <w:r w:rsidR="00BD5A16">
        <w:rPr>
          <w:rFonts w:eastAsia="Times New Roman"/>
        </w:rPr>
        <w:t>,</w:t>
      </w:r>
      <w:r w:rsidR="00CC785F">
        <w:rPr>
          <w:rFonts w:eastAsia="Times New Roman"/>
        </w:rPr>
        <w:t xml:space="preserve"> om udspil til forpagtningsafgift er inklusiv</w:t>
      </w:r>
      <w:r w:rsidR="00546BE9">
        <w:rPr>
          <w:rFonts w:eastAsia="Times New Roman"/>
        </w:rPr>
        <w:t>e</w:t>
      </w:r>
      <w:r w:rsidR="00CC785F">
        <w:rPr>
          <w:rFonts w:eastAsia="Times New Roman"/>
        </w:rPr>
        <w:t xml:space="preserve"> eller eksklusiv</w:t>
      </w:r>
      <w:r w:rsidR="00546BE9">
        <w:rPr>
          <w:rFonts w:eastAsia="Times New Roman"/>
        </w:rPr>
        <w:t>e</w:t>
      </w:r>
      <w:r w:rsidR="00CC785F">
        <w:rPr>
          <w:rFonts w:eastAsia="Times New Roman"/>
        </w:rPr>
        <w:t xml:space="preserve"> </w:t>
      </w:r>
      <w:r w:rsidR="00BD5A16">
        <w:rPr>
          <w:rFonts w:eastAsia="Times New Roman"/>
        </w:rPr>
        <w:t xml:space="preserve">aktiviteter i Balsalen. </w:t>
      </w:r>
      <w:r w:rsidR="00F45B9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7A6DEEC" w14:textId="3590488B" w:rsidR="001E5209" w:rsidRDefault="001E5209" w:rsidP="00530D49">
      <w:pPr>
        <w:spacing w:after="0"/>
        <w:rPr>
          <w:rFonts w:eastAsia="Times New Roman"/>
        </w:rPr>
      </w:pPr>
    </w:p>
    <w:p w14:paraId="7B3BC59F" w14:textId="459D94B8" w:rsidR="001E5209" w:rsidRDefault="00201692" w:rsidP="00530D49">
      <w:pPr>
        <w:spacing w:after="0"/>
        <w:rPr>
          <w:rFonts w:eastAsia="Times New Roman"/>
        </w:rPr>
      </w:pPr>
      <w:r>
        <w:rPr>
          <w:rFonts w:eastAsia="Times New Roman"/>
        </w:rPr>
        <w:t>I forhold til eksklusivitet på udendørsområderne</w:t>
      </w:r>
      <w:r w:rsidR="00B06411">
        <w:rPr>
          <w:rFonts w:eastAsia="Times New Roman"/>
        </w:rPr>
        <w:t xml:space="preserve"> er det i udbudsmaterialet angivet, at </w:t>
      </w:r>
      <w:r w:rsidR="003D1FC7">
        <w:rPr>
          <w:rFonts w:eastAsia="Times New Roman"/>
        </w:rPr>
        <w:t xml:space="preserve">de forskellige partnere i HUSET </w:t>
      </w:r>
      <w:r w:rsidR="00546BE9">
        <w:rPr>
          <w:rFonts w:eastAsia="Times New Roman"/>
        </w:rPr>
        <w:t>kan gøre brug af udendørsområderne efter aftale med DIT:KBH.</w:t>
      </w:r>
      <w:r w:rsidR="00743933">
        <w:rPr>
          <w:rFonts w:eastAsia="Times New Roman"/>
        </w:rPr>
        <w:t xml:space="preserve"> Efter tilbagemeldingerne fra de tre rundvisninger med interesserede bydere</w:t>
      </w:r>
      <w:r w:rsidR="0048023C">
        <w:rPr>
          <w:rFonts w:eastAsia="Times New Roman"/>
        </w:rPr>
        <w:t xml:space="preserve"> er DIT:KBH dog åben</w:t>
      </w:r>
      <w:r w:rsidR="00A26535">
        <w:rPr>
          <w:rFonts w:eastAsia="Times New Roman"/>
        </w:rPr>
        <w:t xml:space="preserve"> </w:t>
      </w:r>
      <w:proofErr w:type="gramStart"/>
      <w:r w:rsidR="0048023C">
        <w:rPr>
          <w:rFonts w:eastAsia="Times New Roman"/>
        </w:rPr>
        <w:t>for,</w:t>
      </w:r>
      <w:proofErr w:type="gramEnd"/>
      <w:r w:rsidR="0048023C">
        <w:rPr>
          <w:rFonts w:eastAsia="Times New Roman"/>
        </w:rPr>
        <w:t xml:space="preserve"> at dele af</w:t>
      </w:r>
      <w:r w:rsidR="008E2E39">
        <w:rPr>
          <w:rFonts w:eastAsia="Times New Roman"/>
        </w:rPr>
        <w:t xml:space="preserve"> det</w:t>
      </w:r>
      <w:r w:rsidR="0048023C">
        <w:rPr>
          <w:rFonts w:eastAsia="Times New Roman"/>
        </w:rPr>
        <w:t xml:space="preserve"> gårdareal, der vender ud mod Magstræde</w:t>
      </w:r>
      <w:r w:rsidR="24CF590B" w:rsidRPr="24CF590B">
        <w:rPr>
          <w:rFonts w:eastAsia="Times New Roman"/>
        </w:rPr>
        <w:t>,</w:t>
      </w:r>
      <w:r w:rsidR="0048023C">
        <w:rPr>
          <w:rFonts w:eastAsia="Times New Roman"/>
        </w:rPr>
        <w:t xml:space="preserve"> kan a</w:t>
      </w:r>
      <w:r w:rsidR="009A55F1">
        <w:rPr>
          <w:rFonts w:eastAsia="Times New Roman"/>
        </w:rPr>
        <w:t xml:space="preserve">nvendes eksklusivt af en kommende forpagter. </w:t>
      </w:r>
      <w:r w:rsidR="00D743FF" w:rsidRPr="00D743FF">
        <w:rPr>
          <w:rFonts w:eastAsia="Times New Roman"/>
        </w:rPr>
        <w:t xml:space="preserve">En endelig model herfor vil blive fastlagt som en den af den endelige aftale </w:t>
      </w:r>
      <w:r w:rsidR="60FF0C56" w:rsidRPr="60FF0C56">
        <w:rPr>
          <w:rFonts w:eastAsia="Times New Roman"/>
        </w:rPr>
        <w:t xml:space="preserve">med den kommende forpagter. </w:t>
      </w:r>
    </w:p>
    <w:p w14:paraId="4DE116DB" w14:textId="77777777" w:rsidR="001E5209" w:rsidRPr="001E5209" w:rsidRDefault="001E5209" w:rsidP="00530D49">
      <w:pPr>
        <w:spacing w:after="0"/>
        <w:rPr>
          <w:rFonts w:eastAsia="Times New Roman"/>
        </w:rPr>
      </w:pPr>
    </w:p>
    <w:p w14:paraId="39DC3401" w14:textId="77777777" w:rsidR="00C2319A" w:rsidRPr="00C2319A" w:rsidRDefault="001E5209" w:rsidP="003A44E6">
      <w:pPr>
        <w:spacing w:after="0"/>
        <w:rPr>
          <w:rFonts w:eastAsia="Times New Roman"/>
          <w:b/>
        </w:rPr>
      </w:pPr>
      <w:r w:rsidRPr="0350C0F4">
        <w:rPr>
          <w:rFonts w:eastAsia="Times New Roman"/>
          <w:b/>
        </w:rPr>
        <w:t>Hvordan aftaler vi i praksis udvidet åbningstider for cafeen?</w:t>
      </w:r>
    </w:p>
    <w:p w14:paraId="5684C352" w14:textId="1E9688CA" w:rsidR="611B3BE2" w:rsidRPr="00FA33A5" w:rsidRDefault="00C714D5" w:rsidP="00FA33A5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 xml:space="preserve">Åbningstid aftales direkte mellem </w:t>
      </w:r>
      <w:r w:rsidR="00A778F2">
        <w:rPr>
          <w:rFonts w:eastAsia="Times New Roman"/>
          <w:bCs/>
        </w:rPr>
        <w:t>forpagter og DIT:KBH. DIT:KBH er i udgangspunktet positiv</w:t>
      </w:r>
      <w:r w:rsidR="00F40EF1">
        <w:rPr>
          <w:rFonts w:eastAsia="Times New Roman"/>
          <w:bCs/>
        </w:rPr>
        <w:t>e</w:t>
      </w:r>
      <w:r w:rsidR="00A778F2">
        <w:rPr>
          <w:rFonts w:eastAsia="Times New Roman"/>
          <w:bCs/>
        </w:rPr>
        <w:t xml:space="preserve"> over for </w:t>
      </w:r>
      <w:r w:rsidR="006A7C7D">
        <w:rPr>
          <w:rFonts w:eastAsia="Times New Roman"/>
          <w:bCs/>
        </w:rPr>
        <w:t xml:space="preserve">udvidede åbningstider, </w:t>
      </w:r>
      <w:r w:rsidR="00D7501B">
        <w:rPr>
          <w:rFonts w:eastAsia="Times New Roman"/>
          <w:bCs/>
        </w:rPr>
        <w:t xml:space="preserve">da </w:t>
      </w:r>
      <w:r w:rsidR="00EF7B18">
        <w:rPr>
          <w:rFonts w:eastAsia="Times New Roman"/>
          <w:bCs/>
        </w:rPr>
        <w:t>aktiviteter, der styrker det samlede kulturmiljø</w:t>
      </w:r>
      <w:r w:rsidR="00C119F4">
        <w:rPr>
          <w:rFonts w:eastAsia="Times New Roman"/>
          <w:bCs/>
        </w:rPr>
        <w:t xml:space="preserve">, anses som </w:t>
      </w:r>
      <w:r w:rsidR="00B75E59">
        <w:rPr>
          <w:rFonts w:eastAsia="Times New Roman"/>
          <w:bCs/>
        </w:rPr>
        <w:t xml:space="preserve">et gode. </w:t>
      </w:r>
      <w:r w:rsidR="00E76AE2">
        <w:rPr>
          <w:rFonts w:eastAsia="Times New Roman"/>
          <w:bCs/>
        </w:rPr>
        <w:t>DIT:KBH vil dog gøre opmærksom på, at Københavns Kommune har et støjregulativ</w:t>
      </w:r>
      <w:r w:rsidR="001434BC">
        <w:rPr>
          <w:rFonts w:eastAsia="Times New Roman"/>
          <w:bCs/>
        </w:rPr>
        <w:t xml:space="preserve">, som skal overholdes. </w:t>
      </w:r>
      <w:r w:rsidR="00517914">
        <w:rPr>
          <w:rFonts w:eastAsia="Times New Roman"/>
          <w:bCs/>
        </w:rPr>
        <w:t xml:space="preserve">Samtidig vurderer DIT:KBH, at </w:t>
      </w:r>
      <w:r w:rsidR="00D55137">
        <w:rPr>
          <w:rFonts w:eastAsia="Times New Roman"/>
          <w:bCs/>
        </w:rPr>
        <w:t>akti</w:t>
      </w:r>
      <w:r w:rsidR="000C7AEC">
        <w:rPr>
          <w:rFonts w:eastAsia="Times New Roman"/>
          <w:bCs/>
        </w:rPr>
        <w:t>viteterne i Spisehuset</w:t>
      </w:r>
      <w:r w:rsidR="000C7AEC" w:rsidRPr="00727927">
        <w:rPr>
          <w:rFonts w:eastAsia="Times New Roman"/>
          <w:bCs/>
          <w:color w:val="FF0000"/>
        </w:rPr>
        <w:t xml:space="preserve"> </w:t>
      </w:r>
      <w:r w:rsidR="00BB767F">
        <w:rPr>
          <w:rFonts w:eastAsia="Times New Roman"/>
          <w:bCs/>
        </w:rPr>
        <w:t xml:space="preserve">næppe vil komme i konflikt med støjregulativet, </w:t>
      </w:r>
      <w:r w:rsidR="00556FA5">
        <w:rPr>
          <w:rFonts w:eastAsia="Times New Roman"/>
          <w:bCs/>
        </w:rPr>
        <w:t xml:space="preserve">hvorfor der bør være </w:t>
      </w:r>
      <w:r w:rsidR="009657C4">
        <w:rPr>
          <w:rFonts w:eastAsia="Times New Roman"/>
          <w:bCs/>
        </w:rPr>
        <w:t>fint</w:t>
      </w:r>
      <w:r w:rsidR="00752F8E">
        <w:rPr>
          <w:rFonts w:eastAsia="Times New Roman"/>
          <w:bCs/>
        </w:rPr>
        <w:t xml:space="preserve"> </w:t>
      </w:r>
      <w:r w:rsidR="00556FA5">
        <w:rPr>
          <w:rFonts w:eastAsia="Times New Roman"/>
          <w:bCs/>
        </w:rPr>
        <w:t>rum for udvidede åbningstider.</w:t>
      </w:r>
    </w:p>
    <w:p w14:paraId="07B54DFC" w14:textId="6C91CD1E" w:rsidR="611B3BE2" w:rsidRDefault="611B3BE2" w:rsidP="611B3BE2">
      <w:pPr>
        <w:rPr>
          <w:rFonts w:eastAsia="Times New Roman"/>
        </w:rPr>
      </w:pPr>
    </w:p>
    <w:p w14:paraId="4FC3DE0F" w14:textId="3B034591" w:rsidR="001E5209" w:rsidRDefault="001E5209" w:rsidP="00661D38">
      <w:pPr>
        <w:spacing w:after="0"/>
        <w:rPr>
          <w:rFonts w:eastAsia="Times New Roman"/>
          <w:b/>
        </w:rPr>
      </w:pPr>
      <w:r w:rsidRPr="00FA33A5">
        <w:rPr>
          <w:rFonts w:eastAsia="Times New Roman"/>
          <w:b/>
        </w:rPr>
        <w:t xml:space="preserve">Kan der i forpagtningsaftalen, inkluderes bespisning </w:t>
      </w:r>
      <w:r w:rsidRPr="004E7EB1">
        <w:rPr>
          <w:rFonts w:eastAsia="Times New Roman"/>
          <w:b/>
        </w:rPr>
        <w:t>af 2.000</w:t>
      </w:r>
      <w:r w:rsidRPr="00727927">
        <w:rPr>
          <w:rFonts w:eastAsia="Times New Roman"/>
          <w:b/>
          <w:color w:val="FF0000"/>
        </w:rPr>
        <w:t xml:space="preserve"> </w:t>
      </w:r>
      <w:r w:rsidRPr="00FA33A5">
        <w:rPr>
          <w:rFonts w:eastAsia="Times New Roman"/>
          <w:b/>
        </w:rPr>
        <w:t>artister?</w:t>
      </w:r>
    </w:p>
    <w:p w14:paraId="5E53E194" w14:textId="537D3584" w:rsidR="00E46516" w:rsidRPr="00E46516" w:rsidRDefault="006F27EE" w:rsidP="00661D38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DIT:KBH er interesseret i at lave en aftale vedr. bespisning af </w:t>
      </w:r>
      <w:r w:rsidR="003F31F0">
        <w:rPr>
          <w:rFonts w:eastAsia="Times New Roman"/>
        </w:rPr>
        <w:t xml:space="preserve">ca. </w:t>
      </w:r>
      <w:r w:rsidR="007133BB">
        <w:rPr>
          <w:rFonts w:eastAsia="Times New Roman"/>
        </w:rPr>
        <w:t>2.000 artister</w:t>
      </w:r>
      <w:r w:rsidR="003F31F0">
        <w:rPr>
          <w:rFonts w:eastAsia="Times New Roman"/>
        </w:rPr>
        <w:t>.</w:t>
      </w:r>
      <w:r w:rsidR="002E1DCA">
        <w:rPr>
          <w:rFonts w:eastAsia="Times New Roman"/>
        </w:rPr>
        <w:t xml:space="preserve"> En endelig model herfor </w:t>
      </w:r>
      <w:r w:rsidR="00A03865">
        <w:rPr>
          <w:rFonts w:eastAsia="Times New Roman"/>
        </w:rPr>
        <w:t xml:space="preserve">formuleres i forbindelse med indgåelse af endelig kontrakt med ny forpagter. </w:t>
      </w:r>
    </w:p>
    <w:p w14:paraId="646A34E5" w14:textId="7BAD6189" w:rsidR="00FA33A5" w:rsidRDefault="00FA33A5" w:rsidP="00661D38">
      <w:pPr>
        <w:spacing w:after="0"/>
        <w:rPr>
          <w:rFonts w:eastAsia="Times New Roman"/>
        </w:rPr>
      </w:pPr>
    </w:p>
    <w:p w14:paraId="4583B456" w14:textId="77777777" w:rsidR="00BE5696" w:rsidRPr="00FA33A5" w:rsidRDefault="00BE5696" w:rsidP="00661D38">
      <w:pPr>
        <w:spacing w:after="0"/>
        <w:rPr>
          <w:rFonts w:eastAsia="Times New Roman"/>
        </w:rPr>
      </w:pPr>
    </w:p>
    <w:p w14:paraId="282ABB2B" w14:textId="09FA8B01" w:rsidR="001E5209" w:rsidRPr="00241107" w:rsidRDefault="001E5209" w:rsidP="00241107">
      <w:pPr>
        <w:spacing w:after="0"/>
        <w:rPr>
          <w:rFonts w:eastAsia="Times New Roman"/>
          <w:b/>
        </w:rPr>
      </w:pPr>
      <w:r w:rsidRPr="00241107">
        <w:rPr>
          <w:rFonts w:eastAsia="Times New Roman"/>
          <w:b/>
        </w:rPr>
        <w:t>Er der retningslinjer for events/aktiviteter</w:t>
      </w:r>
      <w:r w:rsidR="00095B73">
        <w:rPr>
          <w:rFonts w:eastAsia="Times New Roman"/>
          <w:b/>
        </w:rPr>
        <w:t>,</w:t>
      </w:r>
      <w:r w:rsidRPr="00241107">
        <w:rPr>
          <w:rFonts w:eastAsia="Times New Roman"/>
          <w:b/>
        </w:rPr>
        <w:t xml:space="preserve"> som vi ønsker at afholde i cafeen, Balsalen og udendørs?</w:t>
      </w:r>
    </w:p>
    <w:p w14:paraId="31C42A60" w14:textId="77777777" w:rsidR="009A6364" w:rsidRDefault="00A35ED9" w:rsidP="005E57D0">
      <w:pPr>
        <w:rPr>
          <w:rFonts w:eastAsia="Times New Roman"/>
        </w:rPr>
      </w:pPr>
      <w:r>
        <w:rPr>
          <w:rFonts w:eastAsia="Times New Roman"/>
        </w:rPr>
        <w:t xml:space="preserve">Igen er DIT:KBH generelt </w:t>
      </w:r>
      <w:r w:rsidR="0D5F6FC2" w:rsidRPr="0D5F6FC2">
        <w:rPr>
          <w:rFonts w:eastAsia="Times New Roman"/>
        </w:rPr>
        <w:t>positive</w:t>
      </w:r>
      <w:r>
        <w:rPr>
          <w:rFonts w:eastAsia="Times New Roman"/>
        </w:rPr>
        <w:t xml:space="preserve"> over for aktiviteter, og da HUSET allerede rummer </w:t>
      </w:r>
      <w:r w:rsidR="006466CE">
        <w:rPr>
          <w:rFonts w:eastAsia="Times New Roman"/>
        </w:rPr>
        <w:t>mange aktiviteter</w:t>
      </w:r>
      <w:r w:rsidR="0D6E5270" w:rsidRPr="0D6E5270">
        <w:rPr>
          <w:rFonts w:eastAsia="Times New Roman"/>
        </w:rPr>
        <w:t xml:space="preserve">, er </w:t>
      </w:r>
      <w:r w:rsidR="6812A998" w:rsidRPr="6812A998">
        <w:rPr>
          <w:rFonts w:eastAsia="Times New Roman"/>
        </w:rPr>
        <w:t xml:space="preserve">tilgangen </w:t>
      </w:r>
      <w:r w:rsidR="5CB2AE01" w:rsidRPr="5CB2AE01">
        <w:rPr>
          <w:rFonts w:eastAsia="Times New Roman"/>
        </w:rPr>
        <w:t>over for events/</w:t>
      </w:r>
      <w:r w:rsidR="63390D3A" w:rsidRPr="63390D3A">
        <w:rPr>
          <w:rFonts w:eastAsia="Times New Roman"/>
        </w:rPr>
        <w:t xml:space="preserve">aktiviteter fleksibel. </w:t>
      </w:r>
      <w:r w:rsidR="29BF18AD" w:rsidRPr="29BF18AD">
        <w:rPr>
          <w:rFonts w:eastAsia="Times New Roman"/>
        </w:rPr>
        <w:t xml:space="preserve">Forpagter skal være </w:t>
      </w:r>
      <w:r w:rsidR="2C822FD9" w:rsidRPr="2C822FD9">
        <w:rPr>
          <w:rFonts w:eastAsia="Times New Roman"/>
        </w:rPr>
        <w:t xml:space="preserve">opmærksom på at koordinere </w:t>
      </w:r>
      <w:r w:rsidR="13FCE691" w:rsidRPr="13FCE691">
        <w:rPr>
          <w:rFonts w:eastAsia="Times New Roman"/>
        </w:rPr>
        <w:t xml:space="preserve">events/aktiviteter med DIT:KBH og de andre </w:t>
      </w:r>
      <w:r w:rsidR="2ACA6BBB" w:rsidRPr="2ACA6BBB">
        <w:rPr>
          <w:rFonts w:eastAsia="Times New Roman"/>
        </w:rPr>
        <w:t>kulturaktører i HUSET</w:t>
      </w:r>
      <w:r w:rsidR="7ED7A900" w:rsidRPr="7ED7A900">
        <w:rPr>
          <w:rFonts w:eastAsia="Times New Roman"/>
        </w:rPr>
        <w:t xml:space="preserve">, så </w:t>
      </w:r>
      <w:r w:rsidR="57B0265B" w:rsidRPr="57B0265B">
        <w:rPr>
          <w:rFonts w:eastAsia="Times New Roman"/>
        </w:rPr>
        <w:t xml:space="preserve">uhensigtsmæssige </w:t>
      </w:r>
      <w:r w:rsidR="19A8D070" w:rsidRPr="19A8D070">
        <w:rPr>
          <w:rFonts w:eastAsia="Times New Roman"/>
        </w:rPr>
        <w:t xml:space="preserve">dobbeltarrangementer </w:t>
      </w:r>
      <w:r w:rsidR="6DB1201F" w:rsidRPr="6DB1201F">
        <w:rPr>
          <w:rFonts w:eastAsia="Times New Roman"/>
        </w:rPr>
        <w:t xml:space="preserve">så vidt muligt undgås. </w:t>
      </w:r>
      <w:r w:rsidR="2A227895" w:rsidRPr="2A227895">
        <w:rPr>
          <w:rFonts w:eastAsia="Times New Roman"/>
        </w:rPr>
        <w:t xml:space="preserve">Koordineringen vil imidlertid </w:t>
      </w:r>
      <w:r w:rsidR="755FC5AF" w:rsidRPr="755FC5AF">
        <w:rPr>
          <w:rFonts w:eastAsia="Times New Roman"/>
        </w:rPr>
        <w:t xml:space="preserve">også ofte </w:t>
      </w:r>
      <w:r w:rsidR="743FE711" w:rsidRPr="743FE711">
        <w:rPr>
          <w:rFonts w:eastAsia="Times New Roman"/>
        </w:rPr>
        <w:t xml:space="preserve">være en mulighed for at opnå synergi </w:t>
      </w:r>
      <w:r w:rsidR="45CEB60B" w:rsidRPr="45CEB60B">
        <w:rPr>
          <w:rFonts w:eastAsia="Times New Roman"/>
        </w:rPr>
        <w:t xml:space="preserve">mellem flere </w:t>
      </w:r>
      <w:r w:rsidR="7D8E4A00" w:rsidRPr="7D8E4A00">
        <w:rPr>
          <w:rFonts w:eastAsia="Times New Roman"/>
        </w:rPr>
        <w:t xml:space="preserve">events </w:t>
      </w:r>
      <w:r w:rsidR="704E116C" w:rsidRPr="704E116C">
        <w:rPr>
          <w:rFonts w:eastAsia="Times New Roman"/>
        </w:rPr>
        <w:t xml:space="preserve">og etablere nye frugtbare samarbejder. </w:t>
      </w:r>
    </w:p>
    <w:p w14:paraId="3A2E47BF" w14:textId="68C0BB54" w:rsidR="00FC50F0" w:rsidRDefault="1B18C3E1" w:rsidP="005E57D0">
      <w:pPr>
        <w:rPr>
          <w:rFonts w:eastAsia="Times New Roman"/>
        </w:rPr>
      </w:pPr>
      <w:r w:rsidRPr="1B18C3E1">
        <w:rPr>
          <w:rFonts w:eastAsia="Times New Roman"/>
        </w:rPr>
        <w:t xml:space="preserve">Rent formelt gælder støjregulativet for Københavns Kommune </w:t>
      </w:r>
      <w:r w:rsidR="581CB006" w:rsidRPr="581CB006">
        <w:rPr>
          <w:rFonts w:eastAsia="Times New Roman"/>
        </w:rPr>
        <w:t xml:space="preserve">generelt i forbindelse med events, </w:t>
      </w:r>
      <w:r w:rsidR="009A6364">
        <w:rPr>
          <w:rFonts w:eastAsia="Times New Roman"/>
        </w:rPr>
        <w:t>og</w:t>
      </w:r>
      <w:r w:rsidR="581CB006" w:rsidRPr="581CB006">
        <w:rPr>
          <w:rFonts w:eastAsia="Times New Roman"/>
        </w:rPr>
        <w:t xml:space="preserve"> </w:t>
      </w:r>
      <w:r w:rsidR="224B8352" w:rsidRPr="224B8352">
        <w:rPr>
          <w:rFonts w:eastAsia="Times New Roman"/>
        </w:rPr>
        <w:t>forpagter skal være opmærksom på,</w:t>
      </w:r>
      <w:r w:rsidR="00FC50F0">
        <w:rPr>
          <w:rFonts w:eastAsia="Times New Roman"/>
        </w:rPr>
        <w:t xml:space="preserve"> at Balsalen</w:t>
      </w:r>
      <w:r w:rsidR="00BE491F">
        <w:rPr>
          <w:rFonts w:eastAsia="Times New Roman"/>
        </w:rPr>
        <w:t xml:space="preserve"> og Spisehuset</w:t>
      </w:r>
      <w:r w:rsidR="00FC50F0">
        <w:rPr>
          <w:rFonts w:eastAsia="Times New Roman"/>
        </w:rPr>
        <w:t xml:space="preserve"> ikke er </w:t>
      </w:r>
      <w:r w:rsidR="00BE491F">
        <w:rPr>
          <w:rFonts w:eastAsia="Times New Roman"/>
        </w:rPr>
        <w:t>koncertsale</w:t>
      </w:r>
      <w:r w:rsidR="009A6364">
        <w:rPr>
          <w:rFonts w:eastAsia="Times New Roman"/>
        </w:rPr>
        <w:t xml:space="preserve">, og at koncertaktivitet derfor skal </w:t>
      </w:r>
      <w:r w:rsidR="00AD3F6A">
        <w:rPr>
          <w:rFonts w:eastAsia="Times New Roman"/>
        </w:rPr>
        <w:t>baseres på overvejende akustisk musik</w:t>
      </w:r>
      <w:r w:rsidR="008978F5">
        <w:rPr>
          <w:rFonts w:eastAsia="Times New Roman"/>
        </w:rPr>
        <w:t xml:space="preserve"> e.l. </w:t>
      </w:r>
      <w:r w:rsidR="00B37BBE">
        <w:rPr>
          <w:rFonts w:eastAsia="Times New Roman"/>
        </w:rPr>
        <w:t xml:space="preserve">Forpagter skal også være opmærksom på, hvordan aktiviteter lydmæssigt påvirker andre </w:t>
      </w:r>
      <w:r w:rsidR="00392208">
        <w:rPr>
          <w:rFonts w:eastAsia="Times New Roman"/>
        </w:rPr>
        <w:t>aktiviteter i HUSET som fx biografen</w:t>
      </w:r>
      <w:r w:rsidR="00196183">
        <w:rPr>
          <w:rFonts w:eastAsia="Times New Roman"/>
        </w:rPr>
        <w:t xml:space="preserve"> og være indstillet på positiv dialog</w:t>
      </w:r>
      <w:r w:rsidR="00AC781F">
        <w:rPr>
          <w:rFonts w:eastAsia="Times New Roman"/>
        </w:rPr>
        <w:t xml:space="preserve"> herom</w:t>
      </w:r>
      <w:r w:rsidR="00392208">
        <w:rPr>
          <w:rFonts w:eastAsia="Times New Roman"/>
        </w:rPr>
        <w:t xml:space="preserve">. </w:t>
      </w:r>
      <w:r w:rsidR="224B8352" w:rsidRPr="224B8352">
        <w:rPr>
          <w:rFonts w:eastAsia="Times New Roman"/>
        </w:rPr>
        <w:t xml:space="preserve"> </w:t>
      </w:r>
    </w:p>
    <w:p w14:paraId="1B331DE1" w14:textId="03FFD0DA" w:rsidR="00241107" w:rsidRPr="005E57D0" w:rsidRDefault="00AC781F" w:rsidP="005E57D0">
      <w:pPr>
        <w:rPr>
          <w:rFonts w:eastAsia="Times New Roman"/>
        </w:rPr>
      </w:pPr>
      <w:r>
        <w:rPr>
          <w:rFonts w:eastAsia="Times New Roman"/>
        </w:rPr>
        <w:t>Endelig kan</w:t>
      </w:r>
      <w:r w:rsidR="224B8352" w:rsidRPr="224B8352">
        <w:rPr>
          <w:rFonts w:eastAsia="Times New Roman"/>
        </w:rPr>
        <w:t xml:space="preserve"> et event kan have en sådan særlig karakter, at der også skal indhentes </w:t>
      </w:r>
      <w:r w:rsidR="281013E5" w:rsidRPr="281013E5">
        <w:rPr>
          <w:rFonts w:eastAsia="Times New Roman"/>
        </w:rPr>
        <w:t xml:space="preserve">særlig tilladelse fra fx brandmyndigheder eller politi. </w:t>
      </w:r>
      <w:r w:rsidR="38A54BE4" w:rsidRPr="38A54BE4">
        <w:rPr>
          <w:rFonts w:eastAsia="Times New Roman"/>
        </w:rPr>
        <w:t xml:space="preserve">DIT:KBH vil i denne forbindelse dele deres erfaring. </w:t>
      </w:r>
    </w:p>
    <w:p w14:paraId="0A5B32AC" w14:textId="7884F80E" w:rsidR="004A278E" w:rsidRDefault="00D8471A" w:rsidP="00F61C99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="001E5209" w:rsidRPr="6DEEA45A">
        <w:rPr>
          <w:rFonts w:eastAsia="Times New Roman"/>
          <w:b/>
        </w:rPr>
        <w:lastRenderedPageBreak/>
        <w:t>Hvad er retningslinjerne for ændring af indretningen i cafeen og trappen?</w:t>
      </w:r>
    </w:p>
    <w:p w14:paraId="65FB2925" w14:textId="57DEEF41" w:rsidR="08C8A81D" w:rsidRPr="00EA2210" w:rsidRDefault="003F0A26" w:rsidP="00CC5E00">
      <w:pPr>
        <w:rPr>
          <w:rFonts w:eastAsia="Times New Roman"/>
        </w:rPr>
      </w:pPr>
      <w:r>
        <w:rPr>
          <w:rFonts w:eastAsia="Times New Roman"/>
        </w:rPr>
        <w:t xml:space="preserve">Forpagter har mulighed for at ændre indretningen i caféen, </w:t>
      </w:r>
      <w:r w:rsidR="00591342">
        <w:rPr>
          <w:rFonts w:eastAsia="Times New Roman"/>
        </w:rPr>
        <w:t xml:space="preserve">men det kan kun ske efter </w:t>
      </w:r>
      <w:proofErr w:type="spellStart"/>
      <w:r w:rsidR="00591342">
        <w:rPr>
          <w:rFonts w:eastAsia="Times New Roman"/>
        </w:rPr>
        <w:t>DIT:KBH’s</w:t>
      </w:r>
      <w:proofErr w:type="spellEnd"/>
      <w:r w:rsidR="00591342">
        <w:rPr>
          <w:rFonts w:eastAsia="Times New Roman"/>
        </w:rPr>
        <w:t xml:space="preserve"> samtykke. </w:t>
      </w:r>
      <w:r w:rsidR="00C67450">
        <w:rPr>
          <w:rFonts w:eastAsia="Times New Roman"/>
        </w:rPr>
        <w:t xml:space="preserve">Dette gælder også for trappen. Samtidig </w:t>
      </w:r>
      <w:r w:rsidR="006F291A">
        <w:rPr>
          <w:rFonts w:eastAsia="Times New Roman"/>
        </w:rPr>
        <w:t>skal det gøres klart, at trappen</w:t>
      </w:r>
      <w:r w:rsidR="005841D6">
        <w:rPr>
          <w:rFonts w:eastAsia="Times New Roman"/>
        </w:rPr>
        <w:t xml:space="preserve"> ikke er en del af det forpagtede areal, og at </w:t>
      </w:r>
      <w:r w:rsidR="00CA480B">
        <w:rPr>
          <w:rFonts w:eastAsia="Times New Roman"/>
        </w:rPr>
        <w:t xml:space="preserve">det </w:t>
      </w:r>
      <w:r w:rsidR="00653498">
        <w:rPr>
          <w:rFonts w:eastAsia="Times New Roman"/>
        </w:rPr>
        <w:t xml:space="preserve">derfor </w:t>
      </w:r>
      <w:r w:rsidR="00CA480B">
        <w:rPr>
          <w:rFonts w:eastAsia="Times New Roman"/>
        </w:rPr>
        <w:t xml:space="preserve">alt efter omfang af ændringer </w:t>
      </w:r>
      <w:r w:rsidR="00387281">
        <w:rPr>
          <w:rFonts w:eastAsia="Times New Roman"/>
        </w:rPr>
        <w:t>af hele trappen</w:t>
      </w:r>
      <w:r w:rsidR="00BC37AD">
        <w:rPr>
          <w:rFonts w:eastAsia="Times New Roman"/>
        </w:rPr>
        <w:t xml:space="preserve"> kan være nødvendigt at</w:t>
      </w:r>
      <w:r w:rsidR="00BB76D4">
        <w:rPr>
          <w:rFonts w:eastAsia="Times New Roman"/>
        </w:rPr>
        <w:t xml:space="preserve"> gå i dialog med</w:t>
      </w:r>
      <w:r w:rsidR="00C521D4">
        <w:rPr>
          <w:rFonts w:eastAsia="Times New Roman"/>
        </w:rPr>
        <w:t xml:space="preserve"> andre af </w:t>
      </w:r>
      <w:proofErr w:type="spellStart"/>
      <w:r w:rsidR="00C521D4">
        <w:rPr>
          <w:rFonts w:eastAsia="Times New Roman"/>
        </w:rPr>
        <w:t>HUSETs</w:t>
      </w:r>
      <w:proofErr w:type="spellEnd"/>
      <w:r w:rsidR="00C521D4">
        <w:rPr>
          <w:rFonts w:eastAsia="Times New Roman"/>
        </w:rPr>
        <w:t xml:space="preserve"> aktører</w:t>
      </w:r>
      <w:r w:rsidR="00BB76D4">
        <w:rPr>
          <w:rFonts w:eastAsia="Times New Roman"/>
        </w:rPr>
        <w:t xml:space="preserve">. </w:t>
      </w:r>
      <w:r w:rsidR="00653498">
        <w:rPr>
          <w:rFonts w:eastAsia="Times New Roman"/>
        </w:rPr>
        <w:t xml:space="preserve">Her </w:t>
      </w:r>
      <w:r w:rsidR="00155610">
        <w:rPr>
          <w:rFonts w:eastAsia="Times New Roman"/>
        </w:rPr>
        <w:t>henviser DIT:KBH dog til udkastet til samarbejdsprincipper, som er en del af udbudsmaterialet, og som gerne skulle indikere, at DIT:KBH generelt er åbne for at drøfte</w:t>
      </w:r>
      <w:r w:rsidR="008172E1">
        <w:rPr>
          <w:rFonts w:eastAsia="Times New Roman"/>
        </w:rPr>
        <w:t xml:space="preserve"> veje til at realisere Spisehusets fulde potentiale.</w:t>
      </w:r>
      <w:r w:rsidR="00A4416A">
        <w:rPr>
          <w:rFonts w:eastAsia="Times New Roman"/>
        </w:rPr>
        <w:t xml:space="preserve"> </w:t>
      </w:r>
      <w:r w:rsidR="00AF0966">
        <w:rPr>
          <w:rFonts w:eastAsia="Times New Roman"/>
        </w:rPr>
        <w:t xml:space="preserve">Alle </w:t>
      </w:r>
      <w:r w:rsidR="0036200C">
        <w:rPr>
          <w:rFonts w:eastAsia="Times New Roman"/>
        </w:rPr>
        <w:t xml:space="preserve">ændringer ved trappeopgang og evt. indgang </w:t>
      </w:r>
      <w:r w:rsidR="00147E61">
        <w:rPr>
          <w:rFonts w:eastAsia="Times New Roman"/>
        </w:rPr>
        <w:t xml:space="preserve">løses og udvikles i samarbejde med </w:t>
      </w:r>
      <w:r w:rsidR="00727927" w:rsidRPr="00EA2210">
        <w:rPr>
          <w:rFonts w:eastAsia="Times New Roman"/>
        </w:rPr>
        <w:t>DIT:KBH</w:t>
      </w:r>
      <w:r w:rsidR="006F75E1" w:rsidRPr="00EA2210">
        <w:rPr>
          <w:rFonts w:eastAsia="Times New Roman"/>
        </w:rPr>
        <w:t xml:space="preserve">, som også skal godkende </w:t>
      </w:r>
      <w:r w:rsidR="00147E61" w:rsidRPr="00EA2210">
        <w:rPr>
          <w:rFonts w:eastAsia="Times New Roman"/>
        </w:rPr>
        <w:t>ændringen, før den kan udføres.</w:t>
      </w:r>
    </w:p>
    <w:p w14:paraId="0F256DFD" w14:textId="77777777" w:rsidR="009A3916" w:rsidRDefault="009A3916" w:rsidP="00842DF9">
      <w:pPr>
        <w:spacing w:after="0"/>
        <w:rPr>
          <w:rFonts w:eastAsia="Times New Roman"/>
          <w:b/>
        </w:rPr>
      </w:pPr>
    </w:p>
    <w:p w14:paraId="67B39FFD" w14:textId="77777777" w:rsidR="001E5209" w:rsidRDefault="001E5209" w:rsidP="00842DF9">
      <w:pPr>
        <w:spacing w:after="0"/>
        <w:rPr>
          <w:rFonts w:eastAsia="Times New Roman"/>
          <w:b/>
        </w:rPr>
      </w:pPr>
      <w:r w:rsidRPr="001A4FE9">
        <w:rPr>
          <w:rFonts w:eastAsia="Times New Roman"/>
          <w:b/>
        </w:rPr>
        <w:t>Hvad er udsigten pt. til renovering af HUSET, og hvordan tænker man at det vil påvirke cafeen?</w:t>
      </w:r>
    </w:p>
    <w:p w14:paraId="6B52F1CB" w14:textId="4A1D2784" w:rsidR="001A4FE9" w:rsidRPr="00727927" w:rsidRDefault="00FA05B9" w:rsidP="001A4FE9">
      <w:pPr>
        <w:rPr>
          <w:rFonts w:eastAsia="Times New Roman"/>
          <w:color w:val="FF0000"/>
        </w:rPr>
      </w:pPr>
      <w:r>
        <w:rPr>
          <w:rFonts w:eastAsia="Times New Roman"/>
        </w:rPr>
        <w:t xml:space="preserve">DIT:KBH kan desværre ikke give en klar melding vedr. udsigten til renovering af HUSET. </w:t>
      </w:r>
      <w:r w:rsidR="009449F7">
        <w:rPr>
          <w:rFonts w:eastAsia="Times New Roman"/>
        </w:rPr>
        <w:t>Renoveringen er afhængig af overordnede kommunale interesser</w:t>
      </w:r>
      <w:r w:rsidR="00CB3F5C">
        <w:rPr>
          <w:rFonts w:eastAsia="Times New Roman"/>
        </w:rPr>
        <w:t xml:space="preserve"> samt </w:t>
      </w:r>
      <w:r w:rsidR="00165FB8">
        <w:rPr>
          <w:rFonts w:eastAsia="Times New Roman"/>
        </w:rPr>
        <w:t xml:space="preserve">landspolitiske forhandlinger mellem </w:t>
      </w:r>
      <w:r w:rsidR="0014781D">
        <w:rPr>
          <w:rFonts w:eastAsia="Times New Roman"/>
        </w:rPr>
        <w:t>s</w:t>
      </w:r>
      <w:r w:rsidR="00165FB8">
        <w:rPr>
          <w:rFonts w:eastAsia="Times New Roman"/>
        </w:rPr>
        <w:t>tat og kommuner om de</w:t>
      </w:r>
      <w:r w:rsidR="00591FA1">
        <w:rPr>
          <w:rFonts w:eastAsia="Times New Roman"/>
        </w:rPr>
        <w:t xml:space="preserve">n kommunale anlægsramme. </w:t>
      </w:r>
      <w:r w:rsidR="00E21BB5">
        <w:rPr>
          <w:rFonts w:eastAsia="Times New Roman"/>
        </w:rPr>
        <w:t xml:space="preserve">DIT:KBH </w:t>
      </w:r>
      <w:r w:rsidR="002A00E9">
        <w:rPr>
          <w:rFonts w:eastAsia="Times New Roman"/>
        </w:rPr>
        <w:t>vur</w:t>
      </w:r>
      <w:r w:rsidR="002E0891">
        <w:rPr>
          <w:rFonts w:eastAsia="Times New Roman"/>
        </w:rPr>
        <w:t xml:space="preserve">derer dog, at </w:t>
      </w:r>
      <w:r w:rsidR="00BF4719">
        <w:rPr>
          <w:rFonts w:eastAsia="Times New Roman"/>
        </w:rPr>
        <w:t xml:space="preserve">der </w:t>
      </w:r>
      <w:r w:rsidR="00016EB2">
        <w:rPr>
          <w:rFonts w:eastAsia="Times New Roman"/>
        </w:rPr>
        <w:t xml:space="preserve">vil </w:t>
      </w:r>
      <w:r w:rsidR="00E62AB7">
        <w:rPr>
          <w:rFonts w:eastAsia="Times New Roman"/>
        </w:rPr>
        <w:t xml:space="preserve">gå </w:t>
      </w:r>
      <w:r w:rsidR="00535FC0">
        <w:rPr>
          <w:rFonts w:eastAsia="Times New Roman"/>
        </w:rPr>
        <w:t xml:space="preserve">nogle år, før en renovering igen kommer på tale. </w:t>
      </w:r>
      <w:r w:rsidR="00180CFD">
        <w:rPr>
          <w:rFonts w:eastAsia="Times New Roman"/>
        </w:rPr>
        <w:t xml:space="preserve">Samtidig </w:t>
      </w:r>
      <w:r w:rsidR="00E13292">
        <w:rPr>
          <w:rFonts w:eastAsia="Times New Roman"/>
        </w:rPr>
        <w:t xml:space="preserve">vil DIT:KBH sikrer, at den samlede forpagtningstid </w:t>
      </w:r>
      <w:r w:rsidR="009258C7">
        <w:rPr>
          <w:rFonts w:eastAsia="Times New Roman"/>
        </w:rPr>
        <w:t xml:space="preserve">bliver </w:t>
      </w:r>
      <w:r w:rsidR="00691BA8">
        <w:rPr>
          <w:rFonts w:eastAsia="Times New Roman"/>
        </w:rPr>
        <w:t>de 4 år plus o</w:t>
      </w:r>
      <w:r w:rsidR="009541C8">
        <w:rPr>
          <w:rFonts w:eastAsia="Times New Roman"/>
        </w:rPr>
        <w:t xml:space="preserve">ption op 2 gange 2 års forlængelse uafhængig af byggesagen. Derfor vil </w:t>
      </w:r>
      <w:r w:rsidR="00C610C9">
        <w:rPr>
          <w:rFonts w:eastAsia="Times New Roman"/>
        </w:rPr>
        <w:t xml:space="preserve">forpagtningsaftalen bliver forlænget med </w:t>
      </w:r>
      <w:r w:rsidR="00BC69E7">
        <w:rPr>
          <w:rFonts w:eastAsia="Times New Roman"/>
        </w:rPr>
        <w:t xml:space="preserve">den periode, som </w:t>
      </w:r>
      <w:r w:rsidR="00DC3FF6">
        <w:rPr>
          <w:rFonts w:eastAsia="Times New Roman"/>
        </w:rPr>
        <w:t xml:space="preserve">Spisehuset </w:t>
      </w:r>
      <w:r w:rsidR="00361C26">
        <w:rPr>
          <w:rFonts w:eastAsia="Times New Roman"/>
        </w:rPr>
        <w:t xml:space="preserve">evt. må </w:t>
      </w:r>
      <w:r w:rsidR="003125F6">
        <w:rPr>
          <w:rFonts w:eastAsia="Times New Roman"/>
        </w:rPr>
        <w:t xml:space="preserve">være nødt til at lukke som følge af renovering. </w:t>
      </w:r>
      <w:r w:rsidR="0088467F">
        <w:rPr>
          <w:rFonts w:eastAsia="Times New Roman"/>
        </w:rPr>
        <w:t>Endelig</w:t>
      </w:r>
      <w:r w:rsidR="00A321B4">
        <w:rPr>
          <w:rFonts w:eastAsia="Times New Roman"/>
        </w:rPr>
        <w:t xml:space="preserve"> </w:t>
      </w:r>
      <w:r w:rsidR="001F5EBA">
        <w:rPr>
          <w:rFonts w:eastAsia="Times New Roman"/>
        </w:rPr>
        <w:t xml:space="preserve">vil DIT:KBH </w:t>
      </w:r>
      <w:r w:rsidR="002E66C4">
        <w:rPr>
          <w:rFonts w:eastAsia="Times New Roman"/>
        </w:rPr>
        <w:t xml:space="preserve">i almindelighed </w:t>
      </w:r>
      <w:r w:rsidR="001F5EBA">
        <w:rPr>
          <w:rFonts w:eastAsia="Times New Roman"/>
        </w:rPr>
        <w:t xml:space="preserve">arbejde </w:t>
      </w:r>
      <w:r w:rsidR="00D23F5F">
        <w:rPr>
          <w:rFonts w:eastAsia="Times New Roman"/>
        </w:rPr>
        <w:t xml:space="preserve">for, at aktiviteterne ikke </w:t>
      </w:r>
      <w:r w:rsidR="004059AA">
        <w:rPr>
          <w:rFonts w:eastAsia="Times New Roman"/>
        </w:rPr>
        <w:t>vil blive lukket ned i den kommende forpagtningsperiode.</w:t>
      </w:r>
      <w:r w:rsidR="00EA2210">
        <w:rPr>
          <w:rFonts w:eastAsia="Times New Roman"/>
        </w:rPr>
        <w:t xml:space="preserve"> </w:t>
      </w:r>
      <w:proofErr w:type="gramStart"/>
      <w:r w:rsidR="00EA2210">
        <w:rPr>
          <w:rFonts w:eastAsia="Times New Roman"/>
        </w:rPr>
        <w:t>Såfremt</w:t>
      </w:r>
      <w:proofErr w:type="gramEnd"/>
      <w:r w:rsidR="00EA2210">
        <w:rPr>
          <w:rFonts w:eastAsia="Times New Roman"/>
        </w:rPr>
        <w:t xml:space="preserve"> et byggeprojekt kommer på tale</w:t>
      </w:r>
      <w:r w:rsidR="00C74A3A">
        <w:rPr>
          <w:rFonts w:eastAsia="Times New Roman"/>
        </w:rPr>
        <w:t xml:space="preserve"> i forpagtningsperioden, skal det nævnes, at der i det foreløbige udkast til </w:t>
      </w:r>
      <w:r w:rsidR="00235CCA">
        <w:rPr>
          <w:rFonts w:eastAsia="Times New Roman"/>
        </w:rPr>
        <w:t xml:space="preserve">byggeplan </w:t>
      </w:r>
      <w:r w:rsidR="008D0FE7">
        <w:rPr>
          <w:rFonts w:eastAsia="Times New Roman"/>
        </w:rPr>
        <w:t>kalkuleres med</w:t>
      </w:r>
      <w:r w:rsidR="00235CCA">
        <w:rPr>
          <w:rFonts w:eastAsia="Times New Roman"/>
        </w:rPr>
        <w:t xml:space="preserve"> en midlertidig</w:t>
      </w:r>
      <w:r w:rsidR="008D0FE7">
        <w:rPr>
          <w:rFonts w:eastAsia="Times New Roman"/>
        </w:rPr>
        <w:t xml:space="preserve"> lukning af Spisehuset i 9 måneder.</w:t>
      </w:r>
      <w:r w:rsidR="00727927">
        <w:rPr>
          <w:rFonts w:eastAsia="Times New Roman"/>
          <w:color w:val="FF0000"/>
        </w:rPr>
        <w:t xml:space="preserve"> </w:t>
      </w:r>
    </w:p>
    <w:p w14:paraId="700F0164" w14:textId="77777777" w:rsidR="00EC04D2" w:rsidRPr="001A4FE9" w:rsidRDefault="00EC04D2" w:rsidP="001A4FE9">
      <w:pPr>
        <w:rPr>
          <w:rFonts w:eastAsia="Times New Roman"/>
        </w:rPr>
      </w:pPr>
    </w:p>
    <w:p w14:paraId="710D8CE4" w14:textId="77777777" w:rsidR="001E5209" w:rsidRDefault="001E5209" w:rsidP="00EC04D2">
      <w:pPr>
        <w:spacing w:after="0"/>
        <w:rPr>
          <w:rFonts w:eastAsia="Times New Roman"/>
          <w:b/>
        </w:rPr>
      </w:pPr>
      <w:r w:rsidRPr="00EC04D2">
        <w:rPr>
          <w:rFonts w:eastAsia="Times New Roman"/>
          <w:b/>
        </w:rPr>
        <w:t>Hvis forpagter ikke kan nå at indhente de nødvendige tilladelser og bevillinger, herunder alkoholbevilling, fødevarestyrelsen og nattilladelse mv., kan ikrafttræden så udskydes?</w:t>
      </w:r>
    </w:p>
    <w:p w14:paraId="6B29FD4A" w14:textId="6E9CAF10" w:rsidR="00EC04D2" w:rsidRPr="00AF456A" w:rsidRDefault="00EC04D2" w:rsidP="00E172CD">
      <w:pPr>
        <w:rPr>
          <w:rFonts w:eastAsia="Times New Roman"/>
          <w:color w:val="FF0000"/>
        </w:rPr>
      </w:pPr>
      <w:r>
        <w:rPr>
          <w:rFonts w:eastAsia="Times New Roman"/>
        </w:rPr>
        <w:t>DIT:KBH er bevidste om</w:t>
      </w:r>
      <w:r w:rsidR="00690110">
        <w:rPr>
          <w:rFonts w:eastAsia="Times New Roman"/>
        </w:rPr>
        <w:t xml:space="preserve">, at perioden </w:t>
      </w:r>
      <w:r w:rsidR="00D32D8D">
        <w:rPr>
          <w:rFonts w:eastAsia="Times New Roman"/>
        </w:rPr>
        <w:t>f</w:t>
      </w:r>
      <w:r w:rsidR="00305BDC">
        <w:rPr>
          <w:rFonts w:eastAsia="Times New Roman"/>
        </w:rPr>
        <w:t xml:space="preserve">ra afslutning af udbudsproces til </w:t>
      </w:r>
      <w:r w:rsidR="005D0B84">
        <w:rPr>
          <w:rFonts w:eastAsia="Times New Roman"/>
        </w:rPr>
        <w:t xml:space="preserve">i udbudsmaterialet </w:t>
      </w:r>
      <w:r w:rsidR="005F5EFB">
        <w:rPr>
          <w:rFonts w:eastAsia="Times New Roman"/>
        </w:rPr>
        <w:t>angiv</w:t>
      </w:r>
      <w:r w:rsidR="00D21977">
        <w:rPr>
          <w:rFonts w:eastAsia="Times New Roman"/>
        </w:rPr>
        <w:t>ne overtagelsesdat</w:t>
      </w:r>
      <w:r w:rsidR="00F3541B">
        <w:rPr>
          <w:rFonts w:eastAsia="Times New Roman"/>
        </w:rPr>
        <w:t xml:space="preserve">o den 1/1 2020 er meget kort. </w:t>
      </w:r>
      <w:r w:rsidR="00D951B8">
        <w:rPr>
          <w:rFonts w:eastAsia="Times New Roman"/>
        </w:rPr>
        <w:t>Derfor er DIT:KBH også dialogorienteret i forhold til</w:t>
      </w:r>
      <w:r w:rsidR="00411158">
        <w:rPr>
          <w:rFonts w:eastAsia="Times New Roman"/>
        </w:rPr>
        <w:t>,</w:t>
      </w:r>
      <w:r w:rsidR="00D951B8">
        <w:rPr>
          <w:rFonts w:eastAsia="Times New Roman"/>
        </w:rPr>
        <w:t xml:space="preserve"> at nødvendige praktiske</w:t>
      </w:r>
      <w:r w:rsidR="003A3EFD">
        <w:rPr>
          <w:rFonts w:eastAsia="Times New Roman"/>
        </w:rPr>
        <w:t xml:space="preserve"> og myndighedsmæssige foranstaltninger</w:t>
      </w:r>
      <w:r w:rsidR="007E7665">
        <w:rPr>
          <w:rFonts w:eastAsia="Times New Roman"/>
        </w:rPr>
        <w:t xml:space="preserve"> kan </w:t>
      </w:r>
      <w:r w:rsidR="00903C26">
        <w:rPr>
          <w:rFonts w:eastAsia="Times New Roman"/>
        </w:rPr>
        <w:t>rykke overtagelsesdatoen en anelse.</w:t>
      </w:r>
    </w:p>
    <w:p w14:paraId="6812F654" w14:textId="77777777" w:rsidR="00EC04D2" w:rsidRPr="00EC04D2" w:rsidRDefault="00EC04D2" w:rsidP="00E172CD">
      <w:pPr>
        <w:rPr>
          <w:rFonts w:eastAsia="Times New Roman"/>
          <w:b/>
        </w:rPr>
      </w:pPr>
    </w:p>
    <w:p w14:paraId="2FE2FAD2" w14:textId="1AA69DD9" w:rsidR="001E5209" w:rsidRPr="00FD50A5" w:rsidRDefault="001E5209" w:rsidP="005A5225">
      <w:pPr>
        <w:spacing w:after="0"/>
        <w:rPr>
          <w:rFonts w:eastAsia="Times New Roman"/>
          <w:b/>
        </w:rPr>
      </w:pPr>
      <w:r w:rsidRPr="00FD50A5">
        <w:rPr>
          <w:rFonts w:eastAsia="Times New Roman"/>
          <w:b/>
        </w:rPr>
        <w:t>Vi har noteret</w:t>
      </w:r>
      <w:r w:rsidR="004F274B" w:rsidRPr="00FD50A5">
        <w:rPr>
          <w:rFonts w:eastAsia="Times New Roman"/>
          <w:b/>
        </w:rPr>
        <w:t>,</w:t>
      </w:r>
      <w:r w:rsidRPr="00FD50A5">
        <w:rPr>
          <w:rFonts w:eastAsia="Times New Roman"/>
          <w:b/>
        </w:rPr>
        <w:t xml:space="preserve"> at der ikke gælder gensidig uopsigelighed i 1 år fra overtagelsesdagen</w:t>
      </w:r>
      <w:r w:rsidR="004F274B" w:rsidRPr="00FD50A5">
        <w:rPr>
          <w:rFonts w:eastAsia="Times New Roman"/>
          <w:b/>
        </w:rPr>
        <w:t>?</w:t>
      </w:r>
    </w:p>
    <w:p w14:paraId="26FA8BA0" w14:textId="2B60C7FC" w:rsidR="000430EA" w:rsidRPr="009E0FF8" w:rsidRDefault="009E0FF8" w:rsidP="004F274B">
      <w:pPr>
        <w:rPr>
          <w:rFonts w:eastAsia="Times New Roman"/>
        </w:rPr>
      </w:pPr>
      <w:r>
        <w:rPr>
          <w:rFonts w:eastAsia="Times New Roman"/>
        </w:rPr>
        <w:t xml:space="preserve">Der gælder ikke gensidig uopsigelighed </w:t>
      </w:r>
      <w:r w:rsidR="00F74694">
        <w:rPr>
          <w:rFonts w:eastAsia="Times New Roman"/>
        </w:rPr>
        <w:t>1 år fra overtagelsesdatoen</w:t>
      </w:r>
      <w:r w:rsidR="00CB664F">
        <w:rPr>
          <w:rFonts w:eastAsia="Times New Roman"/>
        </w:rPr>
        <w:t xml:space="preserve">, </w:t>
      </w:r>
      <w:r w:rsidR="007161AD">
        <w:rPr>
          <w:rFonts w:eastAsia="Times New Roman"/>
        </w:rPr>
        <w:t>og kontrakten</w:t>
      </w:r>
      <w:r w:rsidR="000C2905">
        <w:rPr>
          <w:rFonts w:eastAsia="Times New Roman"/>
        </w:rPr>
        <w:t xml:space="preserve"> kan opsiges fra begge parter</w:t>
      </w:r>
      <w:r w:rsidR="004A04BE">
        <w:rPr>
          <w:rFonts w:eastAsia="Times New Roman"/>
        </w:rPr>
        <w:t xml:space="preserve"> med 6 måneders varsel. </w:t>
      </w:r>
      <w:r w:rsidR="0060488E">
        <w:rPr>
          <w:rFonts w:eastAsia="Times New Roman"/>
        </w:rPr>
        <w:t xml:space="preserve">I udgangspunktet </w:t>
      </w:r>
      <w:r w:rsidR="00EB2995">
        <w:rPr>
          <w:rFonts w:eastAsia="Times New Roman"/>
        </w:rPr>
        <w:t xml:space="preserve">opsiger DIT:KBH </w:t>
      </w:r>
      <w:r w:rsidR="00AC5B2D">
        <w:rPr>
          <w:rFonts w:eastAsia="Times New Roman"/>
        </w:rPr>
        <w:t xml:space="preserve">alene </w:t>
      </w:r>
      <w:r w:rsidR="009909F4">
        <w:rPr>
          <w:rFonts w:eastAsia="Times New Roman"/>
        </w:rPr>
        <w:t xml:space="preserve">kontrakten med forpagteren, hvis denne </w:t>
      </w:r>
      <w:r w:rsidR="001B33D2">
        <w:rPr>
          <w:rFonts w:eastAsia="Times New Roman"/>
        </w:rPr>
        <w:t>ikke lever op til aftale</w:t>
      </w:r>
      <w:r w:rsidR="00D846E3">
        <w:rPr>
          <w:rFonts w:eastAsia="Times New Roman"/>
        </w:rPr>
        <w:t>forpligtelserne</w:t>
      </w:r>
      <w:r w:rsidR="00163EA2">
        <w:rPr>
          <w:rFonts w:eastAsia="Times New Roman"/>
        </w:rPr>
        <w:t>, eller hvis der er tale om andre helt særlige</w:t>
      </w:r>
      <w:r w:rsidR="00C864D3">
        <w:rPr>
          <w:rFonts w:eastAsia="Times New Roman"/>
        </w:rPr>
        <w:t xml:space="preserve"> </w:t>
      </w:r>
      <w:r w:rsidR="00067E80">
        <w:rPr>
          <w:rFonts w:eastAsia="Times New Roman"/>
        </w:rPr>
        <w:t>forhold</w:t>
      </w:r>
      <w:r w:rsidR="00D90AB3">
        <w:rPr>
          <w:rFonts w:eastAsia="Times New Roman"/>
        </w:rPr>
        <w:t xml:space="preserve"> som </w:t>
      </w:r>
      <w:r w:rsidR="00D2358B">
        <w:rPr>
          <w:rFonts w:eastAsia="Times New Roman"/>
        </w:rPr>
        <w:t xml:space="preserve">fx </w:t>
      </w:r>
      <w:r w:rsidR="007279F4">
        <w:rPr>
          <w:rFonts w:eastAsia="Times New Roman"/>
        </w:rPr>
        <w:t>beslutninger i Borgerrepræsentationen</w:t>
      </w:r>
      <w:r w:rsidR="00D846E3">
        <w:rPr>
          <w:rFonts w:eastAsia="Times New Roman"/>
        </w:rPr>
        <w:t xml:space="preserve">. </w:t>
      </w:r>
    </w:p>
    <w:p w14:paraId="364A92BE" w14:textId="77777777" w:rsidR="004F274B" w:rsidRPr="004F274B" w:rsidRDefault="004F274B" w:rsidP="004F274B">
      <w:pPr>
        <w:rPr>
          <w:rFonts w:eastAsia="Times New Roman"/>
        </w:rPr>
      </w:pPr>
    </w:p>
    <w:p w14:paraId="31BD04A9" w14:textId="77777777" w:rsidR="001E5209" w:rsidRPr="00E47390" w:rsidRDefault="001E5209" w:rsidP="000E38DD">
      <w:pPr>
        <w:spacing w:after="0"/>
        <w:rPr>
          <w:rFonts w:eastAsia="Times New Roman"/>
          <w:b/>
        </w:rPr>
      </w:pPr>
      <w:r w:rsidRPr="00E47390">
        <w:rPr>
          <w:rFonts w:eastAsia="Times New Roman"/>
          <w:b/>
        </w:rPr>
        <w:t>Foreligger der pt. sædvanlig driftstabsforsikring, løsøreforsikring og ansvarsforsikring for cafeen?</w:t>
      </w:r>
    </w:p>
    <w:p w14:paraId="3092D3C6" w14:textId="368098F1" w:rsidR="00E47390" w:rsidRPr="000E38DD" w:rsidRDefault="00E90685" w:rsidP="000E38DD">
      <w:pPr>
        <w:rPr>
          <w:rFonts w:eastAsia="Times New Roman"/>
        </w:rPr>
      </w:pPr>
      <w:r>
        <w:rPr>
          <w:rFonts w:eastAsia="Times New Roman"/>
        </w:rPr>
        <w:t>Den kommende forpagter har selv ansvar for at tegne de nødvendige forsikringer for deres aktiviteter</w:t>
      </w:r>
      <w:r w:rsidR="00292E3D">
        <w:rPr>
          <w:rFonts w:eastAsia="Times New Roman"/>
        </w:rPr>
        <w:t>.</w:t>
      </w:r>
    </w:p>
    <w:p w14:paraId="3EC57A9C" w14:textId="77777777" w:rsidR="00E47390" w:rsidRDefault="00E47390" w:rsidP="00E47390">
      <w:pPr>
        <w:pStyle w:val="Listeafsnit"/>
        <w:rPr>
          <w:rFonts w:eastAsia="Times New Roman"/>
        </w:rPr>
      </w:pPr>
    </w:p>
    <w:p w14:paraId="3B688DFA" w14:textId="0BD32880" w:rsidR="001E5209" w:rsidRDefault="001E5209" w:rsidP="003853E0">
      <w:pPr>
        <w:spacing w:after="0"/>
        <w:rPr>
          <w:rFonts w:eastAsia="Times New Roman"/>
          <w:b/>
        </w:rPr>
      </w:pPr>
      <w:r w:rsidRPr="003853E0">
        <w:rPr>
          <w:rFonts w:eastAsia="Times New Roman"/>
          <w:b/>
        </w:rPr>
        <w:t xml:space="preserve">Kan vi få adgang til et datarum for oplysning om tidligere salg og omkostninger mv., herunder er der et estimat på årligt </w:t>
      </w:r>
      <w:proofErr w:type="spellStart"/>
      <w:r w:rsidRPr="003853E0">
        <w:rPr>
          <w:rFonts w:eastAsia="Times New Roman"/>
          <w:b/>
        </w:rPr>
        <w:t>el-forbrug</w:t>
      </w:r>
      <w:proofErr w:type="spellEnd"/>
      <w:r w:rsidRPr="003853E0">
        <w:rPr>
          <w:rFonts w:eastAsia="Times New Roman"/>
          <w:b/>
        </w:rPr>
        <w:t xml:space="preserve"> +/- afgifter?</w:t>
      </w:r>
    </w:p>
    <w:p w14:paraId="7D182314" w14:textId="29A5E33A" w:rsidR="001E5209" w:rsidRPr="00594E5D" w:rsidRDefault="00594E5D" w:rsidP="00594E5D">
      <w:pPr>
        <w:rPr>
          <w:rFonts w:eastAsia="Times New Roman"/>
        </w:rPr>
      </w:pPr>
      <w:r>
        <w:rPr>
          <w:rFonts w:eastAsia="Times New Roman"/>
        </w:rPr>
        <w:t xml:space="preserve">DIT:KBH ligger ikke inde med de ønskede </w:t>
      </w:r>
      <w:r w:rsidR="0096273B">
        <w:rPr>
          <w:rFonts w:eastAsia="Times New Roman"/>
        </w:rPr>
        <w:t>informationer</w:t>
      </w:r>
      <w:r w:rsidR="00C40A8D">
        <w:rPr>
          <w:rFonts w:eastAsia="Times New Roman"/>
        </w:rPr>
        <w:t>.</w:t>
      </w:r>
      <w:r w:rsidR="0096273B">
        <w:rPr>
          <w:rFonts w:eastAsia="Times New Roman"/>
        </w:rPr>
        <w:t xml:space="preserve"> Der er</w:t>
      </w:r>
      <w:r w:rsidR="008223B4">
        <w:rPr>
          <w:rFonts w:eastAsia="Times New Roman"/>
        </w:rPr>
        <w:t xml:space="preserve"> dog egen elmåler i Spisehuset, men den kommende forpagter er selv ansvarlig for at indgå aftale med elselskab</w:t>
      </w:r>
      <w:r w:rsidR="00B2425A">
        <w:rPr>
          <w:rFonts w:eastAsia="Times New Roman"/>
        </w:rPr>
        <w:t xml:space="preserve">. </w:t>
      </w:r>
    </w:p>
    <w:p w14:paraId="02FC4449" w14:textId="77777777" w:rsidR="00D7256A" w:rsidRDefault="00D7256A" w:rsidP="00530D49">
      <w:pPr>
        <w:spacing w:after="0"/>
      </w:pPr>
    </w:p>
    <w:p w14:paraId="7CA8F2B2" w14:textId="77777777" w:rsidR="00E63EED" w:rsidRPr="00632E31" w:rsidRDefault="00E63EED" w:rsidP="0062695E">
      <w:pPr>
        <w:spacing w:after="0"/>
        <w:rPr>
          <w:rFonts w:eastAsia="Times New Roman"/>
          <w:b/>
        </w:rPr>
      </w:pPr>
      <w:r w:rsidRPr="00632E31">
        <w:rPr>
          <w:rFonts w:eastAsia="Times New Roman"/>
          <w:b/>
        </w:rPr>
        <w:t>Vand og varme – årligt 350.000; er det for hele huset, hvoraf cafeen dækker 10%?</w:t>
      </w:r>
    </w:p>
    <w:p w14:paraId="27221C98" w14:textId="7C37F155" w:rsidR="00E63EED" w:rsidRDefault="0025712D" w:rsidP="0062695E">
      <w:pPr>
        <w:spacing w:after="0"/>
        <w:rPr>
          <w:rFonts w:eastAsia="Times New Roman"/>
        </w:rPr>
      </w:pPr>
      <w:r>
        <w:rPr>
          <w:rFonts w:eastAsia="Times New Roman"/>
        </w:rPr>
        <w:t>Ja.</w:t>
      </w:r>
    </w:p>
    <w:p w14:paraId="3ABA4789" w14:textId="77777777" w:rsidR="008B057C" w:rsidRPr="00E63EED" w:rsidRDefault="008B057C" w:rsidP="0062695E">
      <w:pPr>
        <w:spacing w:after="0"/>
        <w:rPr>
          <w:rFonts w:eastAsia="Times New Roman"/>
        </w:rPr>
      </w:pPr>
    </w:p>
    <w:p w14:paraId="78738136" w14:textId="77777777" w:rsidR="00E63EED" w:rsidRDefault="00E63EED" w:rsidP="002859E5">
      <w:pPr>
        <w:spacing w:after="0"/>
        <w:rPr>
          <w:rFonts w:eastAsia="Times New Roman"/>
          <w:b/>
        </w:rPr>
      </w:pPr>
      <w:r w:rsidRPr="0040266F">
        <w:rPr>
          <w:rFonts w:eastAsia="Times New Roman"/>
          <w:b/>
        </w:rPr>
        <w:t>Mht. relevant og tilstrækkelig dokumentation for tilbudsgivers økonomiske situation – vil en revisorerklæring omkring omsætning, antal ansatte, soliditet og egenkapital mv. opfylde dette formål?</w:t>
      </w:r>
    </w:p>
    <w:p w14:paraId="7BED82AC" w14:textId="169E177B" w:rsidR="0040266F" w:rsidRPr="00CC0F3A" w:rsidRDefault="00CC0F3A" w:rsidP="002859E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Det formodes, at spørgsmålet angår </w:t>
      </w:r>
      <w:r w:rsidR="00804EBC">
        <w:rPr>
          <w:rFonts w:eastAsia="Times New Roman"/>
        </w:rPr>
        <w:t xml:space="preserve">kravet om, at tilbud vedlægges de seneste tre års regnskaber </w:t>
      </w:r>
      <w:r w:rsidR="001D4821">
        <w:rPr>
          <w:rFonts w:eastAsia="Times New Roman"/>
        </w:rPr>
        <w:t xml:space="preserve">eller anden relevant dokumentation for tilbudsgiveres økonomiske situation. </w:t>
      </w:r>
      <w:r w:rsidR="0046424C">
        <w:rPr>
          <w:rFonts w:eastAsia="Times New Roman"/>
        </w:rPr>
        <w:t xml:space="preserve">En revisorerklæring </w:t>
      </w:r>
      <w:r w:rsidR="00FD41DF">
        <w:rPr>
          <w:rFonts w:eastAsia="Times New Roman"/>
        </w:rPr>
        <w:t xml:space="preserve">med detaljerede oplysninger anses som </w:t>
      </w:r>
      <w:r w:rsidR="001E145A">
        <w:rPr>
          <w:rFonts w:eastAsia="Times New Roman"/>
        </w:rPr>
        <w:t xml:space="preserve">tilstrækkelig </w:t>
      </w:r>
      <w:r w:rsidR="00E2466B">
        <w:rPr>
          <w:rFonts w:eastAsia="Times New Roman"/>
        </w:rPr>
        <w:t xml:space="preserve">dokumentation. </w:t>
      </w:r>
      <w:r w:rsidR="00124BD7">
        <w:rPr>
          <w:rFonts w:eastAsia="Times New Roman"/>
        </w:rPr>
        <w:t xml:space="preserve">Det skal dog gøres klart, at </w:t>
      </w:r>
      <w:r w:rsidR="00D64FCE">
        <w:rPr>
          <w:rFonts w:eastAsia="Times New Roman"/>
        </w:rPr>
        <w:t>k</w:t>
      </w:r>
      <w:r w:rsidR="00E2466B">
        <w:rPr>
          <w:rFonts w:eastAsia="Times New Roman"/>
        </w:rPr>
        <w:t xml:space="preserve">ravet om bankgaranti på 100.000 kr. eller tilsvarende depositum </w:t>
      </w:r>
      <w:r w:rsidR="00485409">
        <w:rPr>
          <w:rFonts w:eastAsia="Times New Roman"/>
        </w:rPr>
        <w:t>er gældende uafhæn</w:t>
      </w:r>
      <w:r w:rsidR="00C95909">
        <w:rPr>
          <w:rFonts w:eastAsia="Times New Roman"/>
        </w:rPr>
        <w:t xml:space="preserve">gig </w:t>
      </w:r>
      <w:r w:rsidR="00F821DB">
        <w:rPr>
          <w:rFonts w:eastAsia="Times New Roman"/>
        </w:rPr>
        <w:t xml:space="preserve">af </w:t>
      </w:r>
      <w:r w:rsidR="0034387D">
        <w:rPr>
          <w:rFonts w:eastAsia="Times New Roman"/>
        </w:rPr>
        <w:t xml:space="preserve">revisorerklæringen. </w:t>
      </w:r>
      <w:r w:rsidR="00E2466B">
        <w:rPr>
          <w:rFonts w:eastAsia="Times New Roman"/>
        </w:rPr>
        <w:t xml:space="preserve"> </w:t>
      </w:r>
    </w:p>
    <w:p w14:paraId="1EDDBAD3" w14:textId="77777777" w:rsidR="007B027E" w:rsidRPr="00D96277" w:rsidRDefault="007B027E" w:rsidP="00530D49">
      <w:pPr>
        <w:spacing w:after="0"/>
      </w:pPr>
      <w:bookmarkStart w:id="0" w:name="_GoBack"/>
      <w:bookmarkEnd w:id="0"/>
    </w:p>
    <w:sectPr w:rsidR="007B027E" w:rsidRPr="00D96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71B9"/>
    <w:multiLevelType w:val="hybridMultilevel"/>
    <w:tmpl w:val="39EA16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DC6115"/>
    <w:rsid w:val="0000541F"/>
    <w:rsid w:val="00016EB2"/>
    <w:rsid w:val="00017174"/>
    <w:rsid w:val="0004036D"/>
    <w:rsid w:val="000430EA"/>
    <w:rsid w:val="00055DE3"/>
    <w:rsid w:val="00067E80"/>
    <w:rsid w:val="00076ED4"/>
    <w:rsid w:val="00095B73"/>
    <w:rsid w:val="000C2905"/>
    <w:rsid w:val="000C523A"/>
    <w:rsid w:val="000C7AEC"/>
    <w:rsid w:val="000E38DD"/>
    <w:rsid w:val="000F1F16"/>
    <w:rsid w:val="000F21AA"/>
    <w:rsid w:val="00114E8A"/>
    <w:rsid w:val="00124BD7"/>
    <w:rsid w:val="00131891"/>
    <w:rsid w:val="00142611"/>
    <w:rsid w:val="001434BC"/>
    <w:rsid w:val="0014781D"/>
    <w:rsid w:val="00147E61"/>
    <w:rsid w:val="001527CB"/>
    <w:rsid w:val="00155610"/>
    <w:rsid w:val="00163EA2"/>
    <w:rsid w:val="00165FB8"/>
    <w:rsid w:val="001700E9"/>
    <w:rsid w:val="00175D72"/>
    <w:rsid w:val="00180CFD"/>
    <w:rsid w:val="0019407B"/>
    <w:rsid w:val="00196183"/>
    <w:rsid w:val="001A4FE9"/>
    <w:rsid w:val="001B33D2"/>
    <w:rsid w:val="001D4821"/>
    <w:rsid w:val="001E145A"/>
    <w:rsid w:val="001E3E9D"/>
    <w:rsid w:val="001E5209"/>
    <w:rsid w:val="001F5EBA"/>
    <w:rsid w:val="001F7645"/>
    <w:rsid w:val="00201692"/>
    <w:rsid w:val="00235CCA"/>
    <w:rsid w:val="00241107"/>
    <w:rsid w:val="00250282"/>
    <w:rsid w:val="0025712D"/>
    <w:rsid w:val="00265CDC"/>
    <w:rsid w:val="00271207"/>
    <w:rsid w:val="00274B7A"/>
    <w:rsid w:val="002859E5"/>
    <w:rsid w:val="00287C43"/>
    <w:rsid w:val="00291EF7"/>
    <w:rsid w:val="00292E3D"/>
    <w:rsid w:val="00293740"/>
    <w:rsid w:val="00294F5D"/>
    <w:rsid w:val="002A00E9"/>
    <w:rsid w:val="002E0891"/>
    <w:rsid w:val="002E1DCA"/>
    <w:rsid w:val="002E66C4"/>
    <w:rsid w:val="0030539D"/>
    <w:rsid w:val="00305BDC"/>
    <w:rsid w:val="003125F6"/>
    <w:rsid w:val="00314FC7"/>
    <w:rsid w:val="00325314"/>
    <w:rsid w:val="00330B9F"/>
    <w:rsid w:val="0034387D"/>
    <w:rsid w:val="00361C26"/>
    <w:rsid w:val="0036200C"/>
    <w:rsid w:val="00366689"/>
    <w:rsid w:val="003853E0"/>
    <w:rsid w:val="00387281"/>
    <w:rsid w:val="00392208"/>
    <w:rsid w:val="003A3EFD"/>
    <w:rsid w:val="003A44E6"/>
    <w:rsid w:val="003C0427"/>
    <w:rsid w:val="003D1FC7"/>
    <w:rsid w:val="003F0A26"/>
    <w:rsid w:val="003F31F0"/>
    <w:rsid w:val="0040266F"/>
    <w:rsid w:val="004059AA"/>
    <w:rsid w:val="00411158"/>
    <w:rsid w:val="00420CF7"/>
    <w:rsid w:val="00435058"/>
    <w:rsid w:val="0046424C"/>
    <w:rsid w:val="004726C9"/>
    <w:rsid w:val="0048023C"/>
    <w:rsid w:val="00485409"/>
    <w:rsid w:val="004A04BE"/>
    <w:rsid w:val="004A278E"/>
    <w:rsid w:val="004E7EB1"/>
    <w:rsid w:val="004F274B"/>
    <w:rsid w:val="005009FF"/>
    <w:rsid w:val="00517914"/>
    <w:rsid w:val="00530D49"/>
    <w:rsid w:val="00535FC0"/>
    <w:rsid w:val="00546BE9"/>
    <w:rsid w:val="00556FA5"/>
    <w:rsid w:val="005841D6"/>
    <w:rsid w:val="00591342"/>
    <w:rsid w:val="00591FA1"/>
    <w:rsid w:val="00594E5D"/>
    <w:rsid w:val="005A349A"/>
    <w:rsid w:val="005A5225"/>
    <w:rsid w:val="005A5A2E"/>
    <w:rsid w:val="005D0B84"/>
    <w:rsid w:val="005D3A63"/>
    <w:rsid w:val="005D4CFC"/>
    <w:rsid w:val="005E57D0"/>
    <w:rsid w:val="005F5EFB"/>
    <w:rsid w:val="0060488E"/>
    <w:rsid w:val="0062695E"/>
    <w:rsid w:val="00632E31"/>
    <w:rsid w:val="006466CE"/>
    <w:rsid w:val="00646E4D"/>
    <w:rsid w:val="00653498"/>
    <w:rsid w:val="00661D38"/>
    <w:rsid w:val="00690110"/>
    <w:rsid w:val="00690531"/>
    <w:rsid w:val="00691BA8"/>
    <w:rsid w:val="006A7C7D"/>
    <w:rsid w:val="006C7FEC"/>
    <w:rsid w:val="006E3F3D"/>
    <w:rsid w:val="006F27EE"/>
    <w:rsid w:val="006F291A"/>
    <w:rsid w:val="006F75E1"/>
    <w:rsid w:val="007133BB"/>
    <w:rsid w:val="007161AD"/>
    <w:rsid w:val="00721B25"/>
    <w:rsid w:val="00727927"/>
    <w:rsid w:val="007279F4"/>
    <w:rsid w:val="00743933"/>
    <w:rsid w:val="00752F8E"/>
    <w:rsid w:val="0077582E"/>
    <w:rsid w:val="0079500B"/>
    <w:rsid w:val="007B027E"/>
    <w:rsid w:val="007D0F23"/>
    <w:rsid w:val="007D72FE"/>
    <w:rsid w:val="007E7665"/>
    <w:rsid w:val="00804EBC"/>
    <w:rsid w:val="008172E1"/>
    <w:rsid w:val="008223B4"/>
    <w:rsid w:val="0083614E"/>
    <w:rsid w:val="00842DF9"/>
    <w:rsid w:val="00845421"/>
    <w:rsid w:val="0088467F"/>
    <w:rsid w:val="00893D5D"/>
    <w:rsid w:val="008978F5"/>
    <w:rsid w:val="008A4458"/>
    <w:rsid w:val="008B057C"/>
    <w:rsid w:val="008D0FE7"/>
    <w:rsid w:val="008E2E39"/>
    <w:rsid w:val="008E373C"/>
    <w:rsid w:val="008E4079"/>
    <w:rsid w:val="00903C26"/>
    <w:rsid w:val="009115DF"/>
    <w:rsid w:val="009258C7"/>
    <w:rsid w:val="00930A71"/>
    <w:rsid w:val="0094176A"/>
    <w:rsid w:val="009449F7"/>
    <w:rsid w:val="009541C8"/>
    <w:rsid w:val="0096273B"/>
    <w:rsid w:val="00963963"/>
    <w:rsid w:val="009657C4"/>
    <w:rsid w:val="00966552"/>
    <w:rsid w:val="009909F4"/>
    <w:rsid w:val="0099285E"/>
    <w:rsid w:val="009A3916"/>
    <w:rsid w:val="009A55F1"/>
    <w:rsid w:val="009A6364"/>
    <w:rsid w:val="009B0FA8"/>
    <w:rsid w:val="009D6A48"/>
    <w:rsid w:val="009E0FF8"/>
    <w:rsid w:val="00A00E86"/>
    <w:rsid w:val="00A03865"/>
    <w:rsid w:val="00A06DA2"/>
    <w:rsid w:val="00A26535"/>
    <w:rsid w:val="00A321B4"/>
    <w:rsid w:val="00A35ED9"/>
    <w:rsid w:val="00A4416A"/>
    <w:rsid w:val="00A778F2"/>
    <w:rsid w:val="00A973CE"/>
    <w:rsid w:val="00AC5B2D"/>
    <w:rsid w:val="00AC781F"/>
    <w:rsid w:val="00AD3F6A"/>
    <w:rsid w:val="00AD6B11"/>
    <w:rsid w:val="00AF0966"/>
    <w:rsid w:val="00AF456A"/>
    <w:rsid w:val="00B06411"/>
    <w:rsid w:val="00B06C08"/>
    <w:rsid w:val="00B15C79"/>
    <w:rsid w:val="00B2425A"/>
    <w:rsid w:val="00B37BBE"/>
    <w:rsid w:val="00B678EB"/>
    <w:rsid w:val="00B75E59"/>
    <w:rsid w:val="00BA0EE2"/>
    <w:rsid w:val="00BA5DBC"/>
    <w:rsid w:val="00BB3FCF"/>
    <w:rsid w:val="00BB767F"/>
    <w:rsid w:val="00BB76D4"/>
    <w:rsid w:val="00BC285A"/>
    <w:rsid w:val="00BC37AD"/>
    <w:rsid w:val="00BC69E7"/>
    <w:rsid w:val="00BC6DF2"/>
    <w:rsid w:val="00BD5A16"/>
    <w:rsid w:val="00BE491F"/>
    <w:rsid w:val="00BE5696"/>
    <w:rsid w:val="00BF4719"/>
    <w:rsid w:val="00BF7915"/>
    <w:rsid w:val="00C119F4"/>
    <w:rsid w:val="00C15AC6"/>
    <w:rsid w:val="00C2319A"/>
    <w:rsid w:val="00C40A8D"/>
    <w:rsid w:val="00C521D4"/>
    <w:rsid w:val="00C53131"/>
    <w:rsid w:val="00C610C9"/>
    <w:rsid w:val="00C6365D"/>
    <w:rsid w:val="00C67450"/>
    <w:rsid w:val="00C714D5"/>
    <w:rsid w:val="00C74A3A"/>
    <w:rsid w:val="00C841FC"/>
    <w:rsid w:val="00C864D3"/>
    <w:rsid w:val="00C947AB"/>
    <w:rsid w:val="00C95909"/>
    <w:rsid w:val="00CA480B"/>
    <w:rsid w:val="00CB3F5C"/>
    <w:rsid w:val="00CB664F"/>
    <w:rsid w:val="00CC0F3A"/>
    <w:rsid w:val="00CC5E00"/>
    <w:rsid w:val="00CC785F"/>
    <w:rsid w:val="00D21977"/>
    <w:rsid w:val="00D2358B"/>
    <w:rsid w:val="00D23F5F"/>
    <w:rsid w:val="00D32D8D"/>
    <w:rsid w:val="00D55137"/>
    <w:rsid w:val="00D64FCE"/>
    <w:rsid w:val="00D7256A"/>
    <w:rsid w:val="00D743FF"/>
    <w:rsid w:val="00D7501B"/>
    <w:rsid w:val="00D846E3"/>
    <w:rsid w:val="00D8471A"/>
    <w:rsid w:val="00D90AB3"/>
    <w:rsid w:val="00D951B8"/>
    <w:rsid w:val="00D96277"/>
    <w:rsid w:val="00DB6F4B"/>
    <w:rsid w:val="00DC3FF6"/>
    <w:rsid w:val="00DE4FAA"/>
    <w:rsid w:val="00E13292"/>
    <w:rsid w:val="00E172CD"/>
    <w:rsid w:val="00E21BB5"/>
    <w:rsid w:val="00E2466B"/>
    <w:rsid w:val="00E46516"/>
    <w:rsid w:val="00E46B0C"/>
    <w:rsid w:val="00E47390"/>
    <w:rsid w:val="00E50E1B"/>
    <w:rsid w:val="00E62AB7"/>
    <w:rsid w:val="00E63EED"/>
    <w:rsid w:val="00E76AE2"/>
    <w:rsid w:val="00E90685"/>
    <w:rsid w:val="00EA1ACD"/>
    <w:rsid w:val="00EA2210"/>
    <w:rsid w:val="00EB2995"/>
    <w:rsid w:val="00EB4B8D"/>
    <w:rsid w:val="00EC04D2"/>
    <w:rsid w:val="00ED1D13"/>
    <w:rsid w:val="00EE0E87"/>
    <w:rsid w:val="00EF7B18"/>
    <w:rsid w:val="00F27704"/>
    <w:rsid w:val="00F32BDD"/>
    <w:rsid w:val="00F3541B"/>
    <w:rsid w:val="00F35A8E"/>
    <w:rsid w:val="00F40EF1"/>
    <w:rsid w:val="00F45B91"/>
    <w:rsid w:val="00F61C99"/>
    <w:rsid w:val="00F64D2F"/>
    <w:rsid w:val="00F67A7D"/>
    <w:rsid w:val="00F74694"/>
    <w:rsid w:val="00F80AF5"/>
    <w:rsid w:val="00F821DB"/>
    <w:rsid w:val="00F8366E"/>
    <w:rsid w:val="00FA05B9"/>
    <w:rsid w:val="00FA33A5"/>
    <w:rsid w:val="00FC50F0"/>
    <w:rsid w:val="00FD0137"/>
    <w:rsid w:val="00FD41DF"/>
    <w:rsid w:val="00FD50A5"/>
    <w:rsid w:val="0350C0F4"/>
    <w:rsid w:val="08C8A81D"/>
    <w:rsid w:val="0AE351C1"/>
    <w:rsid w:val="0D5F6FC2"/>
    <w:rsid w:val="0D6E5270"/>
    <w:rsid w:val="11269AFE"/>
    <w:rsid w:val="12B5B91B"/>
    <w:rsid w:val="13FCE691"/>
    <w:rsid w:val="160941C4"/>
    <w:rsid w:val="19A8D070"/>
    <w:rsid w:val="1B18C3E1"/>
    <w:rsid w:val="224B8352"/>
    <w:rsid w:val="22B377B7"/>
    <w:rsid w:val="22DFE69A"/>
    <w:rsid w:val="246E45BE"/>
    <w:rsid w:val="24CF590B"/>
    <w:rsid w:val="265D73EF"/>
    <w:rsid w:val="281013E5"/>
    <w:rsid w:val="28F512D2"/>
    <w:rsid w:val="298C4246"/>
    <w:rsid w:val="29BF18AD"/>
    <w:rsid w:val="2A227895"/>
    <w:rsid w:val="2ACA6BBB"/>
    <w:rsid w:val="2C822FD9"/>
    <w:rsid w:val="30DC6115"/>
    <w:rsid w:val="35E1ADB9"/>
    <w:rsid w:val="3751B8A4"/>
    <w:rsid w:val="37AE61C3"/>
    <w:rsid w:val="38A54BE4"/>
    <w:rsid w:val="3C39337C"/>
    <w:rsid w:val="40E4F283"/>
    <w:rsid w:val="45CEB60B"/>
    <w:rsid w:val="5090F51A"/>
    <w:rsid w:val="578A7D23"/>
    <w:rsid w:val="57B0265B"/>
    <w:rsid w:val="581CB006"/>
    <w:rsid w:val="5C467FC8"/>
    <w:rsid w:val="5CB2AE01"/>
    <w:rsid w:val="5E6A405D"/>
    <w:rsid w:val="60FF0C56"/>
    <w:rsid w:val="611B3BE2"/>
    <w:rsid w:val="63390D3A"/>
    <w:rsid w:val="650DC62E"/>
    <w:rsid w:val="6812A998"/>
    <w:rsid w:val="6DB1201F"/>
    <w:rsid w:val="6DEEA45A"/>
    <w:rsid w:val="704E116C"/>
    <w:rsid w:val="715B19F9"/>
    <w:rsid w:val="743FE711"/>
    <w:rsid w:val="755FC5AF"/>
    <w:rsid w:val="76F760B5"/>
    <w:rsid w:val="7AD535AB"/>
    <w:rsid w:val="7BCA3F1C"/>
    <w:rsid w:val="7D8E4A00"/>
    <w:rsid w:val="7ED7A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115"/>
  <w15:chartTrackingRefBased/>
  <w15:docId w15:val="{B6DEC70E-6847-4EDA-B44D-FB09869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520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6A7CC55E4AF4C913737175C5B33DA" ma:contentTypeVersion="11" ma:contentTypeDescription="Opret et nyt dokument." ma:contentTypeScope="" ma:versionID="b5c9f99b5aa8429f713a3cbfd0e19c6a">
  <xsd:schema xmlns:xsd="http://www.w3.org/2001/XMLSchema" xmlns:xs="http://www.w3.org/2001/XMLSchema" xmlns:p="http://schemas.microsoft.com/office/2006/metadata/properties" xmlns:ns3="1bbcfa8f-15fc-481e-9756-7818df5e66fa" xmlns:ns4="f8d4549a-779b-4bb2-9646-84458845be8a" targetNamespace="http://schemas.microsoft.com/office/2006/metadata/properties" ma:root="true" ma:fieldsID="8679f6adce6d8041edf004f3a6442e8d" ns3:_="" ns4:_="">
    <xsd:import namespace="1bbcfa8f-15fc-481e-9756-7818df5e66fa"/>
    <xsd:import namespace="f8d4549a-779b-4bb2-9646-84458845b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cfa8f-15fc-481e-9756-7818df5e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4549a-779b-4bb2-9646-84458845b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4ED50-67B4-4949-A81A-CE18C5488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cfa8f-15fc-481e-9756-7818df5e66fa"/>
    <ds:schemaRef ds:uri="f8d4549a-779b-4bb2-9646-84458845b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D8D5-CFEB-427D-A03A-F086F2857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D7282-15B3-4C7E-9DA0-A6589664F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Poppenbøll Hansen</dc:creator>
  <cp:keywords/>
  <dc:description/>
  <cp:lastModifiedBy>Andreas Poppenbøll Hansen</cp:lastModifiedBy>
  <cp:revision>28</cp:revision>
  <dcterms:created xsi:type="dcterms:W3CDTF">2019-12-06T14:59:00Z</dcterms:created>
  <dcterms:modified xsi:type="dcterms:W3CDTF">2019-12-06T15:15:00Z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0x010100D746A7CC55E4AF4C913737175C5B33DA</vt:lpwstr>
  </property>
</Properties>
</file>