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EastAsia"/>
          <w:color w:val="76923C" w:themeColor="accent3" w:themeShade="BF"/>
          <w:lang w:eastAsia="da-DK"/>
        </w:rPr>
        <w:id w:val="-132331461"/>
        <w:docPartObj>
          <w:docPartGallery w:val="Cover Pages"/>
          <w:docPartUnique/>
        </w:docPartObj>
      </w:sdtPr>
      <w:sdtEndPr>
        <w:rPr>
          <w:rFonts w:eastAsiaTheme="minorHAnsi"/>
          <w:color w:val="auto"/>
          <w:sz w:val="48"/>
          <w:szCs w:val="48"/>
          <w:lang w:eastAsia="en-US"/>
        </w:rPr>
      </w:sdtEndPr>
      <w:sdtContent>
        <w:tbl>
          <w:tblPr>
            <w:tblpPr w:leftFromText="187" w:rightFromText="187" w:vertAnchor="page" w:horzAnchor="page" w:tblpYSpec="top"/>
            <w:tblW w:w="10632" w:type="dxa"/>
            <w:tblLook w:val="04A0" w:firstRow="1" w:lastRow="0" w:firstColumn="1" w:lastColumn="0" w:noHBand="0" w:noVBand="1"/>
          </w:tblPr>
          <w:tblGrid>
            <w:gridCol w:w="1242"/>
            <w:gridCol w:w="9390"/>
          </w:tblGrid>
          <w:tr w:rsidR="008E5372" w14:paraId="7A0DD8C3" w14:textId="77777777" w:rsidTr="002F510C">
            <w:trPr>
              <w:trHeight w:val="2410"/>
            </w:trPr>
            <w:tc>
              <w:tcPr>
                <w:tcW w:w="1242" w:type="dxa"/>
              </w:tcPr>
              <w:p w14:paraId="6487848D" w14:textId="77777777" w:rsidR="008E5372" w:rsidRDefault="008E5372" w:rsidP="00823CD3">
                <w:pPr>
                  <w:ind w:right="-26"/>
                </w:pPr>
              </w:p>
            </w:tc>
            <w:tc>
              <w:tcPr>
                <w:tcW w:w="9390" w:type="dxa"/>
                <w:tcBorders>
                  <w:left w:val="nil"/>
                </w:tcBorders>
                <w:vAlign w:val="center"/>
              </w:tcPr>
              <w:p w14:paraId="3DF4F954" w14:textId="77777777" w:rsidR="008E5372" w:rsidRPr="008E5372" w:rsidRDefault="004E3E42" w:rsidP="00AC3817">
                <w:pPr>
                  <w:pStyle w:val="Ingenafstand"/>
                  <w:ind w:left="34" w:hanging="34"/>
                  <w:jc w:val="right"/>
                  <w:rPr>
                    <w:color w:val="76923C" w:themeColor="accent3" w:themeShade="BF"/>
                  </w:rPr>
                </w:pPr>
                <w:r>
                  <w:rPr>
                    <w:noProof/>
                    <w:color w:val="365F91" w:themeColor="accent1" w:themeShade="BF"/>
                  </w:rPr>
                  <w:t xml:space="preserve">                                         </w:t>
                </w:r>
                <w:r w:rsidR="00E41D0A">
                  <w:rPr>
                    <w:noProof/>
                    <w:color w:val="365F91" w:themeColor="accent1" w:themeShade="BF"/>
                  </w:rPr>
                  <w:t xml:space="preserve">                                                                                                         </w:t>
                </w:r>
                <w:r>
                  <w:rPr>
                    <w:noProof/>
                    <w:color w:val="365F91" w:themeColor="accent1" w:themeShade="BF"/>
                  </w:rPr>
                  <w:t xml:space="preserve">    </w:t>
                </w:r>
                <w:r w:rsidR="007A5D06">
                  <w:rPr>
                    <w:noProof/>
                    <w:color w:val="365F91" w:themeColor="accent1" w:themeShade="BF"/>
                  </w:rPr>
                  <w:t xml:space="preserve">                                </w:t>
                </w:r>
              </w:p>
            </w:tc>
          </w:tr>
        </w:tbl>
        <w:p w14:paraId="0041BB76" w14:textId="77777777" w:rsidR="008E5372" w:rsidRDefault="008E5372"/>
        <w:tbl>
          <w:tblPr>
            <w:tblpPr w:leftFromText="187" w:rightFromText="187" w:horzAnchor="margin" w:tblpXSpec="center" w:tblpYSpec="bottom"/>
            <w:tblW w:w="5000" w:type="pct"/>
            <w:tblLook w:val="04A0" w:firstRow="1" w:lastRow="0" w:firstColumn="1" w:lastColumn="0" w:noHBand="0" w:noVBand="1"/>
          </w:tblPr>
          <w:tblGrid>
            <w:gridCol w:w="9638"/>
          </w:tblGrid>
          <w:tr w:rsidR="008E5372" w14:paraId="40D3B72B" w14:textId="77777777">
            <w:tc>
              <w:tcPr>
                <w:tcW w:w="0" w:type="auto"/>
              </w:tcPr>
              <w:p w14:paraId="74C152D7" w14:textId="77777777" w:rsidR="008E5372" w:rsidRDefault="008E5372" w:rsidP="008E5372">
                <w:pPr>
                  <w:pStyle w:val="Ingenafstand"/>
                  <w:rPr>
                    <w:b/>
                    <w:bCs/>
                    <w:caps/>
                    <w:sz w:val="72"/>
                    <w:szCs w:val="72"/>
                  </w:rPr>
                </w:pPr>
              </w:p>
              <w:p w14:paraId="3793EC0E" w14:textId="77777777" w:rsidR="00BB2328" w:rsidRDefault="00BB2328" w:rsidP="008E5372">
                <w:pPr>
                  <w:pStyle w:val="Ingenafstand"/>
                  <w:rPr>
                    <w:b/>
                    <w:bCs/>
                    <w:caps/>
                    <w:sz w:val="72"/>
                    <w:szCs w:val="72"/>
                  </w:rPr>
                </w:pPr>
              </w:p>
            </w:tc>
          </w:tr>
        </w:tbl>
        <w:p w14:paraId="1526BD8C" w14:textId="5D5A5FEC" w:rsidR="00DC623D" w:rsidRDefault="002B1AC9" w:rsidP="002B1AC9">
          <w:pPr>
            <w:rPr>
              <w:b/>
              <w:bCs/>
              <w:caps/>
              <w:color w:val="244061" w:themeColor="accent1" w:themeShade="80"/>
              <w:sz w:val="48"/>
              <w:szCs w:val="48"/>
            </w:rPr>
          </w:pPr>
          <w:r>
            <w:rPr>
              <w:b/>
              <w:bCs/>
              <w:caps/>
              <w:color w:val="244061" w:themeColor="accent1" w:themeShade="80"/>
              <w:sz w:val="48"/>
              <w:szCs w:val="48"/>
            </w:rPr>
            <w:t xml:space="preserve">              </w:t>
          </w:r>
          <w:r w:rsidR="00DC623D" w:rsidRPr="00AC3817">
            <w:rPr>
              <w:b/>
              <w:bCs/>
              <w:caps/>
              <w:color w:val="244061" w:themeColor="accent1" w:themeShade="80"/>
              <w:sz w:val="48"/>
              <w:szCs w:val="48"/>
            </w:rPr>
            <w:t>UDBUD</w:t>
          </w:r>
          <w:r w:rsidR="00BB2328" w:rsidRPr="00AC3817">
            <w:rPr>
              <w:b/>
              <w:bCs/>
              <w:caps/>
              <w:color w:val="244061" w:themeColor="accent1" w:themeShade="80"/>
              <w:sz w:val="48"/>
              <w:szCs w:val="48"/>
            </w:rPr>
            <w:t xml:space="preserve"> PÅ</w:t>
          </w:r>
          <w:r w:rsidR="007169CC" w:rsidRPr="00AC3817">
            <w:rPr>
              <w:b/>
              <w:bCs/>
              <w:caps/>
              <w:color w:val="244061" w:themeColor="accent1" w:themeShade="80"/>
              <w:sz w:val="48"/>
              <w:szCs w:val="48"/>
            </w:rPr>
            <w:t xml:space="preserve"> Kantin</w:t>
          </w:r>
          <w:r w:rsidR="00A547D2" w:rsidRPr="00AC3817">
            <w:rPr>
              <w:b/>
              <w:bCs/>
              <w:caps/>
              <w:color w:val="244061" w:themeColor="accent1" w:themeShade="80"/>
              <w:sz w:val="48"/>
              <w:szCs w:val="48"/>
            </w:rPr>
            <w:t>E</w:t>
          </w:r>
          <w:r w:rsidR="007169CC" w:rsidRPr="00AC3817">
            <w:rPr>
              <w:b/>
              <w:bCs/>
              <w:caps/>
              <w:color w:val="244061" w:themeColor="accent1" w:themeShade="80"/>
              <w:sz w:val="48"/>
              <w:szCs w:val="48"/>
            </w:rPr>
            <w:t>drift</w:t>
          </w:r>
          <w:r w:rsidR="00DC623D" w:rsidRPr="00AC3817">
            <w:rPr>
              <w:b/>
              <w:bCs/>
              <w:caps/>
              <w:color w:val="244061" w:themeColor="accent1" w:themeShade="80"/>
              <w:sz w:val="48"/>
              <w:szCs w:val="48"/>
            </w:rPr>
            <w:t xml:space="preserve"> FOR </w:t>
          </w:r>
        </w:p>
        <w:p w14:paraId="0A425DEF" w14:textId="00D223F3" w:rsidR="00ED67DA" w:rsidRPr="00AC3817" w:rsidRDefault="00386B21" w:rsidP="00ED67DA">
          <w:pPr>
            <w:jc w:val="center"/>
            <w:rPr>
              <w:b/>
              <w:bCs/>
              <w:caps/>
              <w:color w:val="244061" w:themeColor="accent1" w:themeShade="80"/>
              <w:sz w:val="48"/>
              <w:szCs w:val="48"/>
            </w:rPr>
          </w:pPr>
          <w:r>
            <w:rPr>
              <w:b/>
              <w:bCs/>
              <w:caps/>
              <w:color w:val="244061" w:themeColor="accent1" w:themeShade="80"/>
              <w:sz w:val="48"/>
              <w:szCs w:val="48"/>
            </w:rPr>
            <w:t>Odsherreds Gymnasium</w:t>
          </w:r>
        </w:p>
        <w:p w14:paraId="2F1A4489" w14:textId="77777777" w:rsidR="008E5372" w:rsidRPr="00BB2328" w:rsidRDefault="00AC3817" w:rsidP="00AC3817">
          <w:pPr>
            <w:rPr>
              <w:rFonts w:asciiTheme="majorHAnsi" w:eastAsiaTheme="majorEastAsia" w:hAnsiTheme="majorHAnsi" w:cstheme="majorBidi"/>
              <w:b/>
              <w:bCs/>
              <w:color w:val="365F91" w:themeColor="accent1" w:themeShade="BF"/>
              <w:sz w:val="48"/>
              <w:szCs w:val="48"/>
              <w:lang w:eastAsia="da-DK"/>
            </w:rPr>
          </w:pPr>
          <w:r>
            <w:rPr>
              <w:rFonts w:asciiTheme="majorHAnsi" w:eastAsiaTheme="majorEastAsia" w:hAnsiTheme="majorHAnsi" w:cstheme="majorBidi"/>
              <w:b/>
              <w:bCs/>
              <w:color w:val="365F91" w:themeColor="accent1" w:themeShade="BF"/>
              <w:sz w:val="48"/>
              <w:szCs w:val="48"/>
              <w:lang w:eastAsia="da-DK"/>
            </w:rPr>
            <w:t xml:space="preserve">                      </w:t>
          </w:r>
        </w:p>
      </w:sdtContent>
    </w:sdt>
    <w:sdt>
      <w:sdtPr>
        <w:rPr>
          <w:rFonts w:asciiTheme="minorHAnsi" w:eastAsiaTheme="minorHAnsi" w:hAnsiTheme="minorHAnsi" w:cstheme="minorBidi"/>
          <w:b w:val="0"/>
          <w:bCs w:val="0"/>
          <w:color w:val="auto"/>
          <w:sz w:val="22"/>
          <w:szCs w:val="22"/>
          <w:lang w:eastAsia="en-US"/>
        </w:rPr>
        <w:id w:val="-682667302"/>
        <w:docPartObj>
          <w:docPartGallery w:val="Table of Contents"/>
          <w:docPartUnique/>
        </w:docPartObj>
      </w:sdtPr>
      <w:sdtEndPr/>
      <w:sdtContent>
        <w:p w14:paraId="1DC403C7" w14:textId="77777777" w:rsidR="001F19A6" w:rsidRPr="00ED2E30" w:rsidRDefault="001F19A6" w:rsidP="00E323F7">
          <w:pPr>
            <w:pStyle w:val="Overskrift"/>
            <w:tabs>
              <w:tab w:val="left" w:pos="3003"/>
            </w:tabs>
          </w:pPr>
          <w:r w:rsidRPr="00E323F7">
            <w:rPr>
              <w:color w:val="1F497D" w:themeColor="text2"/>
            </w:rPr>
            <w:t>Indhold</w:t>
          </w:r>
          <w:r w:rsidR="00E323F7">
            <w:tab/>
          </w:r>
        </w:p>
        <w:p w14:paraId="5167966C" w14:textId="259E8730" w:rsidR="009B5245" w:rsidRDefault="007E0B27">
          <w:pPr>
            <w:pStyle w:val="Indholdsfortegnelse1"/>
            <w:rPr>
              <w:rFonts w:eastAsiaTheme="minorEastAsia"/>
              <w:noProof/>
              <w:lang w:eastAsia="da-DK"/>
            </w:rPr>
          </w:pPr>
          <w:r w:rsidRPr="00ED2E30">
            <w:rPr>
              <w:color w:val="365F91" w:themeColor="accent1" w:themeShade="BF"/>
            </w:rPr>
            <w:fldChar w:fldCharType="begin"/>
          </w:r>
          <w:r w:rsidR="001F19A6" w:rsidRPr="00ED2E30">
            <w:rPr>
              <w:color w:val="365F91" w:themeColor="accent1" w:themeShade="BF"/>
            </w:rPr>
            <w:instrText xml:space="preserve"> TOC \o "1-3" \h \z \u </w:instrText>
          </w:r>
          <w:r w:rsidRPr="00ED2E30">
            <w:rPr>
              <w:color w:val="365F91" w:themeColor="accent1" w:themeShade="BF"/>
            </w:rPr>
            <w:fldChar w:fldCharType="separate"/>
          </w:r>
          <w:hyperlink w:anchor="_Toc29209752" w:history="1">
            <w:r w:rsidR="009B5245" w:rsidRPr="00472008">
              <w:rPr>
                <w:rStyle w:val="Hyperlink"/>
                <w:noProof/>
              </w:rPr>
              <w:t>Indledning</w:t>
            </w:r>
            <w:r w:rsidR="009B5245">
              <w:rPr>
                <w:noProof/>
                <w:webHidden/>
              </w:rPr>
              <w:tab/>
            </w:r>
            <w:r w:rsidR="009B5245">
              <w:rPr>
                <w:noProof/>
                <w:webHidden/>
              </w:rPr>
              <w:fldChar w:fldCharType="begin"/>
            </w:r>
            <w:r w:rsidR="009B5245">
              <w:rPr>
                <w:noProof/>
                <w:webHidden/>
              </w:rPr>
              <w:instrText xml:space="preserve"> PAGEREF _Toc29209752 \h </w:instrText>
            </w:r>
            <w:r w:rsidR="009B5245">
              <w:rPr>
                <w:noProof/>
                <w:webHidden/>
              </w:rPr>
            </w:r>
            <w:r w:rsidR="009B5245">
              <w:rPr>
                <w:noProof/>
                <w:webHidden/>
              </w:rPr>
              <w:fldChar w:fldCharType="separate"/>
            </w:r>
            <w:r w:rsidR="009B5245">
              <w:rPr>
                <w:noProof/>
                <w:webHidden/>
              </w:rPr>
              <w:t>2</w:t>
            </w:r>
            <w:r w:rsidR="009B5245">
              <w:rPr>
                <w:noProof/>
                <w:webHidden/>
              </w:rPr>
              <w:fldChar w:fldCharType="end"/>
            </w:r>
          </w:hyperlink>
        </w:p>
        <w:p w14:paraId="0E027B76" w14:textId="1272FAFB" w:rsidR="009B5245" w:rsidRDefault="0032703A">
          <w:pPr>
            <w:pStyle w:val="Indholdsfortegnelse1"/>
            <w:rPr>
              <w:rFonts w:eastAsiaTheme="minorEastAsia"/>
              <w:noProof/>
              <w:lang w:eastAsia="da-DK"/>
            </w:rPr>
          </w:pPr>
          <w:hyperlink w:anchor="_Toc29209753" w:history="1">
            <w:r w:rsidR="009B5245" w:rsidRPr="00472008">
              <w:rPr>
                <w:rStyle w:val="Hyperlink"/>
                <w:noProof/>
              </w:rPr>
              <w:t>1.0 Generelle oplysninger</w:t>
            </w:r>
            <w:r w:rsidR="009B5245">
              <w:rPr>
                <w:noProof/>
                <w:webHidden/>
              </w:rPr>
              <w:tab/>
            </w:r>
            <w:r w:rsidR="009B5245">
              <w:rPr>
                <w:noProof/>
                <w:webHidden/>
              </w:rPr>
              <w:fldChar w:fldCharType="begin"/>
            </w:r>
            <w:r w:rsidR="009B5245">
              <w:rPr>
                <w:noProof/>
                <w:webHidden/>
              </w:rPr>
              <w:instrText xml:space="preserve"> PAGEREF _Toc29209753 \h </w:instrText>
            </w:r>
            <w:r w:rsidR="009B5245">
              <w:rPr>
                <w:noProof/>
                <w:webHidden/>
              </w:rPr>
            </w:r>
            <w:r w:rsidR="009B5245">
              <w:rPr>
                <w:noProof/>
                <w:webHidden/>
              </w:rPr>
              <w:fldChar w:fldCharType="separate"/>
            </w:r>
            <w:r w:rsidR="009B5245">
              <w:rPr>
                <w:noProof/>
                <w:webHidden/>
              </w:rPr>
              <w:t>2</w:t>
            </w:r>
            <w:r w:rsidR="009B5245">
              <w:rPr>
                <w:noProof/>
                <w:webHidden/>
              </w:rPr>
              <w:fldChar w:fldCharType="end"/>
            </w:r>
          </w:hyperlink>
        </w:p>
        <w:p w14:paraId="1047299F" w14:textId="735C48A7" w:rsidR="009B5245" w:rsidRDefault="0032703A">
          <w:pPr>
            <w:pStyle w:val="Indholdsfortegnelse2"/>
            <w:tabs>
              <w:tab w:val="right" w:leader="dot" w:pos="9628"/>
            </w:tabs>
            <w:rPr>
              <w:rFonts w:eastAsiaTheme="minorEastAsia"/>
              <w:noProof/>
              <w:lang w:eastAsia="da-DK"/>
            </w:rPr>
          </w:pPr>
          <w:hyperlink w:anchor="_Toc29209754" w:history="1">
            <w:r w:rsidR="009B5245" w:rsidRPr="00472008">
              <w:rPr>
                <w:rStyle w:val="Hyperlink"/>
                <w:noProof/>
              </w:rPr>
              <w:t>1.1 Åbningsdage for kantinen</w:t>
            </w:r>
            <w:r w:rsidR="009B5245">
              <w:rPr>
                <w:noProof/>
                <w:webHidden/>
              </w:rPr>
              <w:tab/>
            </w:r>
            <w:r w:rsidR="009B5245">
              <w:rPr>
                <w:noProof/>
                <w:webHidden/>
              </w:rPr>
              <w:fldChar w:fldCharType="begin"/>
            </w:r>
            <w:r w:rsidR="009B5245">
              <w:rPr>
                <w:noProof/>
                <w:webHidden/>
              </w:rPr>
              <w:instrText xml:space="preserve"> PAGEREF _Toc29209754 \h </w:instrText>
            </w:r>
            <w:r w:rsidR="009B5245">
              <w:rPr>
                <w:noProof/>
                <w:webHidden/>
              </w:rPr>
            </w:r>
            <w:r w:rsidR="009B5245">
              <w:rPr>
                <w:noProof/>
                <w:webHidden/>
              </w:rPr>
              <w:fldChar w:fldCharType="separate"/>
            </w:r>
            <w:r w:rsidR="009B5245">
              <w:rPr>
                <w:noProof/>
                <w:webHidden/>
              </w:rPr>
              <w:t>2</w:t>
            </w:r>
            <w:r w:rsidR="009B5245">
              <w:rPr>
                <w:noProof/>
                <w:webHidden/>
              </w:rPr>
              <w:fldChar w:fldCharType="end"/>
            </w:r>
          </w:hyperlink>
        </w:p>
        <w:p w14:paraId="151484BE" w14:textId="2F28D44D" w:rsidR="009B5245" w:rsidRDefault="0032703A">
          <w:pPr>
            <w:pStyle w:val="Indholdsfortegnelse2"/>
            <w:tabs>
              <w:tab w:val="right" w:leader="dot" w:pos="9628"/>
            </w:tabs>
            <w:rPr>
              <w:rFonts w:eastAsiaTheme="minorEastAsia"/>
              <w:noProof/>
              <w:lang w:eastAsia="da-DK"/>
            </w:rPr>
          </w:pPr>
          <w:hyperlink w:anchor="_Toc29209755" w:history="1">
            <w:r w:rsidR="009B5245" w:rsidRPr="00472008">
              <w:rPr>
                <w:rStyle w:val="Hyperlink"/>
                <w:noProof/>
              </w:rPr>
              <w:t>1.2 Informationer og estimeret omsætning</w:t>
            </w:r>
            <w:r w:rsidR="009B5245">
              <w:rPr>
                <w:noProof/>
                <w:webHidden/>
              </w:rPr>
              <w:tab/>
            </w:r>
            <w:r w:rsidR="009B5245">
              <w:rPr>
                <w:noProof/>
                <w:webHidden/>
              </w:rPr>
              <w:fldChar w:fldCharType="begin"/>
            </w:r>
            <w:r w:rsidR="009B5245">
              <w:rPr>
                <w:noProof/>
                <w:webHidden/>
              </w:rPr>
              <w:instrText xml:space="preserve"> PAGEREF _Toc29209755 \h </w:instrText>
            </w:r>
            <w:r w:rsidR="009B5245">
              <w:rPr>
                <w:noProof/>
                <w:webHidden/>
              </w:rPr>
            </w:r>
            <w:r w:rsidR="009B5245">
              <w:rPr>
                <w:noProof/>
                <w:webHidden/>
              </w:rPr>
              <w:fldChar w:fldCharType="separate"/>
            </w:r>
            <w:r w:rsidR="009B5245">
              <w:rPr>
                <w:noProof/>
                <w:webHidden/>
              </w:rPr>
              <w:t>2</w:t>
            </w:r>
            <w:r w:rsidR="009B5245">
              <w:rPr>
                <w:noProof/>
                <w:webHidden/>
              </w:rPr>
              <w:fldChar w:fldCharType="end"/>
            </w:r>
          </w:hyperlink>
        </w:p>
        <w:p w14:paraId="4F35278B" w14:textId="42F3B2CE" w:rsidR="009B5245" w:rsidRDefault="0032703A">
          <w:pPr>
            <w:pStyle w:val="Indholdsfortegnelse2"/>
            <w:tabs>
              <w:tab w:val="right" w:leader="dot" w:pos="9628"/>
            </w:tabs>
            <w:rPr>
              <w:rFonts w:eastAsiaTheme="minorEastAsia"/>
              <w:noProof/>
              <w:lang w:eastAsia="da-DK"/>
            </w:rPr>
          </w:pPr>
          <w:hyperlink w:anchor="_Toc29209756" w:history="1">
            <w:r w:rsidR="009B5245" w:rsidRPr="00472008">
              <w:rPr>
                <w:rStyle w:val="Hyperlink"/>
                <w:noProof/>
              </w:rPr>
              <w:t>1.3 Besigtigelse</w:t>
            </w:r>
            <w:r w:rsidR="009B5245">
              <w:rPr>
                <w:noProof/>
                <w:webHidden/>
              </w:rPr>
              <w:tab/>
            </w:r>
            <w:r w:rsidR="009B5245">
              <w:rPr>
                <w:noProof/>
                <w:webHidden/>
              </w:rPr>
              <w:fldChar w:fldCharType="begin"/>
            </w:r>
            <w:r w:rsidR="009B5245">
              <w:rPr>
                <w:noProof/>
                <w:webHidden/>
              </w:rPr>
              <w:instrText xml:space="preserve"> PAGEREF _Toc29209756 \h </w:instrText>
            </w:r>
            <w:r w:rsidR="009B5245">
              <w:rPr>
                <w:noProof/>
                <w:webHidden/>
              </w:rPr>
            </w:r>
            <w:r w:rsidR="009B5245">
              <w:rPr>
                <w:noProof/>
                <w:webHidden/>
              </w:rPr>
              <w:fldChar w:fldCharType="separate"/>
            </w:r>
            <w:r w:rsidR="009B5245">
              <w:rPr>
                <w:noProof/>
                <w:webHidden/>
              </w:rPr>
              <w:t>3</w:t>
            </w:r>
            <w:r w:rsidR="009B5245">
              <w:rPr>
                <w:noProof/>
                <w:webHidden/>
              </w:rPr>
              <w:fldChar w:fldCharType="end"/>
            </w:r>
          </w:hyperlink>
        </w:p>
        <w:p w14:paraId="453AD404" w14:textId="55E0168F" w:rsidR="009B5245" w:rsidRDefault="0032703A">
          <w:pPr>
            <w:pStyle w:val="Indholdsfortegnelse3"/>
            <w:rPr>
              <w:rFonts w:asciiTheme="minorHAnsi" w:eastAsiaTheme="minorEastAsia" w:hAnsiTheme="minorHAnsi"/>
              <w:lang w:eastAsia="da-DK"/>
            </w:rPr>
          </w:pPr>
          <w:hyperlink w:anchor="_Toc29209757" w:history="1">
            <w:r w:rsidR="009B5245" w:rsidRPr="00472008">
              <w:rPr>
                <w:rStyle w:val="Hyperlink"/>
                <w:b/>
              </w:rPr>
              <w:t>1.3.1 Prøvesmagning</w:t>
            </w:r>
            <w:r w:rsidR="009B5245">
              <w:rPr>
                <w:webHidden/>
              </w:rPr>
              <w:tab/>
            </w:r>
            <w:r w:rsidR="009B5245">
              <w:rPr>
                <w:webHidden/>
              </w:rPr>
              <w:fldChar w:fldCharType="begin"/>
            </w:r>
            <w:r w:rsidR="009B5245">
              <w:rPr>
                <w:webHidden/>
              </w:rPr>
              <w:instrText xml:space="preserve"> PAGEREF _Toc29209757 \h </w:instrText>
            </w:r>
            <w:r w:rsidR="009B5245">
              <w:rPr>
                <w:webHidden/>
              </w:rPr>
            </w:r>
            <w:r w:rsidR="009B5245">
              <w:rPr>
                <w:webHidden/>
              </w:rPr>
              <w:fldChar w:fldCharType="separate"/>
            </w:r>
            <w:r w:rsidR="009B5245">
              <w:rPr>
                <w:webHidden/>
              </w:rPr>
              <w:t>4</w:t>
            </w:r>
            <w:r w:rsidR="009B5245">
              <w:rPr>
                <w:webHidden/>
              </w:rPr>
              <w:fldChar w:fldCharType="end"/>
            </w:r>
          </w:hyperlink>
        </w:p>
        <w:p w14:paraId="7CE47318" w14:textId="6C213161" w:rsidR="009B5245" w:rsidRDefault="0032703A">
          <w:pPr>
            <w:pStyle w:val="Indholdsfortegnelse2"/>
            <w:tabs>
              <w:tab w:val="right" w:leader="dot" w:pos="9628"/>
            </w:tabs>
            <w:rPr>
              <w:rFonts w:eastAsiaTheme="minorEastAsia"/>
              <w:noProof/>
              <w:lang w:eastAsia="da-DK"/>
            </w:rPr>
          </w:pPr>
          <w:hyperlink w:anchor="_Toc29209758" w:history="1">
            <w:r w:rsidR="009B5245" w:rsidRPr="00472008">
              <w:rPr>
                <w:rStyle w:val="Hyperlink"/>
                <w:noProof/>
              </w:rPr>
              <w:t>1.4 Tilbuddets gennemførsel</w:t>
            </w:r>
            <w:r w:rsidR="009B5245">
              <w:rPr>
                <w:noProof/>
                <w:webHidden/>
              </w:rPr>
              <w:tab/>
            </w:r>
            <w:r w:rsidR="009B5245">
              <w:rPr>
                <w:noProof/>
                <w:webHidden/>
              </w:rPr>
              <w:fldChar w:fldCharType="begin"/>
            </w:r>
            <w:r w:rsidR="009B5245">
              <w:rPr>
                <w:noProof/>
                <w:webHidden/>
              </w:rPr>
              <w:instrText xml:space="preserve"> PAGEREF _Toc29209758 \h </w:instrText>
            </w:r>
            <w:r w:rsidR="009B5245">
              <w:rPr>
                <w:noProof/>
                <w:webHidden/>
              </w:rPr>
            </w:r>
            <w:r w:rsidR="009B5245">
              <w:rPr>
                <w:noProof/>
                <w:webHidden/>
              </w:rPr>
              <w:fldChar w:fldCharType="separate"/>
            </w:r>
            <w:r w:rsidR="009B5245">
              <w:rPr>
                <w:noProof/>
                <w:webHidden/>
              </w:rPr>
              <w:t>4</w:t>
            </w:r>
            <w:r w:rsidR="009B5245">
              <w:rPr>
                <w:noProof/>
                <w:webHidden/>
              </w:rPr>
              <w:fldChar w:fldCharType="end"/>
            </w:r>
          </w:hyperlink>
        </w:p>
        <w:p w14:paraId="63205129" w14:textId="7468D705" w:rsidR="009B5245" w:rsidRDefault="0032703A">
          <w:pPr>
            <w:pStyle w:val="Indholdsfortegnelse2"/>
            <w:tabs>
              <w:tab w:val="right" w:leader="dot" w:pos="9628"/>
            </w:tabs>
            <w:rPr>
              <w:rFonts w:eastAsiaTheme="minorEastAsia"/>
              <w:noProof/>
              <w:lang w:eastAsia="da-DK"/>
            </w:rPr>
          </w:pPr>
          <w:hyperlink w:anchor="_Toc29209759" w:history="1">
            <w:r w:rsidR="009B5245" w:rsidRPr="00472008">
              <w:rPr>
                <w:rStyle w:val="Hyperlink"/>
                <w:noProof/>
              </w:rPr>
              <w:t>1.5 Tavshedspligt og åbning af tilbuddene</w:t>
            </w:r>
            <w:r w:rsidR="009B5245">
              <w:rPr>
                <w:noProof/>
                <w:webHidden/>
              </w:rPr>
              <w:tab/>
            </w:r>
            <w:r w:rsidR="009B5245">
              <w:rPr>
                <w:noProof/>
                <w:webHidden/>
              </w:rPr>
              <w:fldChar w:fldCharType="begin"/>
            </w:r>
            <w:r w:rsidR="009B5245">
              <w:rPr>
                <w:noProof/>
                <w:webHidden/>
              </w:rPr>
              <w:instrText xml:space="preserve"> PAGEREF _Toc29209759 \h </w:instrText>
            </w:r>
            <w:r w:rsidR="009B5245">
              <w:rPr>
                <w:noProof/>
                <w:webHidden/>
              </w:rPr>
            </w:r>
            <w:r w:rsidR="009B5245">
              <w:rPr>
                <w:noProof/>
                <w:webHidden/>
              </w:rPr>
              <w:fldChar w:fldCharType="separate"/>
            </w:r>
            <w:r w:rsidR="009B5245">
              <w:rPr>
                <w:noProof/>
                <w:webHidden/>
              </w:rPr>
              <w:t>4</w:t>
            </w:r>
            <w:r w:rsidR="009B5245">
              <w:rPr>
                <w:noProof/>
                <w:webHidden/>
              </w:rPr>
              <w:fldChar w:fldCharType="end"/>
            </w:r>
          </w:hyperlink>
        </w:p>
        <w:p w14:paraId="69D66C08" w14:textId="5AE83E87" w:rsidR="009B5245" w:rsidRDefault="0032703A">
          <w:pPr>
            <w:pStyle w:val="Indholdsfortegnelse2"/>
            <w:tabs>
              <w:tab w:val="right" w:leader="dot" w:pos="9628"/>
            </w:tabs>
            <w:rPr>
              <w:rFonts w:eastAsiaTheme="minorEastAsia"/>
              <w:noProof/>
              <w:lang w:eastAsia="da-DK"/>
            </w:rPr>
          </w:pPr>
          <w:hyperlink w:anchor="_Toc29209760" w:history="1">
            <w:r w:rsidR="009B5245" w:rsidRPr="00472008">
              <w:rPr>
                <w:rStyle w:val="Hyperlink"/>
                <w:noProof/>
              </w:rPr>
              <w:t>1.6 Tilbudsfrist</w:t>
            </w:r>
            <w:r w:rsidR="009B5245">
              <w:rPr>
                <w:noProof/>
                <w:webHidden/>
              </w:rPr>
              <w:tab/>
            </w:r>
            <w:r w:rsidR="009B5245">
              <w:rPr>
                <w:noProof/>
                <w:webHidden/>
              </w:rPr>
              <w:fldChar w:fldCharType="begin"/>
            </w:r>
            <w:r w:rsidR="009B5245">
              <w:rPr>
                <w:noProof/>
                <w:webHidden/>
              </w:rPr>
              <w:instrText xml:space="preserve"> PAGEREF _Toc29209760 \h </w:instrText>
            </w:r>
            <w:r w:rsidR="009B5245">
              <w:rPr>
                <w:noProof/>
                <w:webHidden/>
              </w:rPr>
            </w:r>
            <w:r w:rsidR="009B5245">
              <w:rPr>
                <w:noProof/>
                <w:webHidden/>
              </w:rPr>
              <w:fldChar w:fldCharType="separate"/>
            </w:r>
            <w:r w:rsidR="009B5245">
              <w:rPr>
                <w:noProof/>
                <w:webHidden/>
              </w:rPr>
              <w:t>4</w:t>
            </w:r>
            <w:r w:rsidR="009B5245">
              <w:rPr>
                <w:noProof/>
                <w:webHidden/>
              </w:rPr>
              <w:fldChar w:fldCharType="end"/>
            </w:r>
          </w:hyperlink>
        </w:p>
        <w:p w14:paraId="61FB5C73" w14:textId="60F3F163" w:rsidR="009B5245" w:rsidRDefault="0032703A">
          <w:pPr>
            <w:pStyle w:val="Indholdsfortegnelse2"/>
            <w:tabs>
              <w:tab w:val="right" w:leader="dot" w:pos="9628"/>
            </w:tabs>
            <w:rPr>
              <w:rFonts w:eastAsiaTheme="minorEastAsia"/>
              <w:noProof/>
              <w:lang w:eastAsia="da-DK"/>
            </w:rPr>
          </w:pPr>
          <w:hyperlink w:anchor="_Toc29209761" w:history="1">
            <w:r w:rsidR="009B5245" w:rsidRPr="00472008">
              <w:rPr>
                <w:rStyle w:val="Hyperlink"/>
                <w:noProof/>
              </w:rPr>
              <w:t>1.7 Spørgsmålsrunde</w:t>
            </w:r>
            <w:r w:rsidR="009B5245">
              <w:rPr>
                <w:noProof/>
                <w:webHidden/>
              </w:rPr>
              <w:tab/>
            </w:r>
            <w:r w:rsidR="009B5245">
              <w:rPr>
                <w:noProof/>
                <w:webHidden/>
              </w:rPr>
              <w:fldChar w:fldCharType="begin"/>
            </w:r>
            <w:r w:rsidR="009B5245">
              <w:rPr>
                <w:noProof/>
                <w:webHidden/>
              </w:rPr>
              <w:instrText xml:space="preserve"> PAGEREF _Toc29209761 \h </w:instrText>
            </w:r>
            <w:r w:rsidR="009B5245">
              <w:rPr>
                <w:noProof/>
                <w:webHidden/>
              </w:rPr>
            </w:r>
            <w:r w:rsidR="009B5245">
              <w:rPr>
                <w:noProof/>
                <w:webHidden/>
              </w:rPr>
              <w:fldChar w:fldCharType="separate"/>
            </w:r>
            <w:r w:rsidR="009B5245">
              <w:rPr>
                <w:noProof/>
                <w:webHidden/>
              </w:rPr>
              <w:t>5</w:t>
            </w:r>
            <w:r w:rsidR="009B5245">
              <w:rPr>
                <w:noProof/>
                <w:webHidden/>
              </w:rPr>
              <w:fldChar w:fldCharType="end"/>
            </w:r>
          </w:hyperlink>
        </w:p>
        <w:p w14:paraId="0316970D" w14:textId="2587CCA8" w:rsidR="009B5245" w:rsidRDefault="0032703A">
          <w:pPr>
            <w:pStyle w:val="Indholdsfortegnelse2"/>
            <w:tabs>
              <w:tab w:val="right" w:leader="dot" w:pos="9628"/>
            </w:tabs>
            <w:rPr>
              <w:rFonts w:eastAsiaTheme="minorEastAsia"/>
              <w:noProof/>
              <w:lang w:eastAsia="da-DK"/>
            </w:rPr>
          </w:pPr>
          <w:hyperlink w:anchor="_Toc29209762" w:history="1">
            <w:r w:rsidR="009B5245" w:rsidRPr="00472008">
              <w:rPr>
                <w:rStyle w:val="Hyperlink"/>
                <w:noProof/>
              </w:rPr>
              <w:t>1.8 Accept- og afslags frist</w:t>
            </w:r>
            <w:r w:rsidR="009B5245">
              <w:rPr>
                <w:noProof/>
                <w:webHidden/>
              </w:rPr>
              <w:tab/>
            </w:r>
            <w:r w:rsidR="009B5245">
              <w:rPr>
                <w:noProof/>
                <w:webHidden/>
              </w:rPr>
              <w:fldChar w:fldCharType="begin"/>
            </w:r>
            <w:r w:rsidR="009B5245">
              <w:rPr>
                <w:noProof/>
                <w:webHidden/>
              </w:rPr>
              <w:instrText xml:space="preserve"> PAGEREF _Toc29209762 \h </w:instrText>
            </w:r>
            <w:r w:rsidR="009B5245">
              <w:rPr>
                <w:noProof/>
                <w:webHidden/>
              </w:rPr>
            </w:r>
            <w:r w:rsidR="009B5245">
              <w:rPr>
                <w:noProof/>
                <w:webHidden/>
              </w:rPr>
              <w:fldChar w:fldCharType="separate"/>
            </w:r>
            <w:r w:rsidR="009B5245">
              <w:rPr>
                <w:noProof/>
                <w:webHidden/>
              </w:rPr>
              <w:t>5</w:t>
            </w:r>
            <w:r w:rsidR="009B5245">
              <w:rPr>
                <w:noProof/>
                <w:webHidden/>
              </w:rPr>
              <w:fldChar w:fldCharType="end"/>
            </w:r>
          </w:hyperlink>
        </w:p>
        <w:p w14:paraId="14AD7716" w14:textId="0AB95D61" w:rsidR="009B5245" w:rsidRDefault="0032703A">
          <w:pPr>
            <w:pStyle w:val="Indholdsfortegnelse2"/>
            <w:tabs>
              <w:tab w:val="right" w:leader="dot" w:pos="9628"/>
            </w:tabs>
            <w:rPr>
              <w:rFonts w:eastAsiaTheme="minorEastAsia"/>
              <w:noProof/>
              <w:lang w:eastAsia="da-DK"/>
            </w:rPr>
          </w:pPr>
          <w:hyperlink w:anchor="_Toc29209763" w:history="1">
            <w:r w:rsidR="009B5245" w:rsidRPr="00472008">
              <w:rPr>
                <w:rStyle w:val="Hyperlink"/>
                <w:noProof/>
              </w:rPr>
              <w:t>1.9 Opstart samt aftaleperiode</w:t>
            </w:r>
            <w:r w:rsidR="009B5245">
              <w:rPr>
                <w:noProof/>
                <w:webHidden/>
              </w:rPr>
              <w:tab/>
            </w:r>
            <w:r w:rsidR="009B5245">
              <w:rPr>
                <w:noProof/>
                <w:webHidden/>
              </w:rPr>
              <w:fldChar w:fldCharType="begin"/>
            </w:r>
            <w:r w:rsidR="009B5245">
              <w:rPr>
                <w:noProof/>
                <w:webHidden/>
              </w:rPr>
              <w:instrText xml:space="preserve"> PAGEREF _Toc29209763 \h </w:instrText>
            </w:r>
            <w:r w:rsidR="009B5245">
              <w:rPr>
                <w:noProof/>
                <w:webHidden/>
              </w:rPr>
            </w:r>
            <w:r w:rsidR="009B5245">
              <w:rPr>
                <w:noProof/>
                <w:webHidden/>
              </w:rPr>
              <w:fldChar w:fldCharType="separate"/>
            </w:r>
            <w:r w:rsidR="009B5245">
              <w:rPr>
                <w:noProof/>
                <w:webHidden/>
              </w:rPr>
              <w:t>5</w:t>
            </w:r>
            <w:r w:rsidR="009B5245">
              <w:rPr>
                <w:noProof/>
                <w:webHidden/>
              </w:rPr>
              <w:fldChar w:fldCharType="end"/>
            </w:r>
          </w:hyperlink>
        </w:p>
        <w:p w14:paraId="5DBE44A9" w14:textId="1487F852" w:rsidR="009B5245" w:rsidRDefault="0032703A">
          <w:pPr>
            <w:pStyle w:val="Indholdsfortegnelse1"/>
            <w:rPr>
              <w:rFonts w:eastAsiaTheme="minorEastAsia"/>
              <w:noProof/>
              <w:lang w:eastAsia="da-DK"/>
            </w:rPr>
          </w:pPr>
          <w:hyperlink w:anchor="_Toc29209764" w:history="1">
            <w:r w:rsidR="009B5245" w:rsidRPr="00472008">
              <w:rPr>
                <w:rStyle w:val="Hyperlink"/>
                <w:noProof/>
              </w:rPr>
              <w:t>2.0 Tilbuddets udformning og indhold</w:t>
            </w:r>
            <w:r w:rsidR="009B5245">
              <w:rPr>
                <w:noProof/>
                <w:webHidden/>
              </w:rPr>
              <w:tab/>
            </w:r>
            <w:r w:rsidR="009B5245">
              <w:rPr>
                <w:noProof/>
                <w:webHidden/>
              </w:rPr>
              <w:fldChar w:fldCharType="begin"/>
            </w:r>
            <w:r w:rsidR="009B5245">
              <w:rPr>
                <w:noProof/>
                <w:webHidden/>
              </w:rPr>
              <w:instrText xml:space="preserve"> PAGEREF _Toc29209764 \h </w:instrText>
            </w:r>
            <w:r w:rsidR="009B5245">
              <w:rPr>
                <w:noProof/>
                <w:webHidden/>
              </w:rPr>
            </w:r>
            <w:r w:rsidR="009B5245">
              <w:rPr>
                <w:noProof/>
                <w:webHidden/>
              </w:rPr>
              <w:fldChar w:fldCharType="separate"/>
            </w:r>
            <w:r w:rsidR="009B5245">
              <w:rPr>
                <w:noProof/>
                <w:webHidden/>
              </w:rPr>
              <w:t>5</w:t>
            </w:r>
            <w:r w:rsidR="009B5245">
              <w:rPr>
                <w:noProof/>
                <w:webHidden/>
              </w:rPr>
              <w:fldChar w:fldCharType="end"/>
            </w:r>
          </w:hyperlink>
        </w:p>
        <w:p w14:paraId="675CE4AE" w14:textId="1497EECA" w:rsidR="009B5245" w:rsidRDefault="0032703A">
          <w:pPr>
            <w:pStyle w:val="Indholdsfortegnelse2"/>
            <w:tabs>
              <w:tab w:val="right" w:leader="dot" w:pos="9628"/>
            </w:tabs>
            <w:rPr>
              <w:rFonts w:eastAsiaTheme="minorEastAsia"/>
              <w:noProof/>
              <w:lang w:eastAsia="da-DK"/>
            </w:rPr>
          </w:pPr>
          <w:hyperlink w:anchor="_Toc29209765" w:history="1">
            <w:r w:rsidR="009B5245" w:rsidRPr="00472008">
              <w:rPr>
                <w:rStyle w:val="Hyperlink"/>
                <w:noProof/>
              </w:rPr>
              <w:t>2.1 Minimumskrav til tilbuddet</w:t>
            </w:r>
            <w:r w:rsidR="009B5245">
              <w:rPr>
                <w:noProof/>
                <w:webHidden/>
              </w:rPr>
              <w:tab/>
            </w:r>
            <w:r w:rsidR="009B5245">
              <w:rPr>
                <w:noProof/>
                <w:webHidden/>
              </w:rPr>
              <w:fldChar w:fldCharType="begin"/>
            </w:r>
            <w:r w:rsidR="009B5245">
              <w:rPr>
                <w:noProof/>
                <w:webHidden/>
              </w:rPr>
              <w:instrText xml:space="preserve"> PAGEREF _Toc29209765 \h </w:instrText>
            </w:r>
            <w:r w:rsidR="009B5245">
              <w:rPr>
                <w:noProof/>
                <w:webHidden/>
              </w:rPr>
            </w:r>
            <w:r w:rsidR="009B5245">
              <w:rPr>
                <w:noProof/>
                <w:webHidden/>
              </w:rPr>
              <w:fldChar w:fldCharType="separate"/>
            </w:r>
            <w:r w:rsidR="009B5245">
              <w:rPr>
                <w:noProof/>
                <w:webHidden/>
              </w:rPr>
              <w:t>5</w:t>
            </w:r>
            <w:r w:rsidR="009B5245">
              <w:rPr>
                <w:noProof/>
                <w:webHidden/>
              </w:rPr>
              <w:fldChar w:fldCharType="end"/>
            </w:r>
          </w:hyperlink>
        </w:p>
        <w:p w14:paraId="71BDC684" w14:textId="467D812D" w:rsidR="009B5245" w:rsidRDefault="0032703A">
          <w:pPr>
            <w:pStyle w:val="Indholdsfortegnelse2"/>
            <w:tabs>
              <w:tab w:val="right" w:leader="dot" w:pos="9628"/>
            </w:tabs>
            <w:rPr>
              <w:rFonts w:eastAsiaTheme="minorEastAsia"/>
              <w:noProof/>
              <w:lang w:eastAsia="da-DK"/>
            </w:rPr>
          </w:pPr>
          <w:hyperlink w:anchor="_Toc29209766" w:history="1">
            <w:r w:rsidR="009B5245" w:rsidRPr="00472008">
              <w:rPr>
                <w:rStyle w:val="Hyperlink"/>
                <w:noProof/>
              </w:rPr>
              <w:t>2.2 Aftalens dækning</w:t>
            </w:r>
            <w:r w:rsidR="009B5245">
              <w:rPr>
                <w:noProof/>
                <w:webHidden/>
              </w:rPr>
              <w:tab/>
            </w:r>
            <w:r w:rsidR="009B5245">
              <w:rPr>
                <w:noProof/>
                <w:webHidden/>
              </w:rPr>
              <w:fldChar w:fldCharType="begin"/>
            </w:r>
            <w:r w:rsidR="009B5245">
              <w:rPr>
                <w:noProof/>
                <w:webHidden/>
              </w:rPr>
              <w:instrText xml:space="preserve"> PAGEREF _Toc29209766 \h </w:instrText>
            </w:r>
            <w:r w:rsidR="009B5245">
              <w:rPr>
                <w:noProof/>
                <w:webHidden/>
              </w:rPr>
            </w:r>
            <w:r w:rsidR="009B5245">
              <w:rPr>
                <w:noProof/>
                <w:webHidden/>
              </w:rPr>
              <w:fldChar w:fldCharType="separate"/>
            </w:r>
            <w:r w:rsidR="009B5245">
              <w:rPr>
                <w:noProof/>
                <w:webHidden/>
              </w:rPr>
              <w:t>5</w:t>
            </w:r>
            <w:r w:rsidR="009B5245">
              <w:rPr>
                <w:noProof/>
                <w:webHidden/>
              </w:rPr>
              <w:fldChar w:fldCharType="end"/>
            </w:r>
          </w:hyperlink>
        </w:p>
        <w:p w14:paraId="1875B7F5" w14:textId="47766EB1" w:rsidR="009B5245" w:rsidRDefault="0032703A">
          <w:pPr>
            <w:pStyle w:val="Indholdsfortegnelse2"/>
            <w:tabs>
              <w:tab w:val="right" w:leader="dot" w:pos="9628"/>
            </w:tabs>
            <w:rPr>
              <w:rFonts w:eastAsiaTheme="minorEastAsia"/>
              <w:noProof/>
              <w:lang w:eastAsia="da-DK"/>
            </w:rPr>
          </w:pPr>
          <w:hyperlink w:anchor="_Toc29209767" w:history="1">
            <w:r w:rsidR="009B5245" w:rsidRPr="00472008">
              <w:rPr>
                <w:rStyle w:val="Hyperlink"/>
                <w:noProof/>
              </w:rPr>
              <w:t>2.3 Generelt om tilbudsgrundlaget</w:t>
            </w:r>
            <w:r w:rsidR="009B5245">
              <w:rPr>
                <w:noProof/>
                <w:webHidden/>
              </w:rPr>
              <w:tab/>
            </w:r>
            <w:r w:rsidR="009B5245">
              <w:rPr>
                <w:noProof/>
                <w:webHidden/>
              </w:rPr>
              <w:fldChar w:fldCharType="begin"/>
            </w:r>
            <w:r w:rsidR="009B5245">
              <w:rPr>
                <w:noProof/>
                <w:webHidden/>
              </w:rPr>
              <w:instrText xml:space="preserve"> PAGEREF _Toc29209767 \h </w:instrText>
            </w:r>
            <w:r w:rsidR="009B5245">
              <w:rPr>
                <w:noProof/>
                <w:webHidden/>
              </w:rPr>
            </w:r>
            <w:r w:rsidR="009B5245">
              <w:rPr>
                <w:noProof/>
                <w:webHidden/>
              </w:rPr>
              <w:fldChar w:fldCharType="separate"/>
            </w:r>
            <w:r w:rsidR="009B5245">
              <w:rPr>
                <w:noProof/>
                <w:webHidden/>
              </w:rPr>
              <w:t>6</w:t>
            </w:r>
            <w:r w:rsidR="009B5245">
              <w:rPr>
                <w:noProof/>
                <w:webHidden/>
              </w:rPr>
              <w:fldChar w:fldCharType="end"/>
            </w:r>
          </w:hyperlink>
        </w:p>
        <w:p w14:paraId="771EEB2C" w14:textId="53ECABAE" w:rsidR="009B5245" w:rsidRDefault="0032703A">
          <w:pPr>
            <w:pStyle w:val="Indholdsfortegnelse2"/>
            <w:tabs>
              <w:tab w:val="right" w:leader="dot" w:pos="9628"/>
            </w:tabs>
            <w:rPr>
              <w:rFonts w:eastAsiaTheme="minorEastAsia"/>
              <w:noProof/>
              <w:lang w:eastAsia="da-DK"/>
            </w:rPr>
          </w:pPr>
          <w:hyperlink w:anchor="_Toc29209768" w:history="1">
            <w:r w:rsidR="009B5245" w:rsidRPr="00472008">
              <w:rPr>
                <w:rStyle w:val="Hyperlink"/>
                <w:noProof/>
              </w:rPr>
              <w:t>2.4 Evaluering og tildeling</w:t>
            </w:r>
            <w:r w:rsidR="009B5245">
              <w:rPr>
                <w:noProof/>
                <w:webHidden/>
              </w:rPr>
              <w:tab/>
            </w:r>
            <w:r w:rsidR="009B5245">
              <w:rPr>
                <w:noProof/>
                <w:webHidden/>
              </w:rPr>
              <w:fldChar w:fldCharType="begin"/>
            </w:r>
            <w:r w:rsidR="009B5245">
              <w:rPr>
                <w:noProof/>
                <w:webHidden/>
              </w:rPr>
              <w:instrText xml:space="preserve"> PAGEREF _Toc29209768 \h </w:instrText>
            </w:r>
            <w:r w:rsidR="009B5245">
              <w:rPr>
                <w:noProof/>
                <w:webHidden/>
              </w:rPr>
            </w:r>
            <w:r w:rsidR="009B5245">
              <w:rPr>
                <w:noProof/>
                <w:webHidden/>
              </w:rPr>
              <w:fldChar w:fldCharType="separate"/>
            </w:r>
            <w:r w:rsidR="009B5245">
              <w:rPr>
                <w:noProof/>
                <w:webHidden/>
              </w:rPr>
              <w:t>7</w:t>
            </w:r>
            <w:r w:rsidR="009B5245">
              <w:rPr>
                <w:noProof/>
                <w:webHidden/>
              </w:rPr>
              <w:fldChar w:fldCharType="end"/>
            </w:r>
          </w:hyperlink>
        </w:p>
        <w:p w14:paraId="7830E786" w14:textId="0EBE0BA9" w:rsidR="009B5245" w:rsidRDefault="0032703A">
          <w:pPr>
            <w:pStyle w:val="Indholdsfortegnelse2"/>
            <w:tabs>
              <w:tab w:val="right" w:leader="dot" w:pos="9628"/>
            </w:tabs>
            <w:rPr>
              <w:rFonts w:eastAsiaTheme="minorEastAsia"/>
              <w:noProof/>
              <w:lang w:eastAsia="da-DK"/>
            </w:rPr>
          </w:pPr>
          <w:hyperlink w:anchor="_Toc29209769" w:history="1">
            <w:r w:rsidR="009B5245" w:rsidRPr="00472008">
              <w:rPr>
                <w:rStyle w:val="Hyperlink"/>
                <w:noProof/>
              </w:rPr>
              <w:t>2.5 Kvalitet og bod</w:t>
            </w:r>
            <w:r w:rsidR="009B5245">
              <w:rPr>
                <w:noProof/>
                <w:webHidden/>
              </w:rPr>
              <w:tab/>
            </w:r>
            <w:r w:rsidR="009B5245">
              <w:rPr>
                <w:noProof/>
                <w:webHidden/>
              </w:rPr>
              <w:fldChar w:fldCharType="begin"/>
            </w:r>
            <w:r w:rsidR="009B5245">
              <w:rPr>
                <w:noProof/>
                <w:webHidden/>
              </w:rPr>
              <w:instrText xml:space="preserve"> PAGEREF _Toc29209769 \h </w:instrText>
            </w:r>
            <w:r w:rsidR="009B5245">
              <w:rPr>
                <w:noProof/>
                <w:webHidden/>
              </w:rPr>
            </w:r>
            <w:r w:rsidR="009B5245">
              <w:rPr>
                <w:noProof/>
                <w:webHidden/>
              </w:rPr>
              <w:fldChar w:fldCharType="separate"/>
            </w:r>
            <w:r w:rsidR="009B5245">
              <w:rPr>
                <w:noProof/>
                <w:webHidden/>
              </w:rPr>
              <w:t>8</w:t>
            </w:r>
            <w:r w:rsidR="009B5245">
              <w:rPr>
                <w:noProof/>
                <w:webHidden/>
              </w:rPr>
              <w:fldChar w:fldCharType="end"/>
            </w:r>
          </w:hyperlink>
        </w:p>
        <w:p w14:paraId="072EF94B" w14:textId="68D945A8" w:rsidR="009B5245" w:rsidRDefault="0032703A">
          <w:pPr>
            <w:pStyle w:val="Indholdsfortegnelse2"/>
            <w:tabs>
              <w:tab w:val="right" w:leader="dot" w:pos="9628"/>
            </w:tabs>
            <w:rPr>
              <w:rFonts w:eastAsiaTheme="minorEastAsia"/>
              <w:noProof/>
              <w:lang w:eastAsia="da-DK"/>
            </w:rPr>
          </w:pPr>
          <w:hyperlink w:anchor="_Toc29209770" w:history="1">
            <w:r w:rsidR="009B5245" w:rsidRPr="00472008">
              <w:rPr>
                <w:rStyle w:val="Hyperlink"/>
                <w:noProof/>
              </w:rPr>
              <w:t>2.6 Myndighedskrav</w:t>
            </w:r>
            <w:r w:rsidR="009B5245">
              <w:rPr>
                <w:noProof/>
                <w:webHidden/>
              </w:rPr>
              <w:tab/>
            </w:r>
            <w:r w:rsidR="009B5245">
              <w:rPr>
                <w:noProof/>
                <w:webHidden/>
              </w:rPr>
              <w:fldChar w:fldCharType="begin"/>
            </w:r>
            <w:r w:rsidR="009B5245">
              <w:rPr>
                <w:noProof/>
                <w:webHidden/>
              </w:rPr>
              <w:instrText xml:space="preserve"> PAGEREF _Toc29209770 \h </w:instrText>
            </w:r>
            <w:r w:rsidR="009B5245">
              <w:rPr>
                <w:noProof/>
                <w:webHidden/>
              </w:rPr>
            </w:r>
            <w:r w:rsidR="009B5245">
              <w:rPr>
                <w:noProof/>
                <w:webHidden/>
              </w:rPr>
              <w:fldChar w:fldCharType="separate"/>
            </w:r>
            <w:r w:rsidR="009B5245">
              <w:rPr>
                <w:noProof/>
                <w:webHidden/>
              </w:rPr>
              <w:t>8</w:t>
            </w:r>
            <w:r w:rsidR="009B5245">
              <w:rPr>
                <w:noProof/>
                <w:webHidden/>
              </w:rPr>
              <w:fldChar w:fldCharType="end"/>
            </w:r>
          </w:hyperlink>
        </w:p>
        <w:p w14:paraId="301E5E3B" w14:textId="4966D701" w:rsidR="009B5245" w:rsidRDefault="0032703A">
          <w:pPr>
            <w:pStyle w:val="Indholdsfortegnelse2"/>
            <w:tabs>
              <w:tab w:val="right" w:leader="dot" w:pos="9628"/>
            </w:tabs>
            <w:rPr>
              <w:rFonts w:eastAsiaTheme="minorEastAsia"/>
              <w:noProof/>
              <w:lang w:eastAsia="da-DK"/>
            </w:rPr>
          </w:pPr>
          <w:hyperlink w:anchor="_Toc29209771" w:history="1">
            <w:r w:rsidR="009B5245" w:rsidRPr="00472008">
              <w:rPr>
                <w:rStyle w:val="Hyperlink"/>
                <w:rFonts w:eastAsia="Garamond"/>
                <w:noProof/>
              </w:rPr>
              <w:t>2.7 Miljø og sikkerhed</w:t>
            </w:r>
            <w:r w:rsidR="009B5245">
              <w:rPr>
                <w:noProof/>
                <w:webHidden/>
              </w:rPr>
              <w:tab/>
            </w:r>
            <w:r w:rsidR="009B5245">
              <w:rPr>
                <w:noProof/>
                <w:webHidden/>
              </w:rPr>
              <w:fldChar w:fldCharType="begin"/>
            </w:r>
            <w:r w:rsidR="009B5245">
              <w:rPr>
                <w:noProof/>
                <w:webHidden/>
              </w:rPr>
              <w:instrText xml:space="preserve"> PAGEREF _Toc29209771 \h </w:instrText>
            </w:r>
            <w:r w:rsidR="009B5245">
              <w:rPr>
                <w:noProof/>
                <w:webHidden/>
              </w:rPr>
            </w:r>
            <w:r w:rsidR="009B5245">
              <w:rPr>
                <w:noProof/>
                <w:webHidden/>
              </w:rPr>
              <w:fldChar w:fldCharType="separate"/>
            </w:r>
            <w:r w:rsidR="009B5245">
              <w:rPr>
                <w:noProof/>
                <w:webHidden/>
              </w:rPr>
              <w:t>9</w:t>
            </w:r>
            <w:r w:rsidR="009B5245">
              <w:rPr>
                <w:noProof/>
                <w:webHidden/>
              </w:rPr>
              <w:fldChar w:fldCharType="end"/>
            </w:r>
          </w:hyperlink>
        </w:p>
        <w:p w14:paraId="1811C8D0" w14:textId="57DB136A" w:rsidR="009B5245" w:rsidRDefault="0032703A">
          <w:pPr>
            <w:pStyle w:val="Indholdsfortegnelse2"/>
            <w:tabs>
              <w:tab w:val="right" w:leader="dot" w:pos="9628"/>
            </w:tabs>
            <w:rPr>
              <w:rFonts w:eastAsiaTheme="minorEastAsia"/>
              <w:noProof/>
              <w:lang w:eastAsia="da-DK"/>
            </w:rPr>
          </w:pPr>
          <w:hyperlink w:anchor="_Toc29209772" w:history="1">
            <w:r w:rsidR="009B5245" w:rsidRPr="00472008">
              <w:rPr>
                <w:rStyle w:val="Hyperlink"/>
                <w:noProof/>
              </w:rPr>
              <w:t>2.8 Hygiejniske krav/fødevarestyrelsens kontrol</w:t>
            </w:r>
            <w:r w:rsidR="009B5245">
              <w:rPr>
                <w:noProof/>
                <w:webHidden/>
              </w:rPr>
              <w:tab/>
            </w:r>
            <w:r w:rsidR="009B5245">
              <w:rPr>
                <w:noProof/>
                <w:webHidden/>
              </w:rPr>
              <w:fldChar w:fldCharType="begin"/>
            </w:r>
            <w:r w:rsidR="009B5245">
              <w:rPr>
                <w:noProof/>
                <w:webHidden/>
              </w:rPr>
              <w:instrText xml:space="preserve"> PAGEREF _Toc29209772 \h </w:instrText>
            </w:r>
            <w:r w:rsidR="009B5245">
              <w:rPr>
                <w:noProof/>
                <w:webHidden/>
              </w:rPr>
            </w:r>
            <w:r w:rsidR="009B5245">
              <w:rPr>
                <w:noProof/>
                <w:webHidden/>
              </w:rPr>
              <w:fldChar w:fldCharType="separate"/>
            </w:r>
            <w:r w:rsidR="009B5245">
              <w:rPr>
                <w:noProof/>
                <w:webHidden/>
              </w:rPr>
              <w:t>9</w:t>
            </w:r>
            <w:r w:rsidR="009B5245">
              <w:rPr>
                <w:noProof/>
                <w:webHidden/>
              </w:rPr>
              <w:fldChar w:fldCharType="end"/>
            </w:r>
          </w:hyperlink>
        </w:p>
        <w:p w14:paraId="7D51A30F" w14:textId="23EC4105" w:rsidR="009B5245" w:rsidRDefault="0032703A">
          <w:pPr>
            <w:pStyle w:val="Indholdsfortegnelse2"/>
            <w:tabs>
              <w:tab w:val="right" w:leader="dot" w:pos="9628"/>
            </w:tabs>
            <w:rPr>
              <w:rFonts w:eastAsiaTheme="minorEastAsia"/>
              <w:noProof/>
              <w:lang w:eastAsia="da-DK"/>
            </w:rPr>
          </w:pPr>
          <w:hyperlink w:anchor="_Toc29209773" w:history="1">
            <w:r w:rsidR="009B5245" w:rsidRPr="00472008">
              <w:rPr>
                <w:rStyle w:val="Hyperlink"/>
                <w:noProof/>
              </w:rPr>
              <w:t>2.9 Forsikring</w:t>
            </w:r>
            <w:r w:rsidR="009B5245">
              <w:rPr>
                <w:noProof/>
                <w:webHidden/>
              </w:rPr>
              <w:tab/>
            </w:r>
            <w:r w:rsidR="009B5245">
              <w:rPr>
                <w:noProof/>
                <w:webHidden/>
              </w:rPr>
              <w:fldChar w:fldCharType="begin"/>
            </w:r>
            <w:r w:rsidR="009B5245">
              <w:rPr>
                <w:noProof/>
                <w:webHidden/>
              </w:rPr>
              <w:instrText xml:space="preserve"> PAGEREF _Toc29209773 \h </w:instrText>
            </w:r>
            <w:r w:rsidR="009B5245">
              <w:rPr>
                <w:noProof/>
                <w:webHidden/>
              </w:rPr>
            </w:r>
            <w:r w:rsidR="009B5245">
              <w:rPr>
                <w:noProof/>
                <w:webHidden/>
              </w:rPr>
              <w:fldChar w:fldCharType="separate"/>
            </w:r>
            <w:r w:rsidR="009B5245">
              <w:rPr>
                <w:noProof/>
                <w:webHidden/>
              </w:rPr>
              <w:t>9</w:t>
            </w:r>
            <w:r w:rsidR="009B5245">
              <w:rPr>
                <w:noProof/>
                <w:webHidden/>
              </w:rPr>
              <w:fldChar w:fldCharType="end"/>
            </w:r>
          </w:hyperlink>
        </w:p>
        <w:p w14:paraId="3FE96BF0" w14:textId="06A5C1B2" w:rsidR="009B5245" w:rsidRDefault="0032703A">
          <w:pPr>
            <w:pStyle w:val="Indholdsfortegnelse2"/>
            <w:tabs>
              <w:tab w:val="right" w:leader="dot" w:pos="9628"/>
            </w:tabs>
            <w:rPr>
              <w:rFonts w:eastAsiaTheme="minorEastAsia"/>
              <w:noProof/>
              <w:lang w:eastAsia="da-DK"/>
            </w:rPr>
          </w:pPr>
          <w:hyperlink w:anchor="_Toc29209774" w:history="1">
            <w:r w:rsidR="009B5245" w:rsidRPr="00472008">
              <w:rPr>
                <w:rStyle w:val="Hyperlink"/>
                <w:noProof/>
              </w:rPr>
              <w:t>2.10 Underleverandører</w:t>
            </w:r>
            <w:r w:rsidR="009B5245">
              <w:rPr>
                <w:noProof/>
                <w:webHidden/>
              </w:rPr>
              <w:tab/>
            </w:r>
            <w:r w:rsidR="009B5245">
              <w:rPr>
                <w:noProof/>
                <w:webHidden/>
              </w:rPr>
              <w:fldChar w:fldCharType="begin"/>
            </w:r>
            <w:r w:rsidR="009B5245">
              <w:rPr>
                <w:noProof/>
                <w:webHidden/>
              </w:rPr>
              <w:instrText xml:space="preserve"> PAGEREF _Toc29209774 \h </w:instrText>
            </w:r>
            <w:r w:rsidR="009B5245">
              <w:rPr>
                <w:noProof/>
                <w:webHidden/>
              </w:rPr>
            </w:r>
            <w:r w:rsidR="009B5245">
              <w:rPr>
                <w:noProof/>
                <w:webHidden/>
              </w:rPr>
              <w:fldChar w:fldCharType="separate"/>
            </w:r>
            <w:r w:rsidR="009B5245">
              <w:rPr>
                <w:noProof/>
                <w:webHidden/>
              </w:rPr>
              <w:t>10</w:t>
            </w:r>
            <w:r w:rsidR="009B5245">
              <w:rPr>
                <w:noProof/>
                <w:webHidden/>
              </w:rPr>
              <w:fldChar w:fldCharType="end"/>
            </w:r>
          </w:hyperlink>
        </w:p>
        <w:p w14:paraId="78DEA8D5" w14:textId="611D215D" w:rsidR="009B5245" w:rsidRDefault="0032703A">
          <w:pPr>
            <w:pStyle w:val="Indholdsfortegnelse2"/>
            <w:tabs>
              <w:tab w:val="right" w:leader="dot" w:pos="9628"/>
            </w:tabs>
            <w:rPr>
              <w:rFonts w:eastAsiaTheme="minorEastAsia"/>
              <w:noProof/>
              <w:lang w:eastAsia="da-DK"/>
            </w:rPr>
          </w:pPr>
          <w:hyperlink w:anchor="_Toc29209775" w:history="1">
            <w:r w:rsidR="009B5245" w:rsidRPr="00472008">
              <w:rPr>
                <w:rStyle w:val="Hyperlink"/>
                <w:noProof/>
              </w:rPr>
              <w:t>2.11 Fysiske rammer, rengøring og affald</w:t>
            </w:r>
            <w:r w:rsidR="009B5245">
              <w:rPr>
                <w:noProof/>
                <w:webHidden/>
              </w:rPr>
              <w:tab/>
            </w:r>
            <w:r w:rsidR="009B5245">
              <w:rPr>
                <w:noProof/>
                <w:webHidden/>
              </w:rPr>
              <w:fldChar w:fldCharType="begin"/>
            </w:r>
            <w:r w:rsidR="009B5245">
              <w:rPr>
                <w:noProof/>
                <w:webHidden/>
              </w:rPr>
              <w:instrText xml:space="preserve"> PAGEREF _Toc29209775 \h </w:instrText>
            </w:r>
            <w:r w:rsidR="009B5245">
              <w:rPr>
                <w:noProof/>
                <w:webHidden/>
              </w:rPr>
            </w:r>
            <w:r w:rsidR="009B5245">
              <w:rPr>
                <w:noProof/>
                <w:webHidden/>
              </w:rPr>
              <w:fldChar w:fldCharType="separate"/>
            </w:r>
            <w:r w:rsidR="009B5245">
              <w:rPr>
                <w:noProof/>
                <w:webHidden/>
              </w:rPr>
              <w:t>10</w:t>
            </w:r>
            <w:r w:rsidR="009B5245">
              <w:rPr>
                <w:noProof/>
                <w:webHidden/>
              </w:rPr>
              <w:fldChar w:fldCharType="end"/>
            </w:r>
          </w:hyperlink>
        </w:p>
        <w:p w14:paraId="10FFDAA2" w14:textId="5E3B8F06" w:rsidR="009B5245" w:rsidRDefault="0032703A">
          <w:pPr>
            <w:pStyle w:val="Indholdsfortegnelse2"/>
            <w:tabs>
              <w:tab w:val="right" w:leader="dot" w:pos="9628"/>
            </w:tabs>
            <w:rPr>
              <w:rFonts w:eastAsiaTheme="minorEastAsia"/>
              <w:noProof/>
              <w:lang w:eastAsia="da-DK"/>
            </w:rPr>
          </w:pPr>
          <w:hyperlink w:anchor="_Toc29209776" w:history="1">
            <w:r w:rsidR="009B5245" w:rsidRPr="00472008">
              <w:rPr>
                <w:rStyle w:val="Hyperlink"/>
                <w:noProof/>
              </w:rPr>
              <w:t>2.12 Oplysninger om inventar mv.</w:t>
            </w:r>
            <w:r w:rsidR="009B5245">
              <w:rPr>
                <w:noProof/>
                <w:webHidden/>
              </w:rPr>
              <w:tab/>
            </w:r>
            <w:r w:rsidR="009B5245">
              <w:rPr>
                <w:noProof/>
                <w:webHidden/>
              </w:rPr>
              <w:fldChar w:fldCharType="begin"/>
            </w:r>
            <w:r w:rsidR="009B5245">
              <w:rPr>
                <w:noProof/>
                <w:webHidden/>
              </w:rPr>
              <w:instrText xml:space="preserve"> PAGEREF _Toc29209776 \h </w:instrText>
            </w:r>
            <w:r w:rsidR="009B5245">
              <w:rPr>
                <w:noProof/>
                <w:webHidden/>
              </w:rPr>
            </w:r>
            <w:r w:rsidR="009B5245">
              <w:rPr>
                <w:noProof/>
                <w:webHidden/>
              </w:rPr>
              <w:fldChar w:fldCharType="separate"/>
            </w:r>
            <w:r w:rsidR="009B5245">
              <w:rPr>
                <w:noProof/>
                <w:webHidden/>
              </w:rPr>
              <w:t>10</w:t>
            </w:r>
            <w:r w:rsidR="009B5245">
              <w:rPr>
                <w:noProof/>
                <w:webHidden/>
              </w:rPr>
              <w:fldChar w:fldCharType="end"/>
            </w:r>
          </w:hyperlink>
        </w:p>
        <w:p w14:paraId="42733804" w14:textId="2883D77E" w:rsidR="009B5245" w:rsidRDefault="0032703A">
          <w:pPr>
            <w:pStyle w:val="Indholdsfortegnelse2"/>
            <w:tabs>
              <w:tab w:val="right" w:leader="dot" w:pos="9628"/>
            </w:tabs>
            <w:rPr>
              <w:rFonts w:eastAsiaTheme="minorEastAsia"/>
              <w:noProof/>
              <w:lang w:eastAsia="da-DK"/>
            </w:rPr>
          </w:pPr>
          <w:hyperlink w:anchor="_Toc29209777" w:history="1">
            <w:r w:rsidR="009B5245" w:rsidRPr="00472008">
              <w:rPr>
                <w:rStyle w:val="Hyperlink"/>
                <w:noProof/>
              </w:rPr>
              <w:t>2.13 Varelager</w:t>
            </w:r>
            <w:r w:rsidR="009B5245">
              <w:rPr>
                <w:noProof/>
                <w:webHidden/>
              </w:rPr>
              <w:tab/>
            </w:r>
            <w:r w:rsidR="009B5245">
              <w:rPr>
                <w:noProof/>
                <w:webHidden/>
              </w:rPr>
              <w:fldChar w:fldCharType="begin"/>
            </w:r>
            <w:r w:rsidR="009B5245">
              <w:rPr>
                <w:noProof/>
                <w:webHidden/>
              </w:rPr>
              <w:instrText xml:space="preserve"> PAGEREF _Toc29209777 \h </w:instrText>
            </w:r>
            <w:r w:rsidR="009B5245">
              <w:rPr>
                <w:noProof/>
                <w:webHidden/>
              </w:rPr>
            </w:r>
            <w:r w:rsidR="009B5245">
              <w:rPr>
                <w:noProof/>
                <w:webHidden/>
              </w:rPr>
              <w:fldChar w:fldCharType="separate"/>
            </w:r>
            <w:r w:rsidR="009B5245">
              <w:rPr>
                <w:noProof/>
                <w:webHidden/>
              </w:rPr>
              <w:t>11</w:t>
            </w:r>
            <w:r w:rsidR="009B5245">
              <w:rPr>
                <w:noProof/>
                <w:webHidden/>
              </w:rPr>
              <w:fldChar w:fldCharType="end"/>
            </w:r>
          </w:hyperlink>
        </w:p>
        <w:p w14:paraId="5938D003" w14:textId="421F3083" w:rsidR="009B5245" w:rsidRDefault="0032703A">
          <w:pPr>
            <w:pStyle w:val="Indholdsfortegnelse2"/>
            <w:tabs>
              <w:tab w:val="right" w:leader="dot" w:pos="9628"/>
            </w:tabs>
            <w:rPr>
              <w:rFonts w:eastAsiaTheme="minorEastAsia"/>
              <w:noProof/>
              <w:lang w:eastAsia="da-DK"/>
            </w:rPr>
          </w:pPr>
          <w:hyperlink w:anchor="_Toc29209778" w:history="1">
            <w:r w:rsidR="009B5245" w:rsidRPr="00472008">
              <w:rPr>
                <w:rStyle w:val="Hyperlink"/>
                <w:noProof/>
              </w:rPr>
              <w:t>2.14 Alkohol og Tobak</w:t>
            </w:r>
            <w:r w:rsidR="009B5245">
              <w:rPr>
                <w:noProof/>
                <w:webHidden/>
              </w:rPr>
              <w:tab/>
            </w:r>
            <w:r w:rsidR="009B5245">
              <w:rPr>
                <w:noProof/>
                <w:webHidden/>
              </w:rPr>
              <w:fldChar w:fldCharType="begin"/>
            </w:r>
            <w:r w:rsidR="009B5245">
              <w:rPr>
                <w:noProof/>
                <w:webHidden/>
              </w:rPr>
              <w:instrText xml:space="preserve"> PAGEREF _Toc29209778 \h </w:instrText>
            </w:r>
            <w:r w:rsidR="009B5245">
              <w:rPr>
                <w:noProof/>
                <w:webHidden/>
              </w:rPr>
            </w:r>
            <w:r w:rsidR="009B5245">
              <w:rPr>
                <w:noProof/>
                <w:webHidden/>
              </w:rPr>
              <w:fldChar w:fldCharType="separate"/>
            </w:r>
            <w:r w:rsidR="009B5245">
              <w:rPr>
                <w:noProof/>
                <w:webHidden/>
              </w:rPr>
              <w:t>12</w:t>
            </w:r>
            <w:r w:rsidR="009B5245">
              <w:rPr>
                <w:noProof/>
                <w:webHidden/>
              </w:rPr>
              <w:fldChar w:fldCharType="end"/>
            </w:r>
          </w:hyperlink>
        </w:p>
        <w:p w14:paraId="7390E5C5" w14:textId="0C00FE18" w:rsidR="009B5245" w:rsidRDefault="0032703A">
          <w:pPr>
            <w:pStyle w:val="Indholdsfortegnelse2"/>
            <w:tabs>
              <w:tab w:val="right" w:leader="dot" w:pos="9628"/>
            </w:tabs>
            <w:rPr>
              <w:rFonts w:eastAsiaTheme="minorEastAsia"/>
              <w:noProof/>
              <w:lang w:eastAsia="da-DK"/>
            </w:rPr>
          </w:pPr>
          <w:hyperlink w:anchor="_Toc29209779" w:history="1">
            <w:r w:rsidR="009B5245" w:rsidRPr="00472008">
              <w:rPr>
                <w:rStyle w:val="Hyperlink"/>
                <w:noProof/>
              </w:rPr>
              <w:t>2.15 Leverandørens forpligtelser</w:t>
            </w:r>
            <w:r w:rsidR="009B5245">
              <w:rPr>
                <w:noProof/>
                <w:webHidden/>
              </w:rPr>
              <w:tab/>
            </w:r>
            <w:r w:rsidR="009B5245">
              <w:rPr>
                <w:noProof/>
                <w:webHidden/>
              </w:rPr>
              <w:fldChar w:fldCharType="begin"/>
            </w:r>
            <w:r w:rsidR="009B5245">
              <w:rPr>
                <w:noProof/>
                <w:webHidden/>
              </w:rPr>
              <w:instrText xml:space="preserve"> PAGEREF _Toc29209779 \h </w:instrText>
            </w:r>
            <w:r w:rsidR="009B5245">
              <w:rPr>
                <w:noProof/>
                <w:webHidden/>
              </w:rPr>
            </w:r>
            <w:r w:rsidR="009B5245">
              <w:rPr>
                <w:noProof/>
                <w:webHidden/>
              </w:rPr>
              <w:fldChar w:fldCharType="separate"/>
            </w:r>
            <w:r w:rsidR="009B5245">
              <w:rPr>
                <w:noProof/>
                <w:webHidden/>
              </w:rPr>
              <w:t>12</w:t>
            </w:r>
            <w:r w:rsidR="009B5245">
              <w:rPr>
                <w:noProof/>
                <w:webHidden/>
              </w:rPr>
              <w:fldChar w:fldCharType="end"/>
            </w:r>
          </w:hyperlink>
        </w:p>
        <w:p w14:paraId="18CB98E0" w14:textId="04BC18EF" w:rsidR="009B5245" w:rsidRDefault="0032703A">
          <w:pPr>
            <w:pStyle w:val="Indholdsfortegnelse2"/>
            <w:tabs>
              <w:tab w:val="right" w:leader="dot" w:pos="9628"/>
            </w:tabs>
            <w:rPr>
              <w:rFonts w:eastAsiaTheme="minorEastAsia"/>
              <w:noProof/>
              <w:lang w:eastAsia="da-DK"/>
            </w:rPr>
          </w:pPr>
          <w:hyperlink w:anchor="_Toc29209780" w:history="1">
            <w:r w:rsidR="009B5245" w:rsidRPr="00472008">
              <w:rPr>
                <w:rStyle w:val="Hyperlink"/>
                <w:noProof/>
              </w:rPr>
              <w:t>2.16 Priser</w:t>
            </w:r>
            <w:r w:rsidR="009B5245">
              <w:rPr>
                <w:noProof/>
                <w:webHidden/>
              </w:rPr>
              <w:tab/>
            </w:r>
            <w:r w:rsidR="009B5245">
              <w:rPr>
                <w:noProof/>
                <w:webHidden/>
              </w:rPr>
              <w:fldChar w:fldCharType="begin"/>
            </w:r>
            <w:r w:rsidR="009B5245">
              <w:rPr>
                <w:noProof/>
                <w:webHidden/>
              </w:rPr>
              <w:instrText xml:space="preserve"> PAGEREF _Toc29209780 \h </w:instrText>
            </w:r>
            <w:r w:rsidR="009B5245">
              <w:rPr>
                <w:noProof/>
                <w:webHidden/>
              </w:rPr>
            </w:r>
            <w:r w:rsidR="009B5245">
              <w:rPr>
                <w:noProof/>
                <w:webHidden/>
              </w:rPr>
              <w:fldChar w:fldCharType="separate"/>
            </w:r>
            <w:r w:rsidR="009B5245">
              <w:rPr>
                <w:noProof/>
                <w:webHidden/>
              </w:rPr>
              <w:t>12</w:t>
            </w:r>
            <w:r w:rsidR="009B5245">
              <w:rPr>
                <w:noProof/>
                <w:webHidden/>
              </w:rPr>
              <w:fldChar w:fldCharType="end"/>
            </w:r>
          </w:hyperlink>
        </w:p>
        <w:p w14:paraId="55B488D7" w14:textId="168E53F4" w:rsidR="009B5245" w:rsidRDefault="0032703A">
          <w:pPr>
            <w:pStyle w:val="Indholdsfortegnelse2"/>
            <w:tabs>
              <w:tab w:val="right" w:leader="dot" w:pos="9628"/>
            </w:tabs>
            <w:rPr>
              <w:rFonts w:eastAsiaTheme="minorEastAsia"/>
              <w:noProof/>
              <w:lang w:eastAsia="da-DK"/>
            </w:rPr>
          </w:pPr>
          <w:hyperlink w:anchor="_Toc29209781" w:history="1">
            <w:r w:rsidR="009B5245" w:rsidRPr="00472008">
              <w:rPr>
                <w:rStyle w:val="Hyperlink"/>
                <w:noProof/>
              </w:rPr>
              <w:t>2.17 Medarbejdere</w:t>
            </w:r>
            <w:r w:rsidR="009B5245">
              <w:rPr>
                <w:noProof/>
                <w:webHidden/>
              </w:rPr>
              <w:tab/>
            </w:r>
            <w:r w:rsidR="009B5245">
              <w:rPr>
                <w:noProof/>
                <w:webHidden/>
              </w:rPr>
              <w:fldChar w:fldCharType="begin"/>
            </w:r>
            <w:r w:rsidR="009B5245">
              <w:rPr>
                <w:noProof/>
                <w:webHidden/>
              </w:rPr>
              <w:instrText xml:space="preserve"> PAGEREF _Toc29209781 \h </w:instrText>
            </w:r>
            <w:r w:rsidR="009B5245">
              <w:rPr>
                <w:noProof/>
                <w:webHidden/>
              </w:rPr>
            </w:r>
            <w:r w:rsidR="009B5245">
              <w:rPr>
                <w:noProof/>
                <w:webHidden/>
              </w:rPr>
              <w:fldChar w:fldCharType="separate"/>
            </w:r>
            <w:r w:rsidR="009B5245">
              <w:rPr>
                <w:noProof/>
                <w:webHidden/>
              </w:rPr>
              <w:t>13</w:t>
            </w:r>
            <w:r w:rsidR="009B5245">
              <w:rPr>
                <w:noProof/>
                <w:webHidden/>
              </w:rPr>
              <w:fldChar w:fldCharType="end"/>
            </w:r>
          </w:hyperlink>
        </w:p>
        <w:p w14:paraId="09F2742E" w14:textId="6DA42755" w:rsidR="009B5245" w:rsidRDefault="0032703A">
          <w:pPr>
            <w:pStyle w:val="Indholdsfortegnelse2"/>
            <w:tabs>
              <w:tab w:val="right" w:leader="dot" w:pos="9628"/>
            </w:tabs>
            <w:rPr>
              <w:rFonts w:eastAsiaTheme="minorEastAsia"/>
              <w:noProof/>
              <w:lang w:eastAsia="da-DK"/>
            </w:rPr>
          </w:pPr>
          <w:hyperlink w:anchor="_Toc29209782" w:history="1">
            <w:r w:rsidR="009B5245" w:rsidRPr="00472008">
              <w:rPr>
                <w:rStyle w:val="Hyperlink"/>
                <w:noProof/>
              </w:rPr>
              <w:t>2.18 Leverandørens ansvar</w:t>
            </w:r>
            <w:r w:rsidR="009B5245">
              <w:rPr>
                <w:noProof/>
                <w:webHidden/>
              </w:rPr>
              <w:tab/>
            </w:r>
            <w:r w:rsidR="009B5245">
              <w:rPr>
                <w:noProof/>
                <w:webHidden/>
              </w:rPr>
              <w:fldChar w:fldCharType="begin"/>
            </w:r>
            <w:r w:rsidR="009B5245">
              <w:rPr>
                <w:noProof/>
                <w:webHidden/>
              </w:rPr>
              <w:instrText xml:space="preserve"> PAGEREF _Toc29209782 \h </w:instrText>
            </w:r>
            <w:r w:rsidR="009B5245">
              <w:rPr>
                <w:noProof/>
                <w:webHidden/>
              </w:rPr>
            </w:r>
            <w:r w:rsidR="009B5245">
              <w:rPr>
                <w:noProof/>
                <w:webHidden/>
              </w:rPr>
              <w:fldChar w:fldCharType="separate"/>
            </w:r>
            <w:r w:rsidR="009B5245">
              <w:rPr>
                <w:noProof/>
                <w:webHidden/>
              </w:rPr>
              <w:t>14</w:t>
            </w:r>
            <w:r w:rsidR="009B5245">
              <w:rPr>
                <w:noProof/>
                <w:webHidden/>
              </w:rPr>
              <w:fldChar w:fldCharType="end"/>
            </w:r>
          </w:hyperlink>
        </w:p>
        <w:p w14:paraId="355FB48C" w14:textId="7C59256A" w:rsidR="009B5245" w:rsidRDefault="0032703A">
          <w:pPr>
            <w:pStyle w:val="Indholdsfortegnelse2"/>
            <w:tabs>
              <w:tab w:val="right" w:leader="dot" w:pos="9628"/>
            </w:tabs>
            <w:rPr>
              <w:rFonts w:eastAsiaTheme="minorEastAsia"/>
              <w:noProof/>
              <w:lang w:eastAsia="da-DK"/>
            </w:rPr>
          </w:pPr>
          <w:hyperlink w:anchor="_Toc29209783" w:history="1">
            <w:r w:rsidR="009B5245" w:rsidRPr="00472008">
              <w:rPr>
                <w:rStyle w:val="Hyperlink"/>
                <w:noProof/>
              </w:rPr>
              <w:t>2.19 Opsigelse</w:t>
            </w:r>
            <w:r w:rsidR="009B5245">
              <w:rPr>
                <w:noProof/>
                <w:webHidden/>
              </w:rPr>
              <w:tab/>
            </w:r>
            <w:r w:rsidR="009B5245">
              <w:rPr>
                <w:noProof/>
                <w:webHidden/>
              </w:rPr>
              <w:fldChar w:fldCharType="begin"/>
            </w:r>
            <w:r w:rsidR="009B5245">
              <w:rPr>
                <w:noProof/>
                <w:webHidden/>
              </w:rPr>
              <w:instrText xml:space="preserve"> PAGEREF _Toc29209783 \h </w:instrText>
            </w:r>
            <w:r w:rsidR="009B5245">
              <w:rPr>
                <w:noProof/>
                <w:webHidden/>
              </w:rPr>
            </w:r>
            <w:r w:rsidR="009B5245">
              <w:rPr>
                <w:noProof/>
                <w:webHidden/>
              </w:rPr>
              <w:fldChar w:fldCharType="separate"/>
            </w:r>
            <w:r w:rsidR="009B5245">
              <w:rPr>
                <w:noProof/>
                <w:webHidden/>
              </w:rPr>
              <w:t>14</w:t>
            </w:r>
            <w:r w:rsidR="009B5245">
              <w:rPr>
                <w:noProof/>
                <w:webHidden/>
              </w:rPr>
              <w:fldChar w:fldCharType="end"/>
            </w:r>
          </w:hyperlink>
        </w:p>
        <w:p w14:paraId="339E1C4D" w14:textId="22B7DCE4" w:rsidR="009B5245" w:rsidRDefault="0032703A">
          <w:pPr>
            <w:pStyle w:val="Indholdsfortegnelse2"/>
            <w:tabs>
              <w:tab w:val="right" w:leader="dot" w:pos="9628"/>
            </w:tabs>
            <w:rPr>
              <w:rFonts w:eastAsiaTheme="minorEastAsia"/>
              <w:noProof/>
              <w:lang w:eastAsia="da-DK"/>
            </w:rPr>
          </w:pPr>
          <w:hyperlink w:anchor="_Toc29209784" w:history="1">
            <w:r w:rsidR="009B5245" w:rsidRPr="00472008">
              <w:rPr>
                <w:rStyle w:val="Hyperlink"/>
                <w:rFonts w:ascii="Calibri" w:hAnsi="Calibri"/>
                <w:noProof/>
              </w:rPr>
              <w:t>2.20 Misligholdelse</w:t>
            </w:r>
            <w:r w:rsidR="009B5245">
              <w:rPr>
                <w:noProof/>
                <w:webHidden/>
              </w:rPr>
              <w:tab/>
            </w:r>
            <w:r w:rsidR="009B5245">
              <w:rPr>
                <w:noProof/>
                <w:webHidden/>
              </w:rPr>
              <w:fldChar w:fldCharType="begin"/>
            </w:r>
            <w:r w:rsidR="009B5245">
              <w:rPr>
                <w:noProof/>
                <w:webHidden/>
              </w:rPr>
              <w:instrText xml:space="preserve"> PAGEREF _Toc29209784 \h </w:instrText>
            </w:r>
            <w:r w:rsidR="009B5245">
              <w:rPr>
                <w:noProof/>
                <w:webHidden/>
              </w:rPr>
            </w:r>
            <w:r w:rsidR="009B5245">
              <w:rPr>
                <w:noProof/>
                <w:webHidden/>
              </w:rPr>
              <w:fldChar w:fldCharType="separate"/>
            </w:r>
            <w:r w:rsidR="009B5245">
              <w:rPr>
                <w:noProof/>
                <w:webHidden/>
              </w:rPr>
              <w:t>14</w:t>
            </w:r>
            <w:r w:rsidR="009B5245">
              <w:rPr>
                <w:noProof/>
                <w:webHidden/>
              </w:rPr>
              <w:fldChar w:fldCharType="end"/>
            </w:r>
          </w:hyperlink>
        </w:p>
        <w:p w14:paraId="53B08DB6" w14:textId="648D1A94" w:rsidR="009B5245" w:rsidRDefault="0032703A">
          <w:pPr>
            <w:pStyle w:val="Indholdsfortegnelse2"/>
            <w:tabs>
              <w:tab w:val="right" w:leader="dot" w:pos="9628"/>
            </w:tabs>
            <w:rPr>
              <w:rFonts w:eastAsiaTheme="minorEastAsia"/>
              <w:noProof/>
              <w:lang w:eastAsia="da-DK"/>
            </w:rPr>
          </w:pPr>
          <w:hyperlink w:anchor="_Toc29209785" w:history="1">
            <w:r w:rsidR="009B5245" w:rsidRPr="00472008">
              <w:rPr>
                <w:rStyle w:val="Hyperlink"/>
                <w:noProof/>
              </w:rPr>
              <w:t>2.21 Tvister</w:t>
            </w:r>
            <w:r w:rsidR="009B5245">
              <w:rPr>
                <w:noProof/>
                <w:webHidden/>
              </w:rPr>
              <w:tab/>
            </w:r>
            <w:r w:rsidR="009B5245">
              <w:rPr>
                <w:noProof/>
                <w:webHidden/>
              </w:rPr>
              <w:fldChar w:fldCharType="begin"/>
            </w:r>
            <w:r w:rsidR="009B5245">
              <w:rPr>
                <w:noProof/>
                <w:webHidden/>
              </w:rPr>
              <w:instrText xml:space="preserve"> PAGEREF _Toc29209785 \h </w:instrText>
            </w:r>
            <w:r w:rsidR="009B5245">
              <w:rPr>
                <w:noProof/>
                <w:webHidden/>
              </w:rPr>
            </w:r>
            <w:r w:rsidR="009B5245">
              <w:rPr>
                <w:noProof/>
                <w:webHidden/>
              </w:rPr>
              <w:fldChar w:fldCharType="separate"/>
            </w:r>
            <w:r w:rsidR="009B5245">
              <w:rPr>
                <w:noProof/>
                <w:webHidden/>
              </w:rPr>
              <w:t>15</w:t>
            </w:r>
            <w:r w:rsidR="009B5245">
              <w:rPr>
                <w:noProof/>
                <w:webHidden/>
              </w:rPr>
              <w:fldChar w:fldCharType="end"/>
            </w:r>
          </w:hyperlink>
        </w:p>
        <w:p w14:paraId="134D093C" w14:textId="6AC2E211" w:rsidR="001F19A6" w:rsidRDefault="007E0B27">
          <w:r w:rsidRPr="00ED2E30">
            <w:rPr>
              <w:b/>
              <w:bCs/>
              <w:color w:val="365F91" w:themeColor="accent1" w:themeShade="BF"/>
            </w:rPr>
            <w:fldChar w:fldCharType="end"/>
          </w:r>
        </w:p>
      </w:sdtContent>
    </w:sdt>
    <w:p w14:paraId="0D67EBA3" w14:textId="77777777" w:rsidR="00821095" w:rsidRDefault="00821095" w:rsidP="001F19A6">
      <w:pPr>
        <w:pStyle w:val="Overskrift1"/>
        <w:rPr>
          <w:rFonts w:asciiTheme="minorHAnsi" w:hAnsiTheme="minorHAnsi"/>
        </w:rPr>
      </w:pPr>
    </w:p>
    <w:p w14:paraId="66C77F77" w14:textId="77777777" w:rsidR="00821095" w:rsidRDefault="00821095" w:rsidP="001F19A6">
      <w:pPr>
        <w:pStyle w:val="Overskrift1"/>
        <w:rPr>
          <w:rFonts w:asciiTheme="minorHAnsi" w:hAnsiTheme="minorHAnsi"/>
        </w:rPr>
      </w:pPr>
    </w:p>
    <w:p w14:paraId="0E71DB5D" w14:textId="77777777" w:rsidR="007A5D06" w:rsidRDefault="007A5D06" w:rsidP="008C48FA"/>
    <w:p w14:paraId="40F93E2D" w14:textId="77777777" w:rsidR="007A5D06" w:rsidRDefault="007A5D06" w:rsidP="008C48FA"/>
    <w:p w14:paraId="34D31173" w14:textId="77777777" w:rsidR="007A5D06" w:rsidRDefault="007A5D06" w:rsidP="008C48FA"/>
    <w:p w14:paraId="20513F19" w14:textId="77777777" w:rsidR="007A5D06" w:rsidRPr="007A5D06" w:rsidRDefault="007A5D06" w:rsidP="008C48FA"/>
    <w:p w14:paraId="67EE5F25" w14:textId="77777777" w:rsidR="00A64425" w:rsidRDefault="00A64425" w:rsidP="00A64425"/>
    <w:p w14:paraId="3EC51011" w14:textId="77777777" w:rsidR="00A64425" w:rsidRPr="00A64425" w:rsidRDefault="00A64425" w:rsidP="00A64425"/>
    <w:p w14:paraId="29063F28" w14:textId="77777777" w:rsidR="007A5D06" w:rsidRDefault="007A5D06" w:rsidP="001F19A6">
      <w:pPr>
        <w:pStyle w:val="Overskrift1"/>
        <w:rPr>
          <w:rFonts w:asciiTheme="minorHAnsi" w:hAnsiTheme="minorHAnsi"/>
        </w:rPr>
      </w:pPr>
    </w:p>
    <w:p w14:paraId="6FB1B958" w14:textId="77777777" w:rsidR="007A5D06" w:rsidRDefault="007A5D06" w:rsidP="008C48FA"/>
    <w:p w14:paraId="102060AE" w14:textId="77777777" w:rsidR="007A5D06" w:rsidRDefault="007A5D06" w:rsidP="008C48FA"/>
    <w:p w14:paraId="4529A27E" w14:textId="77777777" w:rsidR="007A5D06" w:rsidRDefault="007A5D06" w:rsidP="008C48FA"/>
    <w:p w14:paraId="694B86D9" w14:textId="77777777" w:rsidR="007A5D06" w:rsidRDefault="007A5D06" w:rsidP="008C48FA"/>
    <w:p w14:paraId="11813330" w14:textId="77777777" w:rsidR="007A5D06" w:rsidRDefault="007A5D06" w:rsidP="008C48FA"/>
    <w:p w14:paraId="249571AF" w14:textId="77777777" w:rsidR="00376DBF" w:rsidRPr="00FF10EF" w:rsidRDefault="00376DBF" w:rsidP="001F19A6">
      <w:pPr>
        <w:pStyle w:val="Overskrift1"/>
        <w:rPr>
          <w:rFonts w:asciiTheme="minorHAnsi" w:hAnsiTheme="minorHAnsi"/>
          <w:color w:val="244061" w:themeColor="accent1" w:themeShade="80"/>
        </w:rPr>
      </w:pPr>
      <w:bookmarkStart w:id="0" w:name="_Toc29209752"/>
      <w:r w:rsidRPr="00FF10EF">
        <w:rPr>
          <w:rFonts w:asciiTheme="minorHAnsi" w:hAnsiTheme="minorHAnsi"/>
          <w:color w:val="244061" w:themeColor="accent1" w:themeShade="80"/>
        </w:rPr>
        <w:lastRenderedPageBreak/>
        <w:t>Indledning</w:t>
      </w:r>
      <w:bookmarkEnd w:id="0"/>
    </w:p>
    <w:p w14:paraId="143717B9" w14:textId="7664795B" w:rsidR="003109D5" w:rsidRDefault="004C7985" w:rsidP="004F2791">
      <w:r>
        <w:t xml:space="preserve">Den hermed udbudte kontrakt om kantinedrift på </w:t>
      </w:r>
      <w:r w:rsidR="00386B21">
        <w:t xml:space="preserve">Odsherreds Gymnasium </w:t>
      </w:r>
      <w:r w:rsidR="003455BF">
        <w:t>angår tjenesteydelser</w:t>
      </w:r>
      <w:r>
        <w:t xml:space="preserve"> uden klar grænseoverskridende interesse. </w:t>
      </w:r>
    </w:p>
    <w:p w14:paraId="2095E32F" w14:textId="77777777" w:rsidR="004C7985" w:rsidRDefault="004C7985" w:rsidP="004F2791">
      <w:r>
        <w:t xml:space="preserve">Tilbudsindhentningen er derfor omfattet af de principper, der følger af EU-udbudsdirektiverne og de almindelige forvaltningsretlige principper, der også kommer til udtryk i den danske tilbudslov. </w:t>
      </w:r>
    </w:p>
    <w:p w14:paraId="313946C9" w14:textId="07908515" w:rsidR="004C7985" w:rsidRDefault="004C7985" w:rsidP="004F2791">
      <w:r>
        <w:t xml:space="preserve">Dette indebærer, at </w:t>
      </w:r>
      <w:r w:rsidR="00386B21">
        <w:t xml:space="preserve">Odsherreds Gymnasium </w:t>
      </w:r>
      <w:r>
        <w:t xml:space="preserve">med henblik på at tildele kontrakten ud fra saglige og økonomisk velbegrundede principper skal afsøge markedet, sikre </w:t>
      </w:r>
      <w:r w:rsidR="009842A6">
        <w:t>åbenhed og objektivitet i udbuddet</w:t>
      </w:r>
      <w:r w:rsidR="003455BF">
        <w:t>,</w:t>
      </w:r>
      <w:r w:rsidR="007A5D06">
        <w:t xml:space="preserve"> samt </w:t>
      </w:r>
      <w:r w:rsidR="009842A6">
        <w:t xml:space="preserve">sikre </w:t>
      </w:r>
      <w:r w:rsidR="003109D5">
        <w:t xml:space="preserve">de potentielle tilbudsgivere ligebehandling, herunder </w:t>
      </w:r>
      <w:r w:rsidR="009842A6">
        <w:t xml:space="preserve">et ensartet </w:t>
      </w:r>
      <w:r>
        <w:t>oplysning</w:t>
      </w:r>
      <w:r w:rsidR="009842A6">
        <w:t>sniveau</w:t>
      </w:r>
      <w:r w:rsidR="007A5D06">
        <w:t>.</w:t>
      </w:r>
      <w:r w:rsidR="009842A6">
        <w:t xml:space="preserve"> </w:t>
      </w:r>
    </w:p>
    <w:p w14:paraId="7D5D5625" w14:textId="4E4E3532" w:rsidR="009842A6" w:rsidRDefault="00386B21" w:rsidP="004F2791">
      <w:r>
        <w:t xml:space="preserve">Odsherreds Gymnasium </w:t>
      </w:r>
      <w:r w:rsidR="00111840" w:rsidRPr="00EE5F9D">
        <w:t>forbeholder sig ret til frit at vælge mellem de modtagne tilbud, subsidiært at forkaste dem alle.</w:t>
      </w:r>
    </w:p>
    <w:p w14:paraId="00BED470" w14:textId="77777777" w:rsidR="00F2278F" w:rsidRDefault="009842A6" w:rsidP="004F2791">
      <w:r w:rsidRPr="00ED67DA">
        <w:t xml:space="preserve">En sådan </w:t>
      </w:r>
      <w:r w:rsidR="00376DBF" w:rsidRPr="00ED67DA">
        <w:t>konkurrenceudsætte</w:t>
      </w:r>
      <w:r w:rsidRPr="00ED67DA">
        <w:t>l</w:t>
      </w:r>
      <w:r w:rsidR="00376DBF" w:rsidRPr="00ED67DA">
        <w:t>s</w:t>
      </w:r>
      <w:r w:rsidRPr="00ED67DA">
        <w:t>e af kantinedriften skal ske</w:t>
      </w:r>
      <w:r w:rsidR="00376DBF" w:rsidRPr="00ED67DA">
        <w:t xml:space="preserve"> jævnligt</w:t>
      </w:r>
      <w:r w:rsidR="003109D5" w:rsidRPr="00ED67DA">
        <w:t>,</w:t>
      </w:r>
      <w:r w:rsidR="00376DBF" w:rsidRPr="00ED67DA">
        <w:t xml:space="preserve"> jf. </w:t>
      </w:r>
      <w:r w:rsidR="003109D5" w:rsidRPr="00ED67DA">
        <w:t xml:space="preserve">Finansministeriets </w:t>
      </w:r>
      <w:r w:rsidR="00676DB9" w:rsidRPr="00ED67DA">
        <w:t>budgetvejledning af 20</w:t>
      </w:r>
      <w:r w:rsidR="003109D5" w:rsidRPr="00ED67DA">
        <w:t>14</w:t>
      </w:r>
      <w:r w:rsidR="003109D5" w:rsidRPr="00ED67DA">
        <w:rPr>
          <w:rStyle w:val="Fodnotehenvisning"/>
        </w:rPr>
        <w:footnoteReference w:id="1"/>
      </w:r>
      <w:r w:rsidR="00676DB9" w:rsidRPr="00ED67DA">
        <w:t xml:space="preserve"> vedr.</w:t>
      </w:r>
      <w:r w:rsidR="00376DBF" w:rsidRPr="00ED67DA">
        <w:t xml:space="preserve"> kantinedrift</w:t>
      </w:r>
      <w:r w:rsidR="003109D5" w:rsidRPr="00ED67DA">
        <w:t xml:space="preserve"> og Finansministeriets cirkulære om udbud af statslige drifts- og anlægsopgaver</w:t>
      </w:r>
      <w:r w:rsidR="003109D5" w:rsidRPr="00ED67DA">
        <w:rPr>
          <w:rStyle w:val="Fodnotehenvisning"/>
        </w:rPr>
        <w:footnoteReference w:id="2"/>
      </w:r>
    </w:p>
    <w:p w14:paraId="33E87E11" w14:textId="77777777" w:rsidR="001F19A6" w:rsidRPr="00FF10EF" w:rsidRDefault="00331980" w:rsidP="001F19A6">
      <w:pPr>
        <w:pStyle w:val="Overskrift1"/>
        <w:rPr>
          <w:rFonts w:asciiTheme="minorHAnsi" w:hAnsiTheme="minorHAnsi"/>
          <w:color w:val="244061" w:themeColor="accent1" w:themeShade="80"/>
        </w:rPr>
      </w:pPr>
      <w:bookmarkStart w:id="1" w:name="_Toc29209753"/>
      <w:r w:rsidRPr="00FF10EF">
        <w:rPr>
          <w:rFonts w:asciiTheme="minorHAnsi" w:hAnsiTheme="minorHAnsi"/>
          <w:color w:val="244061" w:themeColor="accent1" w:themeShade="80"/>
        </w:rPr>
        <w:t xml:space="preserve">1.0 </w:t>
      </w:r>
      <w:r w:rsidR="00C27A41" w:rsidRPr="00FF10EF">
        <w:rPr>
          <w:rFonts w:asciiTheme="minorHAnsi" w:hAnsiTheme="minorHAnsi"/>
          <w:color w:val="244061" w:themeColor="accent1" w:themeShade="80"/>
        </w:rPr>
        <w:t>G</w:t>
      </w:r>
      <w:r w:rsidR="00BB2328" w:rsidRPr="00FF10EF">
        <w:rPr>
          <w:rFonts w:asciiTheme="minorHAnsi" w:hAnsiTheme="minorHAnsi"/>
          <w:color w:val="244061" w:themeColor="accent1" w:themeShade="80"/>
        </w:rPr>
        <w:t>enerelle oplysninger</w:t>
      </w:r>
      <w:bookmarkEnd w:id="1"/>
      <w:r w:rsidR="00BB2328" w:rsidRPr="00FF10EF">
        <w:rPr>
          <w:rFonts w:asciiTheme="minorHAnsi" w:hAnsiTheme="minorHAnsi"/>
          <w:color w:val="244061" w:themeColor="accent1" w:themeShade="80"/>
        </w:rPr>
        <w:t xml:space="preserve"> </w:t>
      </w:r>
    </w:p>
    <w:p w14:paraId="7939208C" w14:textId="7E18C657" w:rsidR="00B22CA3" w:rsidRDefault="00F4750B" w:rsidP="003C0665">
      <w:r>
        <w:t>Tilbuddet vedrører selvstændig</w:t>
      </w:r>
      <w:r w:rsidR="00F6177A">
        <w:t xml:space="preserve"> kommerciel</w:t>
      </w:r>
      <w:r>
        <w:t xml:space="preserve"> kantinedrift</w:t>
      </w:r>
      <w:r w:rsidR="0054247F">
        <w:t>,</w:t>
      </w:r>
      <w:r>
        <w:t xml:space="preserve"> som </w:t>
      </w:r>
      <w:r w:rsidR="008E5372">
        <w:t>skal</w:t>
      </w:r>
      <w:r>
        <w:t xml:space="preserve"> servicere </w:t>
      </w:r>
      <w:r w:rsidR="00AB07DD">
        <w:t>Odsherreds Gymnasiums</w:t>
      </w:r>
      <w:r w:rsidR="003735F2">
        <w:t xml:space="preserve"> ca. </w:t>
      </w:r>
      <w:r w:rsidR="00AB07DD">
        <w:t>400</w:t>
      </w:r>
      <w:r w:rsidR="006C7F85">
        <w:t xml:space="preserve"> elever o</w:t>
      </w:r>
      <w:r w:rsidR="00075F28">
        <w:t xml:space="preserve">g </w:t>
      </w:r>
      <w:r w:rsidR="00C92D16">
        <w:t xml:space="preserve">ca. </w:t>
      </w:r>
      <w:r w:rsidR="00AB07DD">
        <w:t>50</w:t>
      </w:r>
      <w:r w:rsidR="008F12A8">
        <w:t xml:space="preserve"> </w:t>
      </w:r>
      <w:r w:rsidR="00BB2328">
        <w:t>medarbejdere.</w:t>
      </w:r>
      <w:r>
        <w:t xml:space="preserve"> </w:t>
      </w:r>
      <w:r w:rsidR="00BB2328">
        <w:t xml:space="preserve">Desuden indgår </w:t>
      </w:r>
      <w:r>
        <w:t>møde</w:t>
      </w:r>
      <w:r w:rsidR="003455BF">
        <w:t xml:space="preserve"> &amp; arrangements</w:t>
      </w:r>
      <w:r>
        <w:t>forplejning</w:t>
      </w:r>
      <w:r w:rsidR="00F2278F">
        <w:t>,</w:t>
      </w:r>
      <w:r w:rsidR="00BB2328">
        <w:t xml:space="preserve"> og</w:t>
      </w:r>
      <w:r w:rsidR="003455BF">
        <w:t xml:space="preserve"> der er mulighed for</w:t>
      </w:r>
      <w:r w:rsidR="00BB2328">
        <w:t xml:space="preserve"> </w:t>
      </w:r>
      <w:r w:rsidR="00B22CA3">
        <w:t xml:space="preserve">optioner </w:t>
      </w:r>
      <w:r w:rsidR="003B251A">
        <w:t>på</w:t>
      </w:r>
      <w:r w:rsidR="00B22CA3">
        <w:t xml:space="preserve"> mange ekstra</w:t>
      </w:r>
      <w:r w:rsidR="003B251A">
        <w:t xml:space="preserve"> </w:t>
      </w:r>
      <w:r w:rsidR="00C92D16">
        <w:t>ydelser.</w:t>
      </w:r>
    </w:p>
    <w:p w14:paraId="1FA2A66A" w14:textId="77777777" w:rsidR="00B21CCE" w:rsidRDefault="00B22CA3" w:rsidP="003C0665">
      <w:r>
        <w:t>Se liste over obligatoriske ydelser samt optioner under pkt. 2.</w:t>
      </w:r>
      <w:r w:rsidR="008F12A8">
        <w:t>2</w:t>
      </w:r>
    </w:p>
    <w:p w14:paraId="3DD70301" w14:textId="77777777" w:rsidR="00ED67DA" w:rsidRDefault="003455BF" w:rsidP="003C0665">
      <w:r>
        <w:t>Der vil ikke være mulighed for at benytte nogle af skolens lokaler til afholdelse af leverandørens eller dennes kunders private fester eller arra</w:t>
      </w:r>
      <w:r w:rsidR="002A4941">
        <w:t>ngementer uden</w:t>
      </w:r>
      <w:r w:rsidR="00ED67DA">
        <w:t xml:space="preserve"> </w:t>
      </w:r>
      <w:r w:rsidR="002A4941">
        <w:t>for skolens regi.</w:t>
      </w:r>
    </w:p>
    <w:p w14:paraId="7C9B16AD" w14:textId="77777777" w:rsidR="00BB2328" w:rsidRPr="00FF10EF" w:rsidRDefault="000459A1" w:rsidP="009A72AA">
      <w:pPr>
        <w:pStyle w:val="Overskrift2"/>
        <w:rPr>
          <w:rFonts w:asciiTheme="minorHAnsi" w:hAnsiTheme="minorHAnsi"/>
          <w:color w:val="244061" w:themeColor="accent1" w:themeShade="80"/>
        </w:rPr>
      </w:pPr>
      <w:bookmarkStart w:id="2" w:name="_Toc29209754"/>
      <w:r w:rsidRPr="00FF10EF">
        <w:rPr>
          <w:rFonts w:asciiTheme="minorHAnsi" w:hAnsiTheme="minorHAnsi"/>
          <w:color w:val="244061" w:themeColor="accent1" w:themeShade="80"/>
        </w:rPr>
        <w:t xml:space="preserve">1.1 </w:t>
      </w:r>
      <w:r w:rsidR="004A778D" w:rsidRPr="00FF10EF">
        <w:rPr>
          <w:rFonts w:asciiTheme="minorHAnsi" w:hAnsiTheme="minorHAnsi"/>
          <w:color w:val="244061" w:themeColor="accent1" w:themeShade="80"/>
        </w:rPr>
        <w:t>Å</w:t>
      </w:r>
      <w:r w:rsidR="00BB2328" w:rsidRPr="00FF10EF">
        <w:rPr>
          <w:rFonts w:asciiTheme="minorHAnsi" w:hAnsiTheme="minorHAnsi"/>
          <w:color w:val="244061" w:themeColor="accent1" w:themeShade="80"/>
        </w:rPr>
        <w:t>bningsdage for kantinen</w:t>
      </w:r>
      <w:bookmarkEnd w:id="2"/>
    </w:p>
    <w:p w14:paraId="64C1D877" w14:textId="12B2A69F" w:rsidR="003E4BF5" w:rsidRDefault="00BB2328" w:rsidP="0090228C">
      <w:pPr>
        <w:jc w:val="both"/>
      </w:pPr>
      <w:r>
        <w:t>Gymnasiet</w:t>
      </w:r>
      <w:r w:rsidR="008E5372">
        <w:t xml:space="preserve"> har en års</w:t>
      </w:r>
      <w:r w:rsidR="0026727C">
        <w:t xml:space="preserve">rytme med undervisning fra omkring anden uge i august til </w:t>
      </w:r>
      <w:r w:rsidR="00C27A41">
        <w:t>ultimo juni</w:t>
      </w:r>
      <w:r w:rsidR="003455BF">
        <w:t>, i alt ca. 200</w:t>
      </w:r>
      <w:r w:rsidR="00E042C4">
        <w:t xml:space="preserve"> skoledage.</w:t>
      </w:r>
      <w:r w:rsidR="0026727C">
        <w:t xml:space="preserve"> Fra midten af</w:t>
      </w:r>
      <w:r w:rsidR="00566CA0">
        <w:t xml:space="preserve"> maj og frem til slutningen af j</w:t>
      </w:r>
      <w:r w:rsidR="0026727C">
        <w:t>uni er der eksamensperiode med censorfrokoster</w:t>
      </w:r>
      <w:r w:rsidR="00ED67DA">
        <w:t>,</w:t>
      </w:r>
      <w:r w:rsidR="003E4BF5">
        <w:t xml:space="preserve"> hvor kantinen leverer en buffet til lærerværelset.</w:t>
      </w:r>
      <w:r w:rsidR="002A4941">
        <w:t xml:space="preserve"> </w:t>
      </w:r>
      <w:r w:rsidR="00EA2B36">
        <w:t xml:space="preserve">På hverdage </w:t>
      </w:r>
      <w:r w:rsidR="00B56C40">
        <w:t>er der</w:t>
      </w:r>
      <w:r w:rsidR="002A4941">
        <w:t xml:space="preserve"> også en mulighed for at etablere en buffet i lærerværelset</w:t>
      </w:r>
      <w:r w:rsidR="00ED67DA">
        <w:t>,</w:t>
      </w:r>
      <w:r w:rsidR="002A4941">
        <w:t xml:space="preserve"> hvis der kan opnås nok tilslutning fra medarbejderne, der selv betaler frokosten.</w:t>
      </w:r>
    </w:p>
    <w:p w14:paraId="7B9A438A" w14:textId="382F4936" w:rsidR="00ED67DA" w:rsidRPr="00780954" w:rsidRDefault="006D4560" w:rsidP="0090228C">
      <w:pPr>
        <w:jc w:val="both"/>
      </w:pPr>
      <w:r w:rsidRPr="006D4560">
        <w:t>Kantinen er lukket i elevernes</w:t>
      </w:r>
      <w:r>
        <w:t xml:space="preserve"> ferieperioder</w:t>
      </w:r>
      <w:r w:rsidR="006E4CCA">
        <w:t>.</w:t>
      </w:r>
      <w:r w:rsidR="00BB2328" w:rsidRPr="00780954">
        <w:t xml:space="preserve"> </w:t>
      </w:r>
      <w:r w:rsidR="00780954" w:rsidRPr="00780954">
        <w:t xml:space="preserve">Det er ønskeligt at </w:t>
      </w:r>
      <w:r w:rsidR="00386B21">
        <w:t xml:space="preserve">kantinens </w:t>
      </w:r>
      <w:r w:rsidR="00780954" w:rsidRPr="00780954">
        <w:t>åbningstide</w:t>
      </w:r>
      <w:r w:rsidR="00386B21">
        <w:t>r</w:t>
      </w:r>
      <w:r w:rsidR="00C92D16">
        <w:t xml:space="preserve"> er fra kl. 07:</w:t>
      </w:r>
      <w:r w:rsidR="00B60961">
        <w:t>45</w:t>
      </w:r>
      <w:r w:rsidR="00C92D16">
        <w:t xml:space="preserve"> – 13:</w:t>
      </w:r>
      <w:r w:rsidR="00386B21">
        <w:t>5</w:t>
      </w:r>
      <w:r w:rsidR="00023F54">
        <w:t>0</w:t>
      </w:r>
      <w:r w:rsidR="00780954">
        <w:t xml:space="preserve"> og at kantinen ikke lukker mellem frikvartererne</w:t>
      </w:r>
      <w:r w:rsidR="00C92D16">
        <w:t xml:space="preserve">, evt. åbent 15 min. før </w:t>
      </w:r>
      <w:r w:rsidR="00B56C40">
        <w:t>frikvartererne</w:t>
      </w:r>
      <w:r w:rsidR="00780954">
        <w:t xml:space="preserve">. </w:t>
      </w:r>
      <w:r w:rsidR="00F61E9D" w:rsidRPr="00780954">
        <w:t xml:space="preserve">Interne leveringer </w:t>
      </w:r>
      <w:r w:rsidR="00D064F4" w:rsidRPr="00780954">
        <w:t xml:space="preserve">vil </w:t>
      </w:r>
      <w:r w:rsidR="00F61E9D" w:rsidRPr="00780954">
        <w:t>dog også foregå uden</w:t>
      </w:r>
      <w:r w:rsidR="00E05B0A" w:rsidRPr="00780954">
        <w:t xml:space="preserve"> </w:t>
      </w:r>
      <w:r w:rsidR="003455BF" w:rsidRPr="00780954">
        <w:t>for disse tidspunkter på de 200</w:t>
      </w:r>
      <w:r w:rsidR="00F60CED" w:rsidRPr="00780954">
        <w:t xml:space="preserve"> </w:t>
      </w:r>
      <w:r w:rsidR="003C3C48" w:rsidRPr="00780954">
        <w:t>skole</w:t>
      </w:r>
      <w:r w:rsidR="00F60CED" w:rsidRPr="00780954">
        <w:t>dage.</w:t>
      </w:r>
    </w:p>
    <w:p w14:paraId="681DFE11" w14:textId="77777777" w:rsidR="00696E50" w:rsidRPr="00FF10EF" w:rsidRDefault="00331980" w:rsidP="00696E50">
      <w:pPr>
        <w:pStyle w:val="Overskrift2"/>
        <w:rPr>
          <w:rFonts w:asciiTheme="minorHAnsi" w:hAnsiTheme="minorHAnsi"/>
          <w:color w:val="244061" w:themeColor="accent1" w:themeShade="80"/>
        </w:rPr>
      </w:pPr>
      <w:bookmarkStart w:id="3" w:name="_Toc29209755"/>
      <w:r w:rsidRPr="00FF10EF">
        <w:rPr>
          <w:rFonts w:asciiTheme="minorHAnsi" w:hAnsiTheme="minorHAnsi"/>
          <w:color w:val="244061" w:themeColor="accent1" w:themeShade="80"/>
        </w:rPr>
        <w:t xml:space="preserve">1.2 </w:t>
      </w:r>
      <w:r w:rsidR="00357BF2" w:rsidRPr="00FF10EF">
        <w:rPr>
          <w:rFonts w:asciiTheme="minorHAnsi" w:hAnsiTheme="minorHAnsi"/>
          <w:color w:val="244061" w:themeColor="accent1" w:themeShade="80"/>
        </w:rPr>
        <w:t>Informationer og e</w:t>
      </w:r>
      <w:r w:rsidR="00F91BE0" w:rsidRPr="00FF10EF">
        <w:rPr>
          <w:rFonts w:asciiTheme="minorHAnsi" w:hAnsiTheme="minorHAnsi"/>
          <w:color w:val="244061" w:themeColor="accent1" w:themeShade="80"/>
        </w:rPr>
        <w:t>stimeret o</w:t>
      </w:r>
      <w:r w:rsidR="00696E50" w:rsidRPr="00FF10EF">
        <w:rPr>
          <w:rFonts w:asciiTheme="minorHAnsi" w:hAnsiTheme="minorHAnsi"/>
          <w:color w:val="244061" w:themeColor="accent1" w:themeShade="80"/>
        </w:rPr>
        <w:t>msætning</w:t>
      </w:r>
      <w:bookmarkEnd w:id="3"/>
    </w:p>
    <w:p w14:paraId="61A8B29B" w14:textId="78C507E4" w:rsidR="00357BF2" w:rsidRPr="00357BF2" w:rsidRDefault="00357BF2" w:rsidP="008C48FA">
      <w:r>
        <w:t xml:space="preserve">Den nuværende kantine drives af </w:t>
      </w:r>
      <w:r w:rsidR="00386B21">
        <w:t>Odsherreds Gymnasium</w:t>
      </w:r>
      <w:r w:rsidR="00ED67DA">
        <w:t>,</w:t>
      </w:r>
      <w:r w:rsidR="003455BF">
        <w:t xml:space="preserve"> som nu</w:t>
      </w:r>
      <w:r>
        <w:t xml:space="preserve"> ønsker at få en ekstern leverandør der står for hele kantinedriften, mød</w:t>
      </w:r>
      <w:r w:rsidR="003E4BF5">
        <w:t xml:space="preserve">er &amp; arrangementer mv. </w:t>
      </w:r>
    </w:p>
    <w:p w14:paraId="1FD8DBBF" w14:textId="77777777" w:rsidR="00BD6FC3" w:rsidRPr="00B17BB0" w:rsidRDefault="00BD6FC3" w:rsidP="0090228C">
      <w:pPr>
        <w:jc w:val="both"/>
      </w:pPr>
      <w:r w:rsidRPr="00B17BB0">
        <w:t xml:space="preserve">Følgende omsætning </w:t>
      </w:r>
      <w:r w:rsidR="00D064F4" w:rsidRPr="00B17BB0">
        <w:t>er registreret under den nuværende kantine</w:t>
      </w:r>
      <w:r w:rsidR="00E042C4" w:rsidRPr="00B17BB0">
        <w:t xml:space="preserve"> i danske kroner</w:t>
      </w:r>
      <w:r w:rsidR="00E05270" w:rsidRPr="00B17BB0">
        <w:t xml:space="preserve"> eksklusiv moms</w:t>
      </w:r>
      <w:r w:rsidR="003E4BF5" w:rsidRPr="00B17BB0">
        <w:t>:</w:t>
      </w:r>
    </w:p>
    <w:tbl>
      <w:tblPr>
        <w:tblW w:w="6299" w:type="dxa"/>
        <w:tblInd w:w="75" w:type="dxa"/>
        <w:tblCellMar>
          <w:left w:w="70" w:type="dxa"/>
          <w:right w:w="70" w:type="dxa"/>
        </w:tblCellMar>
        <w:tblLook w:val="04A0" w:firstRow="1" w:lastRow="0" w:firstColumn="1" w:lastColumn="0" w:noHBand="0" w:noVBand="1"/>
      </w:tblPr>
      <w:tblGrid>
        <w:gridCol w:w="3232"/>
        <w:gridCol w:w="3067"/>
      </w:tblGrid>
      <w:tr w:rsidR="00780954" w:rsidRPr="00B17BB0" w14:paraId="6208626F" w14:textId="77777777" w:rsidTr="00780954">
        <w:trPr>
          <w:trHeight w:val="339"/>
        </w:trPr>
        <w:tc>
          <w:tcPr>
            <w:tcW w:w="32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72F664" w14:textId="77777777" w:rsidR="00780954" w:rsidRPr="00B17BB0" w:rsidRDefault="00780954" w:rsidP="00780954">
            <w:pPr>
              <w:spacing w:after="0" w:line="240" w:lineRule="auto"/>
              <w:rPr>
                <w:rFonts w:ascii="Calibri" w:eastAsia="Times New Roman" w:hAnsi="Calibri" w:cs="Times New Roman"/>
                <w:bCs/>
                <w:color w:val="000000"/>
                <w:lang w:eastAsia="da-DK"/>
              </w:rPr>
            </w:pPr>
            <w:r w:rsidRPr="00B17BB0">
              <w:rPr>
                <w:rFonts w:ascii="Calibri" w:hAnsi="Calibri"/>
                <w:color w:val="000000"/>
              </w:rPr>
              <w:t>Disksalg</w:t>
            </w:r>
          </w:p>
        </w:tc>
        <w:tc>
          <w:tcPr>
            <w:tcW w:w="3067" w:type="dxa"/>
            <w:tcBorders>
              <w:top w:val="single" w:sz="4" w:space="0" w:color="auto"/>
              <w:left w:val="nil"/>
              <w:bottom w:val="single" w:sz="4" w:space="0" w:color="auto"/>
              <w:right w:val="single" w:sz="4" w:space="0" w:color="auto"/>
            </w:tcBorders>
            <w:shd w:val="clear" w:color="auto" w:fill="auto"/>
            <w:vAlign w:val="center"/>
          </w:tcPr>
          <w:p w14:paraId="1E634986" w14:textId="5F0E256C" w:rsidR="00780954" w:rsidRPr="00B17BB0" w:rsidRDefault="00CA3D0B" w:rsidP="00780954">
            <w:pPr>
              <w:spacing w:after="0" w:line="240" w:lineRule="auto"/>
              <w:jc w:val="right"/>
              <w:rPr>
                <w:rFonts w:ascii="Calibri" w:eastAsia="Times New Roman" w:hAnsi="Calibri" w:cs="Times New Roman"/>
                <w:bCs/>
                <w:color w:val="000000"/>
                <w:lang w:eastAsia="da-DK"/>
              </w:rPr>
            </w:pPr>
            <w:r>
              <w:rPr>
                <w:rFonts w:ascii="Calibri" w:hAnsi="Calibri"/>
                <w:color w:val="000000"/>
              </w:rPr>
              <w:t xml:space="preserve">Ca. </w:t>
            </w:r>
            <w:r w:rsidR="00386B21">
              <w:rPr>
                <w:rFonts w:ascii="Calibri" w:hAnsi="Calibri"/>
                <w:color w:val="000000"/>
              </w:rPr>
              <w:t>600</w:t>
            </w:r>
            <w:r w:rsidR="00780954" w:rsidRPr="00B17BB0">
              <w:rPr>
                <w:rFonts w:ascii="Calibri" w:hAnsi="Calibri"/>
                <w:color w:val="000000"/>
              </w:rPr>
              <w:t>.000</w:t>
            </w:r>
          </w:p>
        </w:tc>
      </w:tr>
      <w:tr w:rsidR="00780954" w:rsidRPr="00B17BB0" w14:paraId="5D3EF70A" w14:textId="77777777" w:rsidTr="00780954">
        <w:trPr>
          <w:trHeight w:val="300"/>
        </w:trPr>
        <w:tc>
          <w:tcPr>
            <w:tcW w:w="3232" w:type="dxa"/>
            <w:tcBorders>
              <w:top w:val="nil"/>
              <w:left w:val="single" w:sz="4" w:space="0" w:color="auto"/>
              <w:bottom w:val="single" w:sz="4" w:space="0" w:color="auto"/>
              <w:right w:val="single" w:sz="4" w:space="0" w:color="auto"/>
            </w:tcBorders>
            <w:shd w:val="clear" w:color="auto" w:fill="auto"/>
            <w:noWrap/>
            <w:vAlign w:val="center"/>
          </w:tcPr>
          <w:p w14:paraId="76B52479" w14:textId="019035AD" w:rsidR="00780954" w:rsidRPr="00B17BB0" w:rsidRDefault="00780954" w:rsidP="00780954">
            <w:pPr>
              <w:spacing w:after="0" w:line="240" w:lineRule="auto"/>
              <w:rPr>
                <w:rFonts w:ascii="Calibri" w:eastAsia="Times New Roman" w:hAnsi="Calibri" w:cs="Times New Roman"/>
                <w:color w:val="000000"/>
                <w:lang w:eastAsia="da-DK"/>
              </w:rPr>
            </w:pPr>
            <w:r w:rsidRPr="00B17BB0">
              <w:rPr>
                <w:rFonts w:ascii="Calibri" w:hAnsi="Calibri"/>
                <w:color w:val="000000"/>
              </w:rPr>
              <w:t xml:space="preserve">Salg internt </w:t>
            </w:r>
            <w:r w:rsidR="00386B21">
              <w:rPr>
                <w:rFonts w:ascii="Calibri" w:hAnsi="Calibri"/>
                <w:color w:val="000000"/>
              </w:rPr>
              <w:t>Odsherreds Gymnasium</w:t>
            </w:r>
          </w:p>
        </w:tc>
        <w:tc>
          <w:tcPr>
            <w:tcW w:w="3067" w:type="dxa"/>
            <w:tcBorders>
              <w:top w:val="nil"/>
              <w:left w:val="nil"/>
              <w:bottom w:val="single" w:sz="4" w:space="0" w:color="auto"/>
              <w:right w:val="single" w:sz="4" w:space="0" w:color="auto"/>
            </w:tcBorders>
            <w:shd w:val="clear" w:color="auto" w:fill="auto"/>
            <w:noWrap/>
            <w:vAlign w:val="center"/>
          </w:tcPr>
          <w:p w14:paraId="1E45223B" w14:textId="5DCC631C" w:rsidR="00780954" w:rsidRPr="00B17BB0" w:rsidRDefault="00CA3D0B" w:rsidP="00780954">
            <w:pPr>
              <w:spacing w:after="0" w:line="240" w:lineRule="auto"/>
              <w:jc w:val="right"/>
              <w:rPr>
                <w:rFonts w:ascii="Calibri" w:eastAsia="Times New Roman" w:hAnsi="Calibri" w:cs="Times New Roman"/>
                <w:color w:val="000000"/>
                <w:lang w:eastAsia="da-DK"/>
              </w:rPr>
            </w:pPr>
            <w:r>
              <w:rPr>
                <w:rFonts w:ascii="Calibri" w:hAnsi="Calibri"/>
                <w:color w:val="000000"/>
              </w:rPr>
              <w:t xml:space="preserve">Ca. </w:t>
            </w:r>
            <w:r w:rsidR="00386B21">
              <w:rPr>
                <w:rFonts w:ascii="Calibri" w:hAnsi="Calibri"/>
                <w:color w:val="000000"/>
              </w:rPr>
              <w:t>160</w:t>
            </w:r>
            <w:r w:rsidR="00780954" w:rsidRPr="00B17BB0">
              <w:rPr>
                <w:rFonts w:ascii="Calibri" w:hAnsi="Calibri"/>
                <w:color w:val="000000"/>
              </w:rPr>
              <w:t>.000</w:t>
            </w:r>
          </w:p>
        </w:tc>
      </w:tr>
    </w:tbl>
    <w:p w14:paraId="53983105" w14:textId="77777777" w:rsidR="000A7173" w:rsidRPr="00B17BB0" w:rsidRDefault="000A7173" w:rsidP="007E26AE"/>
    <w:p w14:paraId="109D665C" w14:textId="7F0D6253" w:rsidR="00150416" w:rsidRPr="00B17BB0" w:rsidRDefault="00150416" w:rsidP="001B1FAF">
      <w:pPr>
        <w:jc w:val="both"/>
      </w:pPr>
      <w:r w:rsidRPr="00B17BB0">
        <w:lastRenderedPageBreak/>
        <w:t xml:space="preserve">Gymnasiet ønsker </w:t>
      </w:r>
      <w:r w:rsidR="000545FA" w:rsidRPr="00B17BB0">
        <w:t>at salg af</w:t>
      </w:r>
      <w:r w:rsidR="00ED67DA">
        <w:t xml:space="preserve"> slik og sodavand begrænses og </w:t>
      </w:r>
      <w:r w:rsidR="000545FA" w:rsidRPr="00B17BB0">
        <w:t>at der tilbydes sundere alternativer (dette skal hænge sammen med skolens mad- og måltid</w:t>
      </w:r>
      <w:r w:rsidR="00DA0F89" w:rsidRPr="00B17BB0">
        <w:t xml:space="preserve">spolitik der findes som Bilag </w:t>
      </w:r>
      <w:r w:rsidR="006E3897">
        <w:t>1</w:t>
      </w:r>
      <w:r w:rsidR="004557CD" w:rsidRPr="00B17BB0">
        <w:t>)</w:t>
      </w:r>
      <w:r w:rsidR="000545FA" w:rsidRPr="00B17BB0">
        <w:t>.</w:t>
      </w:r>
      <w:r w:rsidR="007E26AE" w:rsidRPr="00B17BB0">
        <w:t xml:space="preserve"> Der må ikke opstilles slik</w:t>
      </w:r>
      <w:r w:rsidR="000545FA" w:rsidRPr="00B17BB0">
        <w:t>- eller sodavands</w:t>
      </w:r>
      <w:r w:rsidR="007E26AE" w:rsidRPr="00B17BB0">
        <w:t>automater uden gymnasiets forudgående tilladelse.</w:t>
      </w:r>
      <w:r w:rsidR="000A7173" w:rsidRPr="00B17BB0">
        <w:t xml:space="preserve"> Der må dog gerne opstilles varmdriksautomater, snackautomater med sandwich, frugt og sunde snacks, vand med smag o.l.</w:t>
      </w:r>
    </w:p>
    <w:p w14:paraId="10BA3C13" w14:textId="65DBB5F2" w:rsidR="00507DBF" w:rsidRPr="00B17BB0" w:rsidRDefault="00484019" w:rsidP="006E4CCA">
      <w:pPr>
        <w:jc w:val="both"/>
      </w:pPr>
      <w:r w:rsidRPr="001E6993">
        <w:t>Gymnasiet</w:t>
      </w:r>
      <w:r w:rsidR="00E05270" w:rsidRPr="001E6993">
        <w:t xml:space="preserve">s lokaler benyttes til </w:t>
      </w:r>
      <w:r w:rsidR="000A7173" w:rsidRPr="001E6993">
        <w:t>nogle</w:t>
      </w:r>
      <w:r w:rsidR="006A5D1C" w:rsidRPr="001E6993">
        <w:t xml:space="preserve"> enkelte</w:t>
      </w:r>
      <w:r w:rsidR="00E05270" w:rsidRPr="001E6993">
        <w:t xml:space="preserve"> ikke skolerelaterede arrangementer</w:t>
      </w:r>
      <w:r w:rsidR="000A7173" w:rsidRPr="001E6993">
        <w:t xml:space="preserve">. </w:t>
      </w:r>
      <w:r w:rsidRPr="001E6993">
        <w:t xml:space="preserve">Der </w:t>
      </w:r>
      <w:r w:rsidR="0082321B" w:rsidRPr="001E6993">
        <w:t>vil være</w:t>
      </w:r>
      <w:r w:rsidRPr="001E6993">
        <w:t xml:space="preserve"> mulighed for</w:t>
      </w:r>
      <w:r w:rsidR="00E05270" w:rsidRPr="001E6993">
        <w:t>,</w:t>
      </w:r>
      <w:r w:rsidR="008F6BB8" w:rsidRPr="001E6993">
        <w:t xml:space="preserve"> at kantinen</w:t>
      </w:r>
      <w:r w:rsidRPr="001E6993">
        <w:t xml:space="preserve"> kan tilbyde forpl</w:t>
      </w:r>
      <w:r w:rsidR="008F6BB8" w:rsidRPr="001E6993">
        <w:t>ejning til disse arrangementer ved direkte kontakt mellem arrangør og kantine</w:t>
      </w:r>
      <w:r w:rsidR="008F6BB8" w:rsidRPr="008A5C39">
        <w:t>.</w:t>
      </w:r>
      <w:r w:rsidR="006E4CCA" w:rsidRPr="008A5C39">
        <w:t xml:space="preserve"> Desuden udlånes lokalerne til enkelte eksterne arrangementer i løbet af året, hvor den eksterne arrangør selv medtager drikkevarer og evt. snacks. Kantinen har således ikke eneret på alle leverancer af drikkevarer og forplejning til arrangementer.</w:t>
      </w:r>
      <w:r w:rsidR="00ED67DA">
        <w:t xml:space="preserve"> </w:t>
      </w:r>
    </w:p>
    <w:p w14:paraId="539F63D7" w14:textId="29F7E73E" w:rsidR="00484019" w:rsidRPr="00B17BB0" w:rsidRDefault="006A2622" w:rsidP="001B1FAF">
      <w:pPr>
        <w:pStyle w:val="Ingenafstand"/>
        <w:jc w:val="both"/>
      </w:pPr>
      <w:r>
        <w:t xml:space="preserve">Der afholdes ca. </w:t>
      </w:r>
      <w:r w:rsidR="00CE6E8F">
        <w:t>5</w:t>
      </w:r>
      <w:r w:rsidRPr="00B17BB0">
        <w:t xml:space="preserve"> arrangementer pr. år, hvor kantinen lever</w:t>
      </w:r>
      <w:r>
        <w:t xml:space="preserve">er forplejning efter </w:t>
      </w:r>
      <w:r w:rsidRPr="001E6993">
        <w:t>aftale</w:t>
      </w:r>
      <w:r>
        <w:t xml:space="preserve"> </w:t>
      </w:r>
      <w:r w:rsidRPr="001E6993">
        <w:t>(Gallafest,</w:t>
      </w:r>
      <w:r w:rsidR="00AE78DB">
        <w:t xml:space="preserve"> </w:t>
      </w:r>
      <w:r w:rsidR="0082321B">
        <w:t xml:space="preserve">glædesfest, </w:t>
      </w:r>
      <w:r w:rsidR="0082321B" w:rsidRPr="001E6993">
        <w:t>translokation</w:t>
      </w:r>
      <w:r w:rsidRPr="001E6993">
        <w:t>, sommerfrokost og julefrokost)</w:t>
      </w:r>
      <w:r>
        <w:t xml:space="preserve"> </w:t>
      </w:r>
      <w:r w:rsidR="00484019" w:rsidRPr="00ED67DA">
        <w:t xml:space="preserve">Lærerne deltager </w:t>
      </w:r>
      <w:r w:rsidR="00D140AC">
        <w:t xml:space="preserve">desuden </w:t>
      </w:r>
      <w:r w:rsidR="00484019" w:rsidRPr="00ED67DA">
        <w:t xml:space="preserve">i </w:t>
      </w:r>
      <w:r w:rsidR="00274DC3">
        <w:t>flere</w:t>
      </w:r>
      <w:r w:rsidR="00484019" w:rsidRPr="00ED67DA">
        <w:t xml:space="preserve"> pers</w:t>
      </w:r>
      <w:r w:rsidR="008F6BB8" w:rsidRPr="00ED67DA">
        <w:t>onaledage om året, hvor der</w:t>
      </w:r>
      <w:r w:rsidR="00484019" w:rsidRPr="00ED67DA">
        <w:t xml:space="preserve"> ønskes forplejning. </w:t>
      </w:r>
    </w:p>
    <w:p w14:paraId="24C61F20" w14:textId="77777777" w:rsidR="00507DBF" w:rsidRPr="00B17BB0" w:rsidRDefault="00507DBF" w:rsidP="001B1FAF">
      <w:pPr>
        <w:pStyle w:val="Ingenafstand"/>
        <w:jc w:val="both"/>
      </w:pPr>
    </w:p>
    <w:p w14:paraId="5FA4D74E" w14:textId="193E55E2" w:rsidR="00484019" w:rsidRPr="00B17BB0" w:rsidRDefault="00484019" w:rsidP="001B1FAF">
      <w:pPr>
        <w:pStyle w:val="Ingenafstand"/>
        <w:jc w:val="both"/>
      </w:pPr>
      <w:r w:rsidRPr="00B17BB0">
        <w:t xml:space="preserve">Personalet </w:t>
      </w:r>
      <w:r w:rsidRPr="00B17BB0">
        <w:rPr>
          <w:u w:val="single"/>
        </w:rPr>
        <w:t>kan</w:t>
      </w:r>
      <w:r w:rsidRPr="00B17BB0">
        <w:t xml:space="preserve"> ligeledes være interesseret i at købe festmad, som afholdes i privat regi.</w:t>
      </w:r>
      <w:r w:rsidR="000A7173" w:rsidRPr="00B17BB0">
        <w:t xml:space="preserve"> Denne mad bestilles af personalet direkte hos l</w:t>
      </w:r>
      <w:r w:rsidR="00FF10EF" w:rsidRPr="00B17BB0">
        <w:t>everandøren, og afregnes direkte til denne.</w:t>
      </w:r>
    </w:p>
    <w:p w14:paraId="51E4AC84" w14:textId="77777777" w:rsidR="00507DBF" w:rsidRPr="00B17BB0" w:rsidRDefault="00507DBF" w:rsidP="001B1FAF">
      <w:pPr>
        <w:pStyle w:val="Ingenafstand"/>
        <w:jc w:val="both"/>
      </w:pPr>
    </w:p>
    <w:p w14:paraId="4CBB3458" w14:textId="0D067BF6" w:rsidR="00E042C4" w:rsidRDefault="00386B21" w:rsidP="001B1FAF">
      <w:pPr>
        <w:pStyle w:val="Ingenafstand"/>
        <w:jc w:val="both"/>
      </w:pPr>
      <w:r>
        <w:t xml:space="preserve">Odsherreds Gymnasium </w:t>
      </w:r>
      <w:r w:rsidR="00E1122B">
        <w:t>ønsker en Leverandør</w:t>
      </w:r>
      <w:r w:rsidR="0082321B">
        <w:t xml:space="preserve"> </w:t>
      </w:r>
      <w:r w:rsidR="00E1122B">
        <w:t>der er kreativ og kan</w:t>
      </w:r>
      <w:r w:rsidR="00484019">
        <w:t xml:space="preserve"> se </w:t>
      </w:r>
      <w:r w:rsidR="00E1122B">
        <w:t>forskellige</w:t>
      </w:r>
      <w:r w:rsidR="00E05270">
        <w:t xml:space="preserve"> muligheder</w:t>
      </w:r>
      <w:r w:rsidR="00ED67DA">
        <w:t>,</w:t>
      </w:r>
      <w:r w:rsidR="00E1122B">
        <w:t xml:space="preserve"> der kan</w:t>
      </w:r>
      <w:r w:rsidR="00484019">
        <w:t xml:space="preserve"> </w:t>
      </w:r>
      <w:r w:rsidR="00E05270">
        <w:t xml:space="preserve">bidrage til </w:t>
      </w:r>
      <w:r w:rsidR="00484019">
        <w:t xml:space="preserve">ekstra omsætning </w:t>
      </w:r>
      <w:r w:rsidR="00E05270">
        <w:t>og</w:t>
      </w:r>
      <w:r w:rsidR="00E1122B">
        <w:t xml:space="preserve"> </w:t>
      </w:r>
      <w:r w:rsidR="00484019">
        <w:t xml:space="preserve">lønsom drift. </w:t>
      </w:r>
    </w:p>
    <w:p w14:paraId="44D3FF7E" w14:textId="77777777" w:rsidR="00507DBF" w:rsidRDefault="00507DBF" w:rsidP="001B1FAF">
      <w:pPr>
        <w:pStyle w:val="Ingenafstand"/>
        <w:jc w:val="both"/>
      </w:pPr>
    </w:p>
    <w:p w14:paraId="13FD515A" w14:textId="5DC48F5F" w:rsidR="000545FA" w:rsidRDefault="00276EC6" w:rsidP="006A0B09">
      <w:r>
        <w:t>Mødeforplejning som indbefatter mad</w:t>
      </w:r>
      <w:r w:rsidR="008C48FA">
        <w:t xml:space="preserve"> og drikkevarer</w:t>
      </w:r>
      <w:r>
        <w:t xml:space="preserve">, </w:t>
      </w:r>
      <w:r w:rsidR="0036377D">
        <w:t>kaffe, te</w:t>
      </w:r>
      <w:r w:rsidR="0054247F">
        <w:t>,</w:t>
      </w:r>
      <w:r w:rsidR="0036377D">
        <w:t xml:space="preserve"> </w:t>
      </w:r>
      <w:r w:rsidR="008C48FA">
        <w:t xml:space="preserve">brød, </w:t>
      </w:r>
      <w:r w:rsidR="000545FA">
        <w:t xml:space="preserve">kager, frugt, </w:t>
      </w:r>
      <w:r w:rsidR="00E1122B">
        <w:t xml:space="preserve">evt. </w:t>
      </w:r>
      <w:r w:rsidR="000545FA">
        <w:t xml:space="preserve">sunde snacks </w:t>
      </w:r>
      <w:r>
        <w:t>o</w:t>
      </w:r>
      <w:r w:rsidR="0054247F">
        <w:t xml:space="preserve">g </w:t>
      </w:r>
      <w:r>
        <w:t>l</w:t>
      </w:r>
      <w:r w:rsidR="0054247F">
        <w:t xml:space="preserve">ignende </w:t>
      </w:r>
      <w:r>
        <w:t xml:space="preserve">er </w:t>
      </w:r>
      <w:r w:rsidR="0054247F">
        <w:t xml:space="preserve">en </w:t>
      </w:r>
      <w:r>
        <w:t>obligatorisk</w:t>
      </w:r>
      <w:r w:rsidR="0054247F">
        <w:t xml:space="preserve"> ydelse</w:t>
      </w:r>
      <w:r>
        <w:t xml:space="preserve"> under aftalen</w:t>
      </w:r>
      <w:r w:rsidR="008C48FA">
        <w:t>,</w:t>
      </w:r>
      <w:r>
        <w:t xml:space="preserve"> og leverandøren</w:t>
      </w:r>
      <w:r w:rsidR="00830F55">
        <w:t xml:space="preserve"> har eneret på denne levering</w:t>
      </w:r>
      <w:r w:rsidR="008C48FA">
        <w:t xml:space="preserve">. </w:t>
      </w:r>
      <w:r w:rsidR="00386B21">
        <w:t xml:space="preserve">Odsherreds Gymnasium </w:t>
      </w:r>
      <w:r>
        <w:t>kan dog frit afholde møder, hvor der kun serveres kaffe/te mv.</w:t>
      </w:r>
      <w:r w:rsidR="0054247F">
        <w:t>,</w:t>
      </w:r>
      <w:r>
        <w:t xml:space="preserve"> som afhentes af med</w:t>
      </w:r>
      <w:r w:rsidR="0082321B">
        <w:t>-</w:t>
      </w:r>
      <w:r>
        <w:t>arbejderne</w:t>
      </w:r>
      <w:r w:rsidR="0036377D">
        <w:t xml:space="preserve"> </w:t>
      </w:r>
      <w:r w:rsidR="0082321B">
        <w:t>på</w:t>
      </w:r>
      <w:r w:rsidR="0036377D">
        <w:t xml:space="preserve"> lærerværelset</w:t>
      </w:r>
      <w:r w:rsidR="00E1122B">
        <w:t>.</w:t>
      </w:r>
    </w:p>
    <w:p w14:paraId="7826B598" w14:textId="77777777" w:rsidR="00507DBF" w:rsidRPr="006A0B09" w:rsidRDefault="00621A64" w:rsidP="006A0B09">
      <w:pPr>
        <w:rPr>
          <w:color w:val="FF0000"/>
        </w:rPr>
      </w:pPr>
      <w:r>
        <w:t>Den nye leverandør skal forpligte sig til at kunne lave mad på daglig basis</w:t>
      </w:r>
      <w:r w:rsidR="000A7173">
        <w:t xml:space="preserve"> i de 200</w:t>
      </w:r>
      <w:r w:rsidR="00E04CC7">
        <w:t xml:space="preserve"> skoledage</w:t>
      </w:r>
      <w:r>
        <w:t>, så alle de elever og medarbejdere der ønsker at benytte kantinen kan gøre dette.</w:t>
      </w:r>
      <w:r w:rsidR="00C62453">
        <w:t xml:space="preserve"> </w:t>
      </w:r>
      <w:r w:rsidR="00C62453" w:rsidRPr="00F93DF4">
        <w:t>Parterne kan aftale at kantinen</w:t>
      </w:r>
      <w:r w:rsidR="006D506A" w:rsidRPr="00F93DF4">
        <w:t xml:space="preserve"> </w:t>
      </w:r>
      <w:r w:rsidR="003D3537" w:rsidRPr="00F93DF4">
        <w:t>o</w:t>
      </w:r>
      <w:r w:rsidR="00C62453" w:rsidRPr="00F93DF4">
        <w:t xml:space="preserve">gså leverer forplejning under arrangementer i gymnasiets eget </w:t>
      </w:r>
      <w:r w:rsidR="00C62453" w:rsidRPr="001E6993">
        <w:t>regi eller andre ikke skolerelaterede arrangementer på and</w:t>
      </w:r>
      <w:r w:rsidR="000A7173" w:rsidRPr="001E6993">
        <w:t>re dage end de 200</w:t>
      </w:r>
      <w:r w:rsidR="003D3537" w:rsidRPr="001E6993">
        <w:t xml:space="preserve"> skoledage. Dette aftales når dette er relevant.</w:t>
      </w:r>
    </w:p>
    <w:p w14:paraId="0B8CF9AE" w14:textId="2AB2A42C" w:rsidR="0050065A" w:rsidRDefault="00901C74" w:rsidP="006A0B09">
      <w:r>
        <w:t>Kantinen drives på</w:t>
      </w:r>
      <w:r w:rsidR="00821095">
        <w:t xml:space="preserve"> </w:t>
      </w:r>
      <w:r>
        <w:t xml:space="preserve">kommercielle vilkår, så leverandørens </w:t>
      </w:r>
      <w:r w:rsidR="0054247F">
        <w:t xml:space="preserve">indtægt </w:t>
      </w:r>
      <w:r>
        <w:t>er den betaling</w:t>
      </w:r>
      <w:r w:rsidR="0054247F">
        <w:t>,</w:t>
      </w:r>
      <w:r>
        <w:t xml:space="preserve"> der sker via omsætningen</w:t>
      </w:r>
      <w:r w:rsidR="008C48FA">
        <w:t xml:space="preserve"> hhv. over disk, i automater, til arrangementer o.l.</w:t>
      </w:r>
      <w:r>
        <w:t xml:space="preserve"> </w:t>
      </w:r>
      <w:r w:rsidR="0050065A">
        <w:t>Gymnasiet er dog indstillet på at yde et tilskud til kantinedriften til en samlet værdi af max. 200.000 kr. Det kan have form som et egentligt driftstilskud eller som vare</w:t>
      </w:r>
      <w:r w:rsidR="00B921ED">
        <w:t>r</w:t>
      </w:r>
      <w:r w:rsidR="0050065A">
        <w:t xml:space="preserve"> og ydelser, der stilles til rådighed for leverandøren. </w:t>
      </w:r>
    </w:p>
    <w:p w14:paraId="00118880" w14:textId="09E0AE57" w:rsidR="00507DBF" w:rsidRDefault="00901C74" w:rsidP="006A0B09">
      <w:r>
        <w:t>Det er leverandørens ansvar at sørge for en rentabel kantinedrift, hvor der serveres mad i en</w:t>
      </w:r>
      <w:r w:rsidR="00F6285C">
        <w:t xml:space="preserve"> mængde og</w:t>
      </w:r>
      <w:r>
        <w:t xml:space="preserve"> kvalitet</w:t>
      </w:r>
      <w:r w:rsidR="0054247F">
        <w:t>,</w:t>
      </w:r>
      <w:r>
        <w:t xml:space="preserve"> så oms</w:t>
      </w:r>
      <w:r w:rsidR="0036377D">
        <w:t>ætningen bliver</w:t>
      </w:r>
      <w:r w:rsidR="008C48FA">
        <w:t xml:space="preserve"> stor nok.</w:t>
      </w:r>
      <w:r w:rsidR="006A0B09">
        <w:t xml:space="preserve"> </w:t>
      </w:r>
    </w:p>
    <w:p w14:paraId="3BAE48C7" w14:textId="7DB7AC23" w:rsidR="00D24C81" w:rsidRDefault="00386B21" w:rsidP="006A0B09">
      <w:r>
        <w:t xml:space="preserve">Odsherreds Gymnasium </w:t>
      </w:r>
      <w:r w:rsidR="008C12BF">
        <w:t>kan ikke garantere omsætningsstørrelsen</w:t>
      </w:r>
      <w:r w:rsidR="0054247F">
        <w:t xml:space="preserve">, idet denne </w:t>
      </w:r>
      <w:r w:rsidR="008C12BF">
        <w:t xml:space="preserve">i høj grad </w:t>
      </w:r>
      <w:r w:rsidR="0054247F">
        <w:t xml:space="preserve">vil </w:t>
      </w:r>
      <w:r w:rsidR="008C12BF">
        <w:t xml:space="preserve">afhænge af </w:t>
      </w:r>
      <w:r w:rsidR="00823CD3">
        <w:t xml:space="preserve">kvaliteten og udbuddet. </w:t>
      </w:r>
      <w:r w:rsidR="00621A64">
        <w:t xml:space="preserve">Det </w:t>
      </w:r>
      <w:r w:rsidR="00621A64" w:rsidRPr="00F93DF4">
        <w:t>er dog Gymnasiets vurdering, at hvis der leveres mad af god kvalitet, så vil omsætningen</w:t>
      </w:r>
      <w:r w:rsidR="00C92D16">
        <w:t xml:space="preserve"> formentlig</w:t>
      </w:r>
      <w:r w:rsidR="00621A64" w:rsidRPr="00F93DF4">
        <w:t xml:space="preserve"> </w:t>
      </w:r>
      <w:r w:rsidR="005B2A55" w:rsidRPr="00F93DF4">
        <w:t xml:space="preserve">kunne </w:t>
      </w:r>
      <w:r w:rsidR="00621A64" w:rsidRPr="00F93DF4">
        <w:t>stige i forhold til det nuværende niveau.</w:t>
      </w:r>
      <w:r w:rsidR="00621A64">
        <w:t xml:space="preserve"> </w:t>
      </w:r>
    </w:p>
    <w:p w14:paraId="282ACF91" w14:textId="38DFE2E0" w:rsidR="005D61E8" w:rsidRDefault="000A7173" w:rsidP="006A0B09">
      <w:r>
        <w:t xml:space="preserve">Ydelser som </w:t>
      </w:r>
      <w:r w:rsidR="00386B21">
        <w:t xml:space="preserve">Odsherreds Gymnasium </w:t>
      </w:r>
      <w:r w:rsidR="005D61E8">
        <w:t>køber i skolens regi skal faktureres elekt</w:t>
      </w:r>
      <w:r w:rsidR="001F5672">
        <w:t xml:space="preserve">ronisk månedsvis bagud, på </w:t>
      </w:r>
      <w:r w:rsidR="00090794">
        <w:t>Odsherreds Gymnasiums</w:t>
      </w:r>
      <w:r w:rsidR="001F5672">
        <w:t xml:space="preserve"> EAN nummer. Herefter har </w:t>
      </w:r>
      <w:r w:rsidR="00386B21">
        <w:t>Odsherreds Gymnasium</w:t>
      </w:r>
      <w:r w:rsidR="0082321B">
        <w:t xml:space="preserve"> </w:t>
      </w:r>
      <w:r w:rsidR="005D61E8">
        <w:t>14 dages betalingsfrist.</w:t>
      </w:r>
    </w:p>
    <w:p w14:paraId="0D69A38D" w14:textId="77777777" w:rsidR="005D61E8" w:rsidRDefault="005D61E8" w:rsidP="006A0B09"/>
    <w:p w14:paraId="28B422B4" w14:textId="14BF8B54" w:rsidR="008C48FA" w:rsidRDefault="008C48FA" w:rsidP="006A0B09"/>
    <w:p w14:paraId="21A41C00" w14:textId="77777777" w:rsidR="00927E90" w:rsidRPr="00FF10EF" w:rsidRDefault="00331980" w:rsidP="00927E90">
      <w:pPr>
        <w:pStyle w:val="Overskrift2"/>
        <w:rPr>
          <w:rFonts w:asciiTheme="minorHAnsi" w:hAnsiTheme="minorHAnsi"/>
          <w:color w:val="244061" w:themeColor="accent1" w:themeShade="80"/>
        </w:rPr>
      </w:pPr>
      <w:bookmarkStart w:id="4" w:name="_Toc29209756"/>
      <w:r w:rsidRPr="00FF10EF">
        <w:rPr>
          <w:rFonts w:asciiTheme="minorHAnsi" w:hAnsiTheme="minorHAnsi"/>
          <w:color w:val="244061" w:themeColor="accent1" w:themeShade="80"/>
        </w:rPr>
        <w:t xml:space="preserve">1.3 </w:t>
      </w:r>
      <w:r w:rsidR="0050045B" w:rsidRPr="00FF10EF">
        <w:rPr>
          <w:rFonts w:asciiTheme="minorHAnsi" w:hAnsiTheme="minorHAnsi"/>
          <w:color w:val="244061" w:themeColor="accent1" w:themeShade="80"/>
        </w:rPr>
        <w:t>Besigtigelse</w:t>
      </w:r>
      <w:bookmarkEnd w:id="4"/>
      <w:r w:rsidR="008743CB" w:rsidRPr="00FF10EF">
        <w:rPr>
          <w:rFonts w:asciiTheme="minorHAnsi" w:hAnsiTheme="minorHAnsi"/>
          <w:color w:val="244061" w:themeColor="accent1" w:themeShade="80"/>
        </w:rPr>
        <w:t xml:space="preserve"> </w:t>
      </w:r>
    </w:p>
    <w:p w14:paraId="2FD2DFDA" w14:textId="4411B20C" w:rsidR="00850565" w:rsidRPr="007A5B87" w:rsidRDefault="00927E90" w:rsidP="007A5B87">
      <w:pPr>
        <w:jc w:val="both"/>
      </w:pPr>
      <w:r>
        <w:t>Der afholde</w:t>
      </w:r>
      <w:r w:rsidR="00DD76EB">
        <w:t xml:space="preserve">s </w:t>
      </w:r>
      <w:r w:rsidR="0050045B">
        <w:t>besigtigelse</w:t>
      </w:r>
      <w:r w:rsidR="00DD76EB">
        <w:t xml:space="preserve"> på</w:t>
      </w:r>
      <w:r w:rsidR="00386B21">
        <w:t xml:space="preserve"> Odsherreds Gymnasium</w:t>
      </w:r>
      <w:r w:rsidR="00C92D16">
        <w:t>.</w:t>
      </w:r>
    </w:p>
    <w:p w14:paraId="47E27C58" w14:textId="350A49A5" w:rsidR="00C519F5" w:rsidRPr="00AB4457" w:rsidRDefault="009D646D" w:rsidP="004F2791">
      <w:pPr>
        <w:pStyle w:val="Ingenafstand"/>
        <w:jc w:val="center"/>
        <w:rPr>
          <w:b/>
          <w:u w:val="single"/>
        </w:rPr>
      </w:pPr>
      <w:r w:rsidRPr="00AB4457">
        <w:rPr>
          <w:b/>
          <w:u w:val="single"/>
        </w:rPr>
        <w:lastRenderedPageBreak/>
        <w:t>Torsdag</w:t>
      </w:r>
      <w:r w:rsidR="006A5D1C" w:rsidRPr="00AB4457">
        <w:rPr>
          <w:b/>
          <w:u w:val="single"/>
        </w:rPr>
        <w:t xml:space="preserve"> den </w:t>
      </w:r>
      <w:r w:rsidR="00AB4457" w:rsidRPr="00AB4457">
        <w:rPr>
          <w:b/>
          <w:u w:val="single"/>
        </w:rPr>
        <w:t>23. jan</w:t>
      </w:r>
      <w:r w:rsidR="004F2791" w:rsidRPr="00AB4457">
        <w:rPr>
          <w:b/>
          <w:u w:val="single"/>
        </w:rPr>
        <w:t>.</w:t>
      </w:r>
      <w:r w:rsidR="00DC2EB1" w:rsidRPr="00AB4457">
        <w:rPr>
          <w:b/>
          <w:u w:val="single"/>
        </w:rPr>
        <w:t xml:space="preserve"> kl. </w:t>
      </w:r>
      <w:r w:rsidR="004F2791" w:rsidRPr="00AB4457">
        <w:rPr>
          <w:b/>
          <w:u w:val="single"/>
        </w:rPr>
        <w:t>15.00</w:t>
      </w:r>
      <w:r w:rsidR="00AB4457" w:rsidRPr="00AB4457">
        <w:rPr>
          <w:b/>
          <w:u w:val="single"/>
        </w:rPr>
        <w:t xml:space="preserve"> og Fredag</w:t>
      </w:r>
      <w:r w:rsidR="008A5C39" w:rsidRPr="00AB4457">
        <w:rPr>
          <w:b/>
          <w:u w:val="single"/>
        </w:rPr>
        <w:t xml:space="preserve"> </w:t>
      </w:r>
      <w:r w:rsidR="004F2791" w:rsidRPr="00AB4457">
        <w:rPr>
          <w:b/>
          <w:u w:val="single"/>
        </w:rPr>
        <w:t xml:space="preserve">den </w:t>
      </w:r>
      <w:r w:rsidR="00AB4457" w:rsidRPr="00AB4457">
        <w:rPr>
          <w:b/>
          <w:u w:val="single"/>
        </w:rPr>
        <w:t>24</w:t>
      </w:r>
      <w:r w:rsidR="004F2791" w:rsidRPr="00AB4457">
        <w:rPr>
          <w:b/>
          <w:u w:val="single"/>
        </w:rPr>
        <w:t>.</w:t>
      </w:r>
      <w:r w:rsidR="008A5C39" w:rsidRPr="00AB4457">
        <w:rPr>
          <w:b/>
          <w:u w:val="single"/>
        </w:rPr>
        <w:t xml:space="preserve"> kl. </w:t>
      </w:r>
      <w:r w:rsidR="00AB4457" w:rsidRPr="00AB4457">
        <w:rPr>
          <w:b/>
          <w:u w:val="single"/>
        </w:rPr>
        <w:t>14:30</w:t>
      </w:r>
    </w:p>
    <w:p w14:paraId="56C9271D" w14:textId="77777777" w:rsidR="00621A64" w:rsidRPr="00AB4457" w:rsidRDefault="00621A64" w:rsidP="00C84CA8">
      <w:pPr>
        <w:pStyle w:val="Ingenafstand"/>
        <w:ind w:left="1304"/>
        <w:rPr>
          <w:b/>
        </w:rPr>
      </w:pPr>
    </w:p>
    <w:p w14:paraId="7DEE79FE" w14:textId="0023D9F6" w:rsidR="00DD76EB" w:rsidRPr="0038638D" w:rsidRDefault="00C519F5" w:rsidP="00507DBF">
      <w:pPr>
        <w:pStyle w:val="Ingenafstand"/>
      </w:pPr>
      <w:r w:rsidRPr="0038638D">
        <w:t>Tilmelding skal ske sk</w:t>
      </w:r>
      <w:r w:rsidR="00C92D16">
        <w:t xml:space="preserve">riftligt via </w:t>
      </w:r>
      <w:r w:rsidR="00C92D16" w:rsidRPr="00973315">
        <w:t>mail til:</w:t>
      </w:r>
      <w:r w:rsidR="00C92D16">
        <w:t xml:space="preserve"> </w:t>
      </w:r>
      <w:hyperlink r:id="rId12" w:history="1">
        <w:r w:rsidR="00386B21" w:rsidRPr="00566680">
          <w:rPr>
            <w:rStyle w:val="Hyperlink"/>
          </w:rPr>
          <w:t>npa@odsherreds-gym.dk</w:t>
        </w:r>
      </w:hyperlink>
      <w:r w:rsidR="000E69E8">
        <w:t>, senest 2 dage før</w:t>
      </w:r>
    </w:p>
    <w:p w14:paraId="40CB0C25" w14:textId="77777777" w:rsidR="00334726" w:rsidRDefault="00334726" w:rsidP="00507DBF">
      <w:pPr>
        <w:pStyle w:val="Ingenafstand"/>
      </w:pPr>
      <w:r w:rsidRPr="0038638D">
        <w:t>T</w:t>
      </w:r>
      <w:r w:rsidR="0090228C" w:rsidRPr="0038638D">
        <w:t>ilbudsgivere er forpligtet til at deltage i besigtigelsen, ellers vil der ikke kunne afgives tilbud.</w:t>
      </w:r>
    </w:p>
    <w:p w14:paraId="489DBF7B" w14:textId="77777777" w:rsidR="008743CB" w:rsidRDefault="008743CB" w:rsidP="00507DBF">
      <w:pPr>
        <w:pStyle w:val="Ingenafstand"/>
      </w:pPr>
    </w:p>
    <w:p w14:paraId="66C7BBEE" w14:textId="77777777" w:rsidR="008743CB" w:rsidRPr="009176FC" w:rsidRDefault="008743CB" w:rsidP="008743CB">
      <w:pPr>
        <w:pStyle w:val="Overskrift3"/>
        <w:rPr>
          <w:rFonts w:asciiTheme="minorHAnsi" w:hAnsiTheme="minorHAnsi"/>
          <w:b/>
          <w:color w:val="244061" w:themeColor="accent1" w:themeShade="80"/>
          <w:sz w:val="26"/>
          <w:szCs w:val="26"/>
        </w:rPr>
      </w:pPr>
      <w:bookmarkStart w:id="5" w:name="_Toc29209757"/>
      <w:r w:rsidRPr="009176FC">
        <w:rPr>
          <w:rFonts w:asciiTheme="minorHAnsi" w:hAnsiTheme="minorHAnsi"/>
          <w:b/>
          <w:color w:val="244061" w:themeColor="accent1" w:themeShade="80"/>
          <w:sz w:val="26"/>
          <w:szCs w:val="26"/>
        </w:rPr>
        <w:t>1.3.1 Prøvesmagning</w:t>
      </w:r>
      <w:bookmarkEnd w:id="5"/>
    </w:p>
    <w:p w14:paraId="17818908" w14:textId="77777777" w:rsidR="0025143D" w:rsidRDefault="0025143D" w:rsidP="0025143D">
      <w:r>
        <w:t>Der ønskes en prøv</w:t>
      </w:r>
      <w:r w:rsidR="007E1072">
        <w:t>esmagning bestående af:</w:t>
      </w:r>
    </w:p>
    <w:p w14:paraId="5F72BD23" w14:textId="1774840E" w:rsidR="0025143D" w:rsidRDefault="004C08B1" w:rsidP="0025143D">
      <w:pPr>
        <w:pStyle w:val="Listeafsnit"/>
        <w:numPr>
          <w:ilvl w:val="0"/>
          <w:numId w:val="10"/>
        </w:numPr>
      </w:pPr>
      <w:r>
        <w:t>1</w:t>
      </w:r>
      <w:r w:rsidR="007E1072">
        <w:t xml:space="preserve"> variation</w:t>
      </w:r>
      <w:r>
        <w:t xml:space="preserve"> </w:t>
      </w:r>
      <w:r w:rsidR="007E1072">
        <w:t xml:space="preserve">af dagens ret til </w:t>
      </w:r>
      <w:r w:rsidR="008F12A8">
        <w:t>25</w:t>
      </w:r>
      <w:r w:rsidR="00EC0C4B">
        <w:t>-30</w:t>
      </w:r>
      <w:r w:rsidR="007E1072">
        <w:t xml:space="preserve"> kr.</w:t>
      </w:r>
      <w:r w:rsidR="008F12A8">
        <w:t xml:space="preserve">  </w:t>
      </w:r>
    </w:p>
    <w:p w14:paraId="4FCEE19F" w14:textId="77777777" w:rsidR="0025143D" w:rsidRDefault="00EC0C4B" w:rsidP="0025143D">
      <w:pPr>
        <w:pStyle w:val="Listeafsnit"/>
        <w:numPr>
          <w:ilvl w:val="0"/>
          <w:numId w:val="10"/>
        </w:numPr>
      </w:pPr>
      <w:r>
        <w:t>1 eksempel på</w:t>
      </w:r>
      <w:r w:rsidR="007E1072">
        <w:t xml:space="preserve"> dagens billigret til 15 kr.</w:t>
      </w:r>
    </w:p>
    <w:p w14:paraId="4EB27EE8" w14:textId="77777777" w:rsidR="005B2A55" w:rsidRDefault="00A13E7C" w:rsidP="009B0F06">
      <w:pPr>
        <w:pStyle w:val="Listeafsnit"/>
        <w:numPr>
          <w:ilvl w:val="0"/>
          <w:numId w:val="10"/>
        </w:numPr>
      </w:pPr>
      <w:r>
        <w:t>2</w:t>
      </w:r>
      <w:r w:rsidR="00C90CEA">
        <w:t xml:space="preserve"> sandwich</w:t>
      </w:r>
      <w:r w:rsidR="00EC0C4B">
        <w:t>bolle</w:t>
      </w:r>
      <w:r>
        <w:t>r</w:t>
      </w:r>
      <w:r w:rsidR="00EC0C4B">
        <w:t xml:space="preserve"> med</w:t>
      </w:r>
      <w:r>
        <w:t xml:space="preserve"> forskelligt</w:t>
      </w:r>
      <w:r w:rsidR="00EC0C4B">
        <w:t xml:space="preserve"> fyld</w:t>
      </w:r>
      <w:r w:rsidR="00C90CEA">
        <w:t xml:space="preserve"> til 25 kr.</w:t>
      </w:r>
    </w:p>
    <w:p w14:paraId="30BB6492" w14:textId="042B2751" w:rsidR="001E6993" w:rsidRPr="000E0D96" w:rsidRDefault="001E6993" w:rsidP="00A13E7C">
      <w:pPr>
        <w:pStyle w:val="Ingenafstand"/>
        <w:jc w:val="both"/>
        <w:rPr>
          <w:b/>
          <w:bCs/>
        </w:rPr>
      </w:pPr>
      <w:r w:rsidRPr="000E0D96">
        <w:rPr>
          <w:b/>
          <w:bCs/>
        </w:rPr>
        <w:t xml:space="preserve">Prøvesmagning vil finde sted fredag den </w:t>
      </w:r>
      <w:r w:rsidR="004D555D" w:rsidRPr="000E0D96">
        <w:rPr>
          <w:b/>
          <w:bCs/>
        </w:rPr>
        <w:t>6. marts</w:t>
      </w:r>
      <w:r w:rsidR="000E0D96" w:rsidRPr="000E0D96">
        <w:rPr>
          <w:b/>
          <w:bCs/>
        </w:rPr>
        <w:t xml:space="preserve"> </w:t>
      </w:r>
      <w:r w:rsidRPr="000E0D96">
        <w:rPr>
          <w:b/>
          <w:bCs/>
        </w:rPr>
        <w:t>20</w:t>
      </w:r>
      <w:r w:rsidR="004D555D" w:rsidRPr="000E0D96">
        <w:rPr>
          <w:b/>
          <w:bCs/>
        </w:rPr>
        <w:t>20</w:t>
      </w:r>
      <w:r w:rsidRPr="000E0D96">
        <w:rPr>
          <w:b/>
          <w:bCs/>
        </w:rPr>
        <w:t xml:space="preserve">. </w:t>
      </w:r>
      <w:r w:rsidR="008A5C39" w:rsidRPr="000E0D96">
        <w:rPr>
          <w:b/>
          <w:bCs/>
        </w:rPr>
        <w:t>T</w:t>
      </w:r>
      <w:r w:rsidRPr="000E0D96">
        <w:rPr>
          <w:b/>
          <w:bCs/>
        </w:rPr>
        <w:t>idspunkt oplyses senere</w:t>
      </w:r>
      <w:r w:rsidR="006A0B09" w:rsidRPr="000E0D96">
        <w:rPr>
          <w:b/>
          <w:bCs/>
        </w:rPr>
        <w:t>.</w:t>
      </w:r>
    </w:p>
    <w:p w14:paraId="200E0A29" w14:textId="77777777" w:rsidR="006A0B09" w:rsidRDefault="006A0B09" w:rsidP="00A13E7C">
      <w:pPr>
        <w:pStyle w:val="Ingenafstand"/>
        <w:jc w:val="both"/>
      </w:pPr>
    </w:p>
    <w:p w14:paraId="55A8878F" w14:textId="77777777" w:rsidR="007E1072" w:rsidRDefault="007E1072" w:rsidP="00A13E7C">
      <w:pPr>
        <w:pStyle w:val="Ingenafstand"/>
        <w:jc w:val="both"/>
      </w:pPr>
      <w:r>
        <w:t xml:space="preserve">Prøvesmagningsretterne skal </w:t>
      </w:r>
      <w:r w:rsidR="00083695">
        <w:t xml:space="preserve">afleveres i </w:t>
      </w:r>
      <w:r w:rsidR="00EC0C4B">
        <w:t>skol</w:t>
      </w:r>
      <w:r w:rsidR="006E4CCA">
        <w:t xml:space="preserve">ens administration/reception. </w:t>
      </w:r>
      <w:r w:rsidR="006E4CCA" w:rsidRPr="006E4CCA">
        <w:t>Det præciseres, at de retter der skal leveres til prøvesmagning skal afspejle den kvalitet, mængde og type retter som tilbudsgi</w:t>
      </w:r>
      <w:r w:rsidR="001E6993">
        <w:t xml:space="preserve">ver vil levere i aftaleperioden, </w:t>
      </w:r>
      <w:r>
        <w:t xml:space="preserve">og skal være mærket med Tilbudsgivers navn. Disse skal ledsages af en beskrivelse af råvarerne i retten. </w:t>
      </w:r>
    </w:p>
    <w:p w14:paraId="3D65496C" w14:textId="77777777" w:rsidR="007E1072" w:rsidRDefault="007E1072" w:rsidP="00A13E7C">
      <w:pPr>
        <w:pStyle w:val="Ingenafstand"/>
        <w:jc w:val="both"/>
      </w:pPr>
    </w:p>
    <w:p w14:paraId="71BE9138" w14:textId="77777777" w:rsidR="007E1072" w:rsidRDefault="001961D9" w:rsidP="00A13E7C">
      <w:pPr>
        <w:pStyle w:val="Ingenafstand"/>
        <w:jc w:val="both"/>
      </w:pPr>
      <w:r>
        <w:t>E</w:t>
      </w:r>
      <w:r w:rsidRPr="00CF1EC7">
        <w:t>t nedsat udvalg af</w:t>
      </w:r>
      <w:r w:rsidR="00973315">
        <w:t xml:space="preserve"> ledelse, ansatte og elever</w:t>
      </w:r>
      <w:r w:rsidR="007E1072">
        <w:t xml:space="preserve"> vil prøvesmage retterne, og vurdere disse ud fra smag, anvendte råvarer konsistens og udseende.</w:t>
      </w:r>
      <w:r w:rsidR="000C52BE">
        <w:t xml:space="preserve"> Denne vurdering indgår i den samlede vurdering af </w:t>
      </w:r>
      <w:r w:rsidR="00F006F1">
        <w:t>underkriteriet ”K</w:t>
      </w:r>
      <w:r w:rsidR="000C52BE">
        <w:t>valitet</w:t>
      </w:r>
      <w:r w:rsidR="00F006F1">
        <w:t>”</w:t>
      </w:r>
      <w:r w:rsidR="009B300C">
        <w:t xml:space="preserve"> </w:t>
      </w:r>
    </w:p>
    <w:p w14:paraId="36D5FB25" w14:textId="77777777" w:rsidR="009B300C" w:rsidRDefault="009B300C" w:rsidP="00A13E7C">
      <w:pPr>
        <w:pStyle w:val="Ingenafstand"/>
        <w:jc w:val="both"/>
      </w:pPr>
    </w:p>
    <w:p w14:paraId="4A108033" w14:textId="77777777" w:rsidR="009B300C" w:rsidRDefault="009B300C" w:rsidP="00A13E7C">
      <w:pPr>
        <w:pStyle w:val="Ingenafstand"/>
        <w:jc w:val="both"/>
      </w:pPr>
      <w:r>
        <w:t>Hvis Tilbudsgiver ikke afleverer ovenstående retter til prøvesmagning, vil Tilbudsgivers tilbud ikke blive vurderet, og Tilbudsgiver er derved udelukket fra at komme i betragtning som den fremtidige kantineleverandør.</w:t>
      </w:r>
    </w:p>
    <w:p w14:paraId="7613027C" w14:textId="77777777" w:rsidR="002A4941" w:rsidRDefault="002A4941" w:rsidP="00A13E7C">
      <w:pPr>
        <w:pStyle w:val="Ingenafstand"/>
        <w:jc w:val="both"/>
      </w:pPr>
    </w:p>
    <w:p w14:paraId="525346B5" w14:textId="77777777" w:rsidR="002A4941" w:rsidRDefault="002A4941" w:rsidP="00A13E7C">
      <w:pPr>
        <w:pStyle w:val="Ingenafstand"/>
        <w:jc w:val="both"/>
      </w:pPr>
      <w:r>
        <w:t>Vedr. billigrett</w:t>
      </w:r>
      <w:r w:rsidR="00F006F1">
        <w:t xml:space="preserve">en så forventes denne </w:t>
      </w:r>
      <w:r>
        <w:t>t</w:t>
      </w:r>
      <w:r w:rsidR="00F006F1">
        <w:t xml:space="preserve">ilbudt 2-3 gange ugentligt, </w:t>
      </w:r>
      <w:r w:rsidR="005B2A55" w:rsidRPr="00233423">
        <w:t xml:space="preserve">og kun </w:t>
      </w:r>
      <w:r w:rsidR="00F006F1" w:rsidRPr="00233423">
        <w:t>såfremt</w:t>
      </w:r>
      <w:r w:rsidRPr="00233423">
        <w:t xml:space="preserve"> der</w:t>
      </w:r>
      <w:r>
        <w:t xml:space="preserve"> er overskydende råvarer tilgæ</w:t>
      </w:r>
      <w:r w:rsidR="00F006F1">
        <w:t xml:space="preserve">ngelige som kan anvendes for at begrænse madspild.  </w:t>
      </w:r>
    </w:p>
    <w:p w14:paraId="5FCC6ABD" w14:textId="77777777" w:rsidR="005B2A55" w:rsidRDefault="005B2A55" w:rsidP="00A13E7C">
      <w:pPr>
        <w:pStyle w:val="Ingenafstand"/>
        <w:jc w:val="both"/>
      </w:pPr>
    </w:p>
    <w:p w14:paraId="4027BE76" w14:textId="77777777" w:rsidR="001F19A6" w:rsidRPr="00FF10EF" w:rsidRDefault="00331980" w:rsidP="001F19A6">
      <w:pPr>
        <w:pStyle w:val="Overskrift2"/>
        <w:rPr>
          <w:rFonts w:asciiTheme="minorHAnsi" w:hAnsiTheme="minorHAnsi"/>
          <w:color w:val="244061" w:themeColor="accent1" w:themeShade="80"/>
        </w:rPr>
      </w:pPr>
      <w:bookmarkStart w:id="6" w:name="_Toc29209758"/>
      <w:r w:rsidRPr="00FF10EF">
        <w:rPr>
          <w:rFonts w:asciiTheme="minorHAnsi" w:hAnsiTheme="minorHAnsi"/>
          <w:color w:val="244061" w:themeColor="accent1" w:themeShade="80"/>
        </w:rPr>
        <w:t xml:space="preserve">1.4 </w:t>
      </w:r>
      <w:r w:rsidR="008E5372" w:rsidRPr="00FF10EF">
        <w:rPr>
          <w:rFonts w:asciiTheme="minorHAnsi" w:hAnsiTheme="minorHAnsi"/>
          <w:color w:val="244061" w:themeColor="accent1" w:themeShade="80"/>
        </w:rPr>
        <w:t>T</w:t>
      </w:r>
      <w:r w:rsidR="00F4750B" w:rsidRPr="00FF10EF">
        <w:rPr>
          <w:rFonts w:asciiTheme="minorHAnsi" w:hAnsiTheme="minorHAnsi"/>
          <w:color w:val="244061" w:themeColor="accent1" w:themeShade="80"/>
        </w:rPr>
        <w:t>ilbuddets</w:t>
      </w:r>
      <w:r w:rsidR="001F19A6" w:rsidRPr="00FF10EF">
        <w:rPr>
          <w:rFonts w:asciiTheme="minorHAnsi" w:hAnsiTheme="minorHAnsi"/>
          <w:color w:val="244061" w:themeColor="accent1" w:themeShade="80"/>
        </w:rPr>
        <w:t xml:space="preserve"> gennemførsel</w:t>
      </w:r>
      <w:bookmarkEnd w:id="6"/>
    </w:p>
    <w:p w14:paraId="4FC27AA0" w14:textId="77777777" w:rsidR="001F19A6" w:rsidRDefault="008E5372" w:rsidP="001F19A6">
      <w:r>
        <w:t>T</w:t>
      </w:r>
      <w:r w:rsidR="00F4750B">
        <w:t>ilbud</w:t>
      </w:r>
      <w:r w:rsidR="00621A64">
        <w:t xml:space="preserve">sprocessen </w:t>
      </w:r>
      <w:r w:rsidR="001F19A6">
        <w:t>gennemføres af:</w:t>
      </w:r>
    </w:p>
    <w:p w14:paraId="72E72A15" w14:textId="2B879056" w:rsidR="00C92D16" w:rsidRDefault="00386B21" w:rsidP="00273FA3">
      <w:pPr>
        <w:pStyle w:val="Ingenafstand"/>
      </w:pPr>
      <w:r>
        <w:t>Odsherreds Gymnasium</w:t>
      </w:r>
    </w:p>
    <w:p w14:paraId="4098FFCB" w14:textId="77777777" w:rsidR="00386B21" w:rsidRDefault="00386B21" w:rsidP="00273FA3">
      <w:pPr>
        <w:pStyle w:val="Ingenafstand"/>
      </w:pPr>
      <w:r>
        <w:t>Åstoftevej 34</w:t>
      </w:r>
    </w:p>
    <w:p w14:paraId="5498B565" w14:textId="77777777" w:rsidR="00386B21" w:rsidRDefault="00386B21" w:rsidP="00273FA3">
      <w:pPr>
        <w:pStyle w:val="Ingenafstand"/>
      </w:pPr>
      <w:r>
        <w:t>4550 Asnæs</w:t>
      </w:r>
    </w:p>
    <w:p w14:paraId="29465F4B" w14:textId="3EA82B7A" w:rsidR="001F19A6" w:rsidRDefault="00386B21" w:rsidP="00273FA3">
      <w:pPr>
        <w:pStyle w:val="Ingenafstand"/>
      </w:pPr>
      <w:r>
        <w:t>Rektor Niels-Peter Andersson</w:t>
      </w:r>
    </w:p>
    <w:p w14:paraId="0EE1ED59" w14:textId="77777777" w:rsidR="00334726" w:rsidRDefault="00334726" w:rsidP="00273FA3">
      <w:pPr>
        <w:pStyle w:val="Ingenafstand"/>
      </w:pPr>
    </w:p>
    <w:p w14:paraId="0C5B2BCD" w14:textId="7164F22B" w:rsidR="004A14B7" w:rsidRDefault="004A14B7" w:rsidP="001B1FAF">
      <w:pPr>
        <w:pStyle w:val="Ingenafstand"/>
        <w:jc w:val="both"/>
      </w:pPr>
      <w:r>
        <w:t>F</w:t>
      </w:r>
      <w:r w:rsidRPr="006C1C0F">
        <w:t xml:space="preserve">or at sikre ligebehandling af alle tilbudsgivere </w:t>
      </w:r>
      <w:r>
        <w:t xml:space="preserve">kan </w:t>
      </w:r>
      <w:r w:rsidRPr="006C1C0F">
        <w:t>henvendelse</w:t>
      </w:r>
      <w:r>
        <w:t>r</w:t>
      </w:r>
      <w:r w:rsidRPr="006C1C0F">
        <w:t xml:space="preserve"> i sa</w:t>
      </w:r>
      <w:r w:rsidR="00C92D16">
        <w:t xml:space="preserve">gen udelukkende ske til </w:t>
      </w:r>
      <w:r w:rsidR="00386B21">
        <w:t>Rektor Niels-Peter Andersson</w:t>
      </w:r>
    </w:p>
    <w:p w14:paraId="20AC215B" w14:textId="77777777" w:rsidR="0033281D" w:rsidRPr="00FF10EF" w:rsidRDefault="00331980" w:rsidP="0033281D">
      <w:pPr>
        <w:pStyle w:val="Overskrift2"/>
        <w:rPr>
          <w:rFonts w:asciiTheme="minorHAnsi" w:hAnsiTheme="minorHAnsi"/>
          <w:color w:val="244061" w:themeColor="accent1" w:themeShade="80"/>
        </w:rPr>
      </w:pPr>
      <w:bookmarkStart w:id="7" w:name="_Toc29209759"/>
      <w:r w:rsidRPr="00FF10EF">
        <w:rPr>
          <w:rFonts w:asciiTheme="minorHAnsi" w:hAnsiTheme="minorHAnsi"/>
          <w:color w:val="244061" w:themeColor="accent1" w:themeShade="80"/>
        </w:rPr>
        <w:t xml:space="preserve">1.5 </w:t>
      </w:r>
      <w:r w:rsidR="0033281D" w:rsidRPr="00FF10EF">
        <w:rPr>
          <w:rFonts w:asciiTheme="minorHAnsi" w:hAnsiTheme="minorHAnsi"/>
          <w:color w:val="244061" w:themeColor="accent1" w:themeShade="80"/>
        </w:rPr>
        <w:t>Tavshedspligt og åbning af tilbuddene</w:t>
      </w:r>
      <w:bookmarkEnd w:id="7"/>
    </w:p>
    <w:p w14:paraId="06885749" w14:textId="62F2CAD7" w:rsidR="00C04DE1" w:rsidRDefault="0033281D" w:rsidP="005A4CDE">
      <w:r>
        <w:t xml:space="preserve">Nærværende materiale skal behandles fortroligt. Tilbudsgiverne skal iagttage ubetinget tavshed over for uvedkommende vedrørende forhold, som måtte komme i tilbudsgivernes kendskab i forbindelse med tilbudsgivning og løsning af opgaven. </w:t>
      </w:r>
      <w:r w:rsidR="00621A64">
        <w:t>De afgivne t</w:t>
      </w:r>
      <w:r>
        <w:t xml:space="preserve">ilbud </w:t>
      </w:r>
      <w:r w:rsidR="00621A64">
        <w:t xml:space="preserve">inkl. </w:t>
      </w:r>
      <w:r>
        <w:t>bilagsmateriale vil blive behandlet fortroligt</w:t>
      </w:r>
      <w:r w:rsidR="00C04DE1">
        <w:t xml:space="preserve"> </w:t>
      </w:r>
      <w:r w:rsidR="00EC0C4B">
        <w:t xml:space="preserve">af </w:t>
      </w:r>
      <w:r w:rsidR="00386B21">
        <w:t>Odsherreds Gymnasium</w:t>
      </w:r>
      <w:r w:rsidR="006A0B09">
        <w:t>.</w:t>
      </w:r>
    </w:p>
    <w:p w14:paraId="378939FA" w14:textId="77777777" w:rsidR="0033281D" w:rsidRDefault="0033281D" w:rsidP="005A4CDE">
      <w:r>
        <w:t>Tilbudsgiverne har ikke adgang til at overvære åbningen af tilbud eller</w:t>
      </w:r>
      <w:r w:rsidR="007A5B87">
        <w:t>,</w:t>
      </w:r>
      <w:r>
        <w:t xml:space="preserve"> at få oplysninger om </w:t>
      </w:r>
      <w:r w:rsidR="007A5B87">
        <w:t xml:space="preserve">de øvrige </w:t>
      </w:r>
      <w:r>
        <w:t xml:space="preserve">tilbud. </w:t>
      </w:r>
    </w:p>
    <w:p w14:paraId="2681F6FA" w14:textId="77777777" w:rsidR="00273FA3" w:rsidRPr="00FF10EF" w:rsidRDefault="00331980" w:rsidP="00273FA3">
      <w:pPr>
        <w:pStyle w:val="Overskrift2"/>
        <w:rPr>
          <w:rFonts w:asciiTheme="minorHAnsi" w:hAnsiTheme="minorHAnsi"/>
          <w:color w:val="244061" w:themeColor="accent1" w:themeShade="80"/>
        </w:rPr>
      </w:pPr>
      <w:bookmarkStart w:id="8" w:name="_Toc29209760"/>
      <w:r w:rsidRPr="00FF10EF">
        <w:rPr>
          <w:rFonts w:asciiTheme="minorHAnsi" w:hAnsiTheme="minorHAnsi"/>
          <w:color w:val="244061" w:themeColor="accent1" w:themeShade="80"/>
        </w:rPr>
        <w:t xml:space="preserve">1.6 </w:t>
      </w:r>
      <w:r w:rsidR="00273FA3" w:rsidRPr="00FF10EF">
        <w:rPr>
          <w:rFonts w:asciiTheme="minorHAnsi" w:hAnsiTheme="minorHAnsi"/>
          <w:color w:val="244061" w:themeColor="accent1" w:themeShade="80"/>
        </w:rPr>
        <w:t>Tilbudsfrist</w:t>
      </w:r>
      <w:bookmarkEnd w:id="8"/>
    </w:p>
    <w:p w14:paraId="62EC8F6A" w14:textId="103B3533" w:rsidR="00273FA3" w:rsidRPr="00097F43" w:rsidRDefault="00273FA3" w:rsidP="00273FA3">
      <w:pPr>
        <w:rPr>
          <w:b/>
          <w:bCs/>
        </w:rPr>
      </w:pPr>
      <w:r w:rsidRPr="00097F43">
        <w:rPr>
          <w:b/>
          <w:bCs/>
        </w:rPr>
        <w:t>Tilbudsfristen er</w:t>
      </w:r>
      <w:r w:rsidR="00CF1EC7" w:rsidRPr="00097F43">
        <w:rPr>
          <w:b/>
          <w:bCs/>
        </w:rPr>
        <w:t>:</w:t>
      </w:r>
      <w:r w:rsidR="004C4F94" w:rsidRPr="00097F43">
        <w:rPr>
          <w:b/>
          <w:bCs/>
        </w:rPr>
        <w:t xml:space="preserve"> </w:t>
      </w:r>
      <w:r w:rsidR="004577DF" w:rsidRPr="00097F43">
        <w:rPr>
          <w:b/>
          <w:bCs/>
        </w:rPr>
        <w:t>mandag</w:t>
      </w:r>
      <w:r w:rsidR="004553FD" w:rsidRPr="00097F43">
        <w:rPr>
          <w:b/>
          <w:bCs/>
        </w:rPr>
        <w:t xml:space="preserve"> den</w:t>
      </w:r>
      <w:r w:rsidR="00C10BBA" w:rsidRPr="00097F43">
        <w:rPr>
          <w:b/>
          <w:bCs/>
        </w:rPr>
        <w:t xml:space="preserve"> 21. </w:t>
      </w:r>
      <w:r w:rsidR="00097F43" w:rsidRPr="00097F43">
        <w:rPr>
          <w:b/>
          <w:bCs/>
        </w:rPr>
        <w:t xml:space="preserve">februar </w:t>
      </w:r>
      <w:r w:rsidR="00973315" w:rsidRPr="00097F43">
        <w:rPr>
          <w:b/>
          <w:bCs/>
        </w:rPr>
        <w:t xml:space="preserve"> </w:t>
      </w:r>
      <w:r w:rsidR="00EC0C4B" w:rsidRPr="00097F43">
        <w:rPr>
          <w:b/>
          <w:bCs/>
        </w:rPr>
        <w:t>20</w:t>
      </w:r>
      <w:r w:rsidR="00097F43" w:rsidRPr="00097F43">
        <w:rPr>
          <w:b/>
          <w:bCs/>
        </w:rPr>
        <w:t>20</w:t>
      </w:r>
      <w:r w:rsidR="009339F4" w:rsidRPr="00097F43">
        <w:rPr>
          <w:b/>
          <w:bCs/>
        </w:rPr>
        <w:t xml:space="preserve"> kl. </w:t>
      </w:r>
      <w:r w:rsidR="00233423" w:rsidRPr="00097F43">
        <w:rPr>
          <w:b/>
          <w:bCs/>
        </w:rPr>
        <w:t>12</w:t>
      </w:r>
      <w:r w:rsidR="0038638D" w:rsidRPr="00097F43">
        <w:rPr>
          <w:b/>
          <w:bCs/>
        </w:rPr>
        <w:t>:00</w:t>
      </w:r>
    </w:p>
    <w:p w14:paraId="2846B0FF" w14:textId="3AD822A1" w:rsidR="00C8058E" w:rsidRDefault="00273FA3" w:rsidP="00507DBF">
      <w:pPr>
        <w:pStyle w:val="Ingenafstand"/>
      </w:pPr>
      <w:r w:rsidRPr="00592E99">
        <w:lastRenderedPageBreak/>
        <w:t>Ved for sen modtagelse vil tilbuddet ikke blive taget i betragtning.</w:t>
      </w:r>
      <w:r w:rsidR="00C92D16">
        <w:t xml:space="preserve"> Tilbud kan kun afgives via mail til </w:t>
      </w:r>
      <w:hyperlink r:id="rId13" w:history="1">
        <w:r w:rsidR="00386B21" w:rsidRPr="00566680">
          <w:rPr>
            <w:rStyle w:val="Hyperlink"/>
          </w:rPr>
          <w:t>npa@odsherreds-gym.dk</w:t>
        </w:r>
      </w:hyperlink>
      <w:r w:rsidR="00386B21">
        <w:t xml:space="preserve"> </w:t>
      </w:r>
      <w:r w:rsidR="00507DBF">
        <w:t xml:space="preserve"> </w:t>
      </w:r>
      <w:r w:rsidR="00571943">
        <w:t xml:space="preserve">Alle tilbud skal minimum være gyldige i </w:t>
      </w:r>
      <w:r w:rsidR="00507DBF">
        <w:t>6</w:t>
      </w:r>
      <w:r w:rsidR="00571943">
        <w:t xml:space="preserve"> måneder efter tilbudsfristen.</w:t>
      </w:r>
    </w:p>
    <w:p w14:paraId="3B00F829" w14:textId="77777777" w:rsidR="00821095" w:rsidRPr="00FF10EF" w:rsidRDefault="00331980" w:rsidP="00273FA3">
      <w:pPr>
        <w:pStyle w:val="Overskrift2"/>
        <w:rPr>
          <w:rFonts w:asciiTheme="minorHAnsi" w:hAnsiTheme="minorHAnsi"/>
          <w:color w:val="244061" w:themeColor="accent1" w:themeShade="80"/>
        </w:rPr>
      </w:pPr>
      <w:bookmarkStart w:id="9" w:name="_Toc29209761"/>
      <w:r w:rsidRPr="00FF10EF">
        <w:rPr>
          <w:rFonts w:asciiTheme="minorHAnsi" w:hAnsiTheme="minorHAnsi"/>
          <w:color w:val="244061" w:themeColor="accent1" w:themeShade="80"/>
        </w:rPr>
        <w:t xml:space="preserve">1.7 </w:t>
      </w:r>
      <w:r w:rsidR="00821095" w:rsidRPr="00FF10EF">
        <w:rPr>
          <w:rFonts w:asciiTheme="minorHAnsi" w:hAnsiTheme="minorHAnsi"/>
          <w:color w:val="244061" w:themeColor="accent1" w:themeShade="80"/>
        </w:rPr>
        <w:t>Spørgsmålsrunde</w:t>
      </w:r>
      <w:bookmarkEnd w:id="9"/>
    </w:p>
    <w:p w14:paraId="2F3D0859" w14:textId="5AD5095C" w:rsidR="0022718F" w:rsidRDefault="00821095" w:rsidP="00073FE1">
      <w:pPr>
        <w:jc w:val="both"/>
      </w:pPr>
      <w:r w:rsidRPr="001E6993">
        <w:t>Der kan</w:t>
      </w:r>
      <w:r w:rsidR="006D7BA8">
        <w:t xml:space="preserve"> </w:t>
      </w:r>
      <w:r w:rsidRPr="001E6993">
        <w:t>stil</w:t>
      </w:r>
      <w:r w:rsidR="00973315" w:rsidRPr="001E6993">
        <w:t xml:space="preserve">les spørgsmål skriftligt via mail til </w:t>
      </w:r>
      <w:r w:rsidR="00386B21">
        <w:t xml:space="preserve">Niels-Peter Andersson mail: </w:t>
      </w:r>
      <w:hyperlink r:id="rId14" w:history="1">
        <w:r w:rsidR="00254147" w:rsidRPr="0051163E">
          <w:rPr>
            <w:rStyle w:val="Hyperlink"/>
          </w:rPr>
          <w:t>npa@odsherreds-gym.dk</w:t>
        </w:r>
      </w:hyperlink>
      <w:r w:rsidR="00254147">
        <w:t xml:space="preserve"> </w:t>
      </w:r>
      <w:r w:rsidR="00C92D16">
        <w:t xml:space="preserve">   </w:t>
      </w:r>
      <w:r>
        <w:t>Relevante spørgsmål vil blive anonymiseret og offentliggjort sammen med ordregivers svar til alle deltagere i tilbudsrunden.</w:t>
      </w:r>
      <w:r w:rsidR="00331980">
        <w:t xml:space="preserve"> </w:t>
      </w:r>
    </w:p>
    <w:p w14:paraId="537614CC" w14:textId="1B3B8C5C" w:rsidR="00821095" w:rsidRPr="00821095" w:rsidRDefault="00331980" w:rsidP="00073FE1">
      <w:pPr>
        <w:jc w:val="both"/>
      </w:pPr>
      <w:r>
        <w:t>S</w:t>
      </w:r>
      <w:r w:rsidR="00973315">
        <w:t xml:space="preserve">pørgsmål skal stilles til ovennævnte e-mail </w:t>
      </w:r>
      <w:r w:rsidR="005A4CDE">
        <w:t>inden</w:t>
      </w:r>
      <w:r w:rsidR="004553FD" w:rsidRPr="004553FD">
        <w:rPr>
          <w:b/>
        </w:rPr>
        <w:t xml:space="preserve"> </w:t>
      </w:r>
      <w:r w:rsidRPr="00E83194">
        <w:rPr>
          <w:b/>
        </w:rPr>
        <w:t xml:space="preserve">den </w:t>
      </w:r>
      <w:r w:rsidR="00B725A0">
        <w:rPr>
          <w:b/>
        </w:rPr>
        <w:t>31. ja</w:t>
      </w:r>
      <w:r w:rsidR="008612EA">
        <w:rPr>
          <w:b/>
        </w:rPr>
        <w:t>nuar</w:t>
      </w:r>
      <w:r w:rsidR="00101828" w:rsidRPr="00E83194">
        <w:rPr>
          <w:b/>
        </w:rPr>
        <w:t xml:space="preserve"> kl. </w:t>
      </w:r>
      <w:r w:rsidR="0038638D" w:rsidRPr="00E83194">
        <w:rPr>
          <w:b/>
        </w:rPr>
        <w:t>12:00</w:t>
      </w:r>
      <w:r w:rsidR="00101828" w:rsidRPr="00E83194">
        <w:t>.</w:t>
      </w:r>
      <w:r w:rsidRPr="00E83194">
        <w:t xml:space="preserve"> </w:t>
      </w:r>
    </w:p>
    <w:p w14:paraId="7408C779" w14:textId="77777777" w:rsidR="00273FA3" w:rsidRPr="00FF10EF" w:rsidRDefault="000346FC" w:rsidP="00273FA3">
      <w:pPr>
        <w:pStyle w:val="Overskrift2"/>
        <w:rPr>
          <w:rFonts w:asciiTheme="minorHAnsi" w:hAnsiTheme="minorHAnsi"/>
          <w:color w:val="244061" w:themeColor="accent1" w:themeShade="80"/>
        </w:rPr>
      </w:pPr>
      <w:bookmarkStart w:id="10" w:name="_Toc29209762"/>
      <w:r w:rsidRPr="00FF10EF">
        <w:rPr>
          <w:rFonts w:asciiTheme="minorHAnsi" w:hAnsiTheme="minorHAnsi"/>
          <w:color w:val="244061" w:themeColor="accent1" w:themeShade="80"/>
        </w:rPr>
        <w:t xml:space="preserve">1.8 </w:t>
      </w:r>
      <w:r w:rsidR="00273FA3" w:rsidRPr="00FF10EF">
        <w:rPr>
          <w:rFonts w:asciiTheme="minorHAnsi" w:hAnsiTheme="minorHAnsi"/>
          <w:color w:val="244061" w:themeColor="accent1" w:themeShade="80"/>
        </w:rPr>
        <w:t>Accept- og afslags frist</w:t>
      </w:r>
      <w:bookmarkEnd w:id="10"/>
      <w:r w:rsidR="00273FA3" w:rsidRPr="00FF10EF">
        <w:rPr>
          <w:rFonts w:asciiTheme="minorHAnsi" w:hAnsiTheme="minorHAnsi"/>
          <w:color w:val="244061" w:themeColor="accent1" w:themeShade="80"/>
        </w:rPr>
        <w:t xml:space="preserve"> </w:t>
      </w:r>
    </w:p>
    <w:p w14:paraId="0FD96658" w14:textId="21BBCC36" w:rsidR="00273FA3" w:rsidRPr="005B2A55" w:rsidRDefault="00273FA3" w:rsidP="00073FE1">
      <w:pPr>
        <w:jc w:val="both"/>
      </w:pPr>
      <w:r>
        <w:t xml:space="preserve">Der forventes </w:t>
      </w:r>
      <w:r w:rsidRPr="001E6993">
        <w:t xml:space="preserve">udsendelse af accept/afslag </w:t>
      </w:r>
      <w:r w:rsidR="001E6993" w:rsidRPr="001E6993">
        <w:rPr>
          <w:b/>
        </w:rPr>
        <w:t xml:space="preserve">i </w:t>
      </w:r>
      <w:r w:rsidR="00642E5A">
        <w:rPr>
          <w:b/>
        </w:rPr>
        <w:t>uge 11</w:t>
      </w:r>
      <w:r w:rsidR="009339F4" w:rsidRPr="001E6993">
        <w:rPr>
          <w:b/>
        </w:rPr>
        <w:t>.</w:t>
      </w:r>
      <w:r w:rsidRPr="001E6993">
        <w:t xml:space="preserve"> </w:t>
      </w:r>
      <w:r w:rsidR="00621A64" w:rsidRPr="001E6993">
        <w:t xml:space="preserve">Samtlige tilbudsgivere vil få besked om, hvem </w:t>
      </w:r>
      <w:r w:rsidR="00F961F6" w:rsidRPr="001E6993">
        <w:t xml:space="preserve">der har fået tildelt </w:t>
      </w:r>
      <w:r w:rsidR="00621A64" w:rsidRPr="001E6993">
        <w:t>opgaven.</w:t>
      </w:r>
      <w:r w:rsidR="001B1FAF" w:rsidRPr="001E6993">
        <w:t xml:space="preserve"> Kont</w:t>
      </w:r>
      <w:r w:rsidR="004F1982" w:rsidRPr="001E6993">
        <w:t xml:space="preserve">rakt forventes </w:t>
      </w:r>
      <w:r w:rsidR="00973315" w:rsidRPr="001E6993">
        <w:t xml:space="preserve">signeret i </w:t>
      </w:r>
      <w:r w:rsidR="00973315" w:rsidRPr="00D26796">
        <w:rPr>
          <w:b/>
          <w:bCs/>
        </w:rPr>
        <w:t>uge</w:t>
      </w:r>
      <w:r w:rsidR="00347F17" w:rsidRPr="00D26796">
        <w:rPr>
          <w:b/>
          <w:bCs/>
        </w:rPr>
        <w:t xml:space="preserve"> </w:t>
      </w:r>
      <w:r w:rsidR="00D26796" w:rsidRPr="00D26796">
        <w:rPr>
          <w:b/>
          <w:bCs/>
        </w:rPr>
        <w:t>13</w:t>
      </w:r>
    </w:p>
    <w:p w14:paraId="2237FB56" w14:textId="77777777" w:rsidR="00CD2CF4" w:rsidRPr="00FF10EF" w:rsidRDefault="000346FC" w:rsidP="00CD2CF4">
      <w:pPr>
        <w:pStyle w:val="Overskrift2"/>
        <w:rPr>
          <w:rFonts w:asciiTheme="minorHAnsi" w:hAnsiTheme="minorHAnsi"/>
          <w:color w:val="244061" w:themeColor="accent1" w:themeShade="80"/>
        </w:rPr>
      </w:pPr>
      <w:bookmarkStart w:id="11" w:name="_Toc29209763"/>
      <w:r w:rsidRPr="00FF10EF">
        <w:rPr>
          <w:rFonts w:asciiTheme="minorHAnsi" w:hAnsiTheme="minorHAnsi"/>
          <w:color w:val="244061" w:themeColor="accent1" w:themeShade="80"/>
        </w:rPr>
        <w:t xml:space="preserve">1.9 </w:t>
      </w:r>
      <w:r w:rsidR="00CD2CF4" w:rsidRPr="00FF10EF">
        <w:rPr>
          <w:rFonts w:asciiTheme="minorHAnsi" w:hAnsiTheme="minorHAnsi"/>
          <w:color w:val="244061" w:themeColor="accent1" w:themeShade="80"/>
        </w:rPr>
        <w:t>Opstart</w:t>
      </w:r>
      <w:r w:rsidR="005E0BF6" w:rsidRPr="00FF10EF">
        <w:rPr>
          <w:rFonts w:asciiTheme="minorHAnsi" w:hAnsiTheme="minorHAnsi"/>
          <w:color w:val="244061" w:themeColor="accent1" w:themeShade="80"/>
        </w:rPr>
        <w:t xml:space="preserve"> samt aftaleperiode</w:t>
      </w:r>
      <w:bookmarkEnd w:id="11"/>
    </w:p>
    <w:p w14:paraId="58B1E304" w14:textId="68E46430" w:rsidR="003E00B0" w:rsidRPr="001E6993" w:rsidRDefault="00CD2CF4" w:rsidP="005A4CDE">
      <w:r>
        <w:t xml:space="preserve">Opstartsdato for drift af kantinen er </w:t>
      </w:r>
      <w:r w:rsidR="00EC0C4B" w:rsidRPr="001E6993">
        <w:t xml:space="preserve">den </w:t>
      </w:r>
      <w:r w:rsidR="00347F17">
        <w:t>1</w:t>
      </w:r>
      <w:r w:rsidR="00973315" w:rsidRPr="001E6993">
        <w:t xml:space="preserve">. </w:t>
      </w:r>
      <w:r w:rsidR="00347F17">
        <w:t>april</w:t>
      </w:r>
      <w:r w:rsidR="00C92D16" w:rsidRPr="001E6993">
        <w:t xml:space="preserve"> 20</w:t>
      </w:r>
      <w:r w:rsidR="00B66119">
        <w:t>20</w:t>
      </w:r>
      <w:r w:rsidR="00407541">
        <w:t xml:space="preserve">. </w:t>
      </w:r>
      <w:r w:rsidR="00973315" w:rsidRPr="001E6993">
        <w:t>Det</w:t>
      </w:r>
      <w:r w:rsidR="0022718F" w:rsidRPr="001E6993">
        <w:t xml:space="preserve"> er dog muligt at den valgte leverandør kan indrette s</w:t>
      </w:r>
      <w:r w:rsidR="00973315" w:rsidRPr="001E6993">
        <w:t xml:space="preserve">ig i kantinen fra den </w:t>
      </w:r>
      <w:r w:rsidR="008B1012">
        <w:t>1</w:t>
      </w:r>
      <w:r w:rsidR="00407541">
        <w:t>4</w:t>
      </w:r>
      <w:r w:rsidR="00912BCA">
        <w:t xml:space="preserve">. </w:t>
      </w:r>
      <w:r w:rsidR="00407541">
        <w:t>marts</w:t>
      </w:r>
    </w:p>
    <w:p w14:paraId="3B5EE2F3" w14:textId="2E9187B1" w:rsidR="006D4560" w:rsidRDefault="00973315" w:rsidP="005A4CDE">
      <w:r w:rsidRPr="001E6993">
        <w:t xml:space="preserve">Aftalen løber til den </w:t>
      </w:r>
      <w:r w:rsidR="000F620F">
        <w:t>1</w:t>
      </w:r>
      <w:r w:rsidRPr="001E6993">
        <w:t>.</w:t>
      </w:r>
      <w:r w:rsidR="000F620F">
        <w:t xml:space="preserve"> april </w:t>
      </w:r>
      <w:r w:rsidRPr="001E6993">
        <w:t>202</w:t>
      </w:r>
      <w:r w:rsidR="000F620F">
        <w:t>2</w:t>
      </w:r>
      <w:r w:rsidR="005E0BF6" w:rsidRPr="001E6993">
        <w:t xml:space="preserve"> </w:t>
      </w:r>
      <w:r w:rsidR="006D4560" w:rsidRPr="001E6993">
        <w:t xml:space="preserve">hvorefter kontrakten </w:t>
      </w:r>
      <w:r w:rsidR="00621A64" w:rsidRPr="001E6993">
        <w:t xml:space="preserve">udløber </w:t>
      </w:r>
      <w:r w:rsidR="006D4560" w:rsidRPr="001E6993">
        <w:t>automatisk</w:t>
      </w:r>
      <w:r w:rsidR="00621A64" w:rsidRPr="001E6993">
        <w:t>, dvs. uden særskilt varsel eller opsigelse</w:t>
      </w:r>
      <w:r w:rsidR="006D4560" w:rsidRPr="001E6993">
        <w:t>. Parte</w:t>
      </w:r>
      <w:r w:rsidRPr="001E6993">
        <w:t>rne afholder et kontrakt</w:t>
      </w:r>
      <w:r w:rsidR="005A4CDE" w:rsidRPr="001E6993">
        <w:t>-</w:t>
      </w:r>
      <w:r w:rsidRPr="001E6993">
        <w:t xml:space="preserve">møde i </w:t>
      </w:r>
      <w:r w:rsidR="00E91F66">
        <w:t>4</w:t>
      </w:r>
      <w:r w:rsidR="00363357" w:rsidRPr="001E6993">
        <w:t>. kvartal 202</w:t>
      </w:r>
      <w:r w:rsidR="00E91F66">
        <w:t>1</w:t>
      </w:r>
      <w:r w:rsidR="006D4560" w:rsidRPr="001E6993">
        <w:t xml:space="preserve"> </w:t>
      </w:r>
      <w:r w:rsidR="001F3860" w:rsidRPr="001E6993">
        <w:t>for</w:t>
      </w:r>
      <w:r w:rsidR="006D4560" w:rsidRPr="001E6993">
        <w:t xml:space="preserve"> at </w:t>
      </w:r>
      <w:r w:rsidR="00621A64" w:rsidRPr="001E6993">
        <w:t>undersøge mulighederne for</w:t>
      </w:r>
      <w:r w:rsidR="005B2A55" w:rsidRPr="001E6993">
        <w:t>,</w:t>
      </w:r>
      <w:r w:rsidR="00621A64" w:rsidRPr="001E6993">
        <w:t xml:space="preserve"> </w:t>
      </w:r>
      <w:r w:rsidR="004A1FDA" w:rsidRPr="001E6993">
        <w:t>at fo</w:t>
      </w:r>
      <w:r w:rsidR="006D4560" w:rsidRPr="001E6993">
        <w:t xml:space="preserve">rhandle en eventuel forlængelse. Kantinedriften </w:t>
      </w:r>
      <w:r w:rsidR="00705908" w:rsidRPr="001E6993">
        <w:t xml:space="preserve">vil blive </w:t>
      </w:r>
      <w:r w:rsidR="006D4560" w:rsidRPr="001E6993">
        <w:t>udb</w:t>
      </w:r>
      <w:r w:rsidR="00705908" w:rsidRPr="001E6993">
        <w:t>udt</w:t>
      </w:r>
      <w:r w:rsidR="006D4560" w:rsidRPr="001E6993">
        <w:t xml:space="preserve"> i</w:t>
      </w:r>
      <w:r w:rsidR="00001BDE" w:rsidRPr="001E6993">
        <w:t>gen ef</w:t>
      </w:r>
      <w:r w:rsidR="00EC0C4B" w:rsidRPr="001E6993">
        <w:t xml:space="preserve">ter maksimalt </w:t>
      </w:r>
      <w:r w:rsidRPr="001E6993">
        <w:t>5</w:t>
      </w:r>
      <w:r w:rsidR="00CF1EC7" w:rsidRPr="001E6993">
        <w:t xml:space="preserve"> års drift (</w:t>
      </w:r>
      <w:r w:rsidR="009F0271">
        <w:t xml:space="preserve">april </w:t>
      </w:r>
      <w:r w:rsidR="00CF1EC7" w:rsidRPr="001E6993">
        <w:t>2</w:t>
      </w:r>
      <w:r w:rsidR="00E83194" w:rsidRPr="001E6993">
        <w:t>02</w:t>
      </w:r>
      <w:r w:rsidR="009F0271">
        <w:t>5</w:t>
      </w:r>
      <w:r w:rsidR="00001BDE" w:rsidRPr="001E6993">
        <w:t>)</w:t>
      </w:r>
      <w:r w:rsidR="00CF1EC7" w:rsidRPr="001E6993">
        <w:t>,</w:t>
      </w:r>
      <w:r w:rsidR="006D4560" w:rsidRPr="001E6993">
        <w:t xml:space="preserve"> hvor alle interesserede tilbudsgivere igen kan byde ind.</w:t>
      </w:r>
    </w:p>
    <w:p w14:paraId="42355D98" w14:textId="77777777" w:rsidR="00DC6B5F" w:rsidRPr="0042269E" w:rsidRDefault="00DC6B5F" w:rsidP="005A4CDE">
      <w:r w:rsidRPr="0042269E">
        <w:t>De første 6 måneder betragtes som en prøveperiode</w:t>
      </w:r>
    </w:p>
    <w:p w14:paraId="1454577B" w14:textId="77777777" w:rsidR="001F19A6" w:rsidRPr="001744E5" w:rsidRDefault="000346FC" w:rsidP="00B545AD">
      <w:pPr>
        <w:pStyle w:val="Overskrift1"/>
        <w:rPr>
          <w:rFonts w:asciiTheme="minorHAnsi" w:hAnsiTheme="minorHAnsi"/>
          <w:color w:val="244061" w:themeColor="accent1" w:themeShade="80"/>
        </w:rPr>
      </w:pPr>
      <w:bookmarkStart w:id="12" w:name="_Toc29209764"/>
      <w:r w:rsidRPr="001744E5">
        <w:rPr>
          <w:rFonts w:asciiTheme="minorHAnsi" w:hAnsiTheme="minorHAnsi"/>
          <w:color w:val="244061" w:themeColor="accent1" w:themeShade="80"/>
        </w:rPr>
        <w:t xml:space="preserve">2.0 </w:t>
      </w:r>
      <w:r w:rsidR="009136F4" w:rsidRPr="001744E5">
        <w:rPr>
          <w:rFonts w:asciiTheme="minorHAnsi" w:hAnsiTheme="minorHAnsi"/>
          <w:color w:val="244061" w:themeColor="accent1" w:themeShade="80"/>
        </w:rPr>
        <w:t>Tilbuddets udformning</w:t>
      </w:r>
      <w:r w:rsidR="008B2134" w:rsidRPr="001744E5">
        <w:rPr>
          <w:rFonts w:asciiTheme="minorHAnsi" w:hAnsiTheme="minorHAnsi"/>
          <w:color w:val="244061" w:themeColor="accent1" w:themeShade="80"/>
        </w:rPr>
        <w:t xml:space="preserve"> og indhold</w:t>
      </w:r>
      <w:bookmarkEnd w:id="12"/>
    </w:p>
    <w:p w14:paraId="02ACB333" w14:textId="77777777" w:rsidR="008E5372" w:rsidRPr="00EC0C4B" w:rsidRDefault="000346FC" w:rsidP="008E5372">
      <w:pPr>
        <w:pStyle w:val="Overskrift2"/>
        <w:rPr>
          <w:rFonts w:asciiTheme="minorHAnsi" w:hAnsiTheme="minorHAnsi"/>
          <w:color w:val="244061" w:themeColor="accent1" w:themeShade="80"/>
        </w:rPr>
      </w:pPr>
      <w:bookmarkStart w:id="13" w:name="_Toc29209765"/>
      <w:r w:rsidRPr="00EC0C4B">
        <w:rPr>
          <w:rFonts w:asciiTheme="minorHAnsi" w:hAnsiTheme="minorHAnsi"/>
          <w:color w:val="244061" w:themeColor="accent1" w:themeShade="80"/>
        </w:rPr>
        <w:t xml:space="preserve">2.1 </w:t>
      </w:r>
      <w:r w:rsidR="008E5372" w:rsidRPr="00EC0C4B">
        <w:rPr>
          <w:rFonts w:asciiTheme="minorHAnsi" w:hAnsiTheme="minorHAnsi"/>
          <w:color w:val="244061" w:themeColor="accent1" w:themeShade="80"/>
        </w:rPr>
        <w:t>Minimumskrav til tilbuddet</w:t>
      </w:r>
      <w:bookmarkEnd w:id="13"/>
    </w:p>
    <w:p w14:paraId="366350C5" w14:textId="19048840" w:rsidR="00545BC8" w:rsidRDefault="008E5372" w:rsidP="005A4CDE">
      <w:r>
        <w:t xml:space="preserve">Virksomheder der ønsker at afgive tilbud skal sikre, at </w:t>
      </w:r>
      <w:r w:rsidR="00AB07DD">
        <w:t>Odsherreds Gymnasium</w:t>
      </w:r>
      <w:r w:rsidR="00705908">
        <w:t xml:space="preserve"> </w:t>
      </w:r>
      <w:r w:rsidR="00C52DB3">
        <w:t xml:space="preserve">modtager </w:t>
      </w:r>
      <w:r>
        <w:t>alle de nødvendige og relevante oplysninger til brug for vurderingen af de</w:t>
      </w:r>
      <w:r w:rsidR="00C52DB3">
        <w:t>t</w:t>
      </w:r>
      <w:r>
        <w:t xml:space="preserve"> </w:t>
      </w:r>
      <w:r w:rsidR="00C52DB3">
        <w:t xml:space="preserve">afgivne </w:t>
      </w:r>
      <w:r>
        <w:t xml:space="preserve">tilbud. </w:t>
      </w:r>
      <w:r w:rsidR="003E00B0">
        <w:t xml:space="preserve">De enkelte eksempler på </w:t>
      </w:r>
      <w:r w:rsidR="00784839">
        <w:t>forplejning</w:t>
      </w:r>
      <w:r w:rsidR="003E00B0">
        <w:t xml:space="preserve"> i </w:t>
      </w:r>
      <w:r w:rsidR="0043034C">
        <w:t>bilag 3</w:t>
      </w:r>
      <w:bookmarkStart w:id="14" w:name="_GoBack"/>
      <w:bookmarkEnd w:id="14"/>
      <w:r w:rsidR="005A4CDE">
        <w:t xml:space="preserve"> prissættes</w:t>
      </w:r>
      <w:r>
        <w:t xml:space="preserve">. </w:t>
      </w:r>
      <w:r w:rsidR="00D25312">
        <w:t>Det bemærkes, at de i e</w:t>
      </w:r>
      <w:r>
        <w:t>ksemplet angivne varer ikke</w:t>
      </w:r>
      <w:r w:rsidR="003E00B0">
        <w:t xml:space="preserve"> </w:t>
      </w:r>
      <w:r w:rsidR="00D25312">
        <w:t xml:space="preserve">er obligatoriske </w:t>
      </w:r>
      <w:r w:rsidR="003E00B0">
        <w:t xml:space="preserve">krav til </w:t>
      </w:r>
      <w:r w:rsidR="00D25312">
        <w:t xml:space="preserve">tilbudsgivers </w:t>
      </w:r>
      <w:r w:rsidR="003E00B0">
        <w:t xml:space="preserve">sortiment, men </w:t>
      </w:r>
      <w:r w:rsidR="00784839">
        <w:t xml:space="preserve">alene </w:t>
      </w:r>
      <w:r w:rsidR="003E00B0">
        <w:t>anvendes for at kunne vurdere tilbudsgivernes prisniveau.</w:t>
      </w:r>
      <w:r w:rsidR="00705908">
        <w:t xml:space="preserve"> I driftsperioden forventes de</w:t>
      </w:r>
      <w:r w:rsidR="00D25312">
        <w:t>t,</w:t>
      </w:r>
      <w:r w:rsidR="00705908">
        <w:t xml:space="preserve"> at priserne altid er konkurrencedygtige ift. </w:t>
      </w:r>
      <w:r w:rsidR="006E4CCA">
        <w:t xml:space="preserve">priser i </w:t>
      </w:r>
      <w:r w:rsidR="00705908">
        <w:t xml:space="preserve">tilsvarende </w:t>
      </w:r>
      <w:r w:rsidR="006E4CCA">
        <w:t>gymnasie</w:t>
      </w:r>
      <w:r w:rsidR="00705908">
        <w:t>kantiner og markedspriser.</w:t>
      </w:r>
      <w:r w:rsidR="008743CB">
        <w:t xml:space="preserve"> </w:t>
      </w:r>
      <w:r>
        <w:t>Er den ønskede dokumentation</w:t>
      </w:r>
      <w:r w:rsidR="00051DF1">
        <w:t xml:space="preserve"> </w:t>
      </w:r>
      <w:r>
        <w:t xml:space="preserve">ikke indsendt, er </w:t>
      </w:r>
      <w:r w:rsidR="00705908">
        <w:t>ordregiver berettiget</w:t>
      </w:r>
      <w:r w:rsidR="008743CB">
        <w:t xml:space="preserve"> </w:t>
      </w:r>
      <w:r>
        <w:t>til at se bort fra det fremsendte tilbud.</w:t>
      </w:r>
    </w:p>
    <w:p w14:paraId="1B1E539D" w14:textId="322AC66E" w:rsidR="00473A35" w:rsidRDefault="00545BC8" w:rsidP="005A4CDE">
      <w:r>
        <w:t xml:space="preserve">Tilbuddet skal </w:t>
      </w:r>
      <w:r w:rsidR="001F3860">
        <w:t>desuden</w:t>
      </w:r>
      <w:r>
        <w:t xml:space="preserve"> indeholde en </w:t>
      </w:r>
      <w:r w:rsidR="00473A35">
        <w:t xml:space="preserve">detaljeret </w:t>
      </w:r>
      <w:r>
        <w:t>beskrivelse af hvordan den kommende kantine vil se ud</w:t>
      </w:r>
      <w:r w:rsidR="00473A35">
        <w:t xml:space="preserve"> for både elever og lærere, samt </w:t>
      </w:r>
      <w:r>
        <w:t xml:space="preserve">hvordan </w:t>
      </w:r>
      <w:r w:rsidR="00473A35">
        <w:t>kan</w:t>
      </w:r>
      <w:r w:rsidR="006E4CCA">
        <w:t>t</w:t>
      </w:r>
      <w:r w:rsidR="00473A35">
        <w:t xml:space="preserve">inen vil udfolde sig, formuleret som et kantinekoncept baseret på mad- </w:t>
      </w:r>
      <w:r w:rsidR="00DA0F89">
        <w:t xml:space="preserve">og måltidspolitikken jf. bilag </w:t>
      </w:r>
      <w:r w:rsidR="004B3C75">
        <w:t>1</w:t>
      </w:r>
      <w:r>
        <w:t>.</w:t>
      </w:r>
      <w:r w:rsidR="00473A35">
        <w:t xml:space="preserve"> Konceptbeskrivelsen skal ses som et konkret kulinarisk bud på mad- og måltidspolitikken.</w:t>
      </w:r>
      <w:r>
        <w:t xml:space="preserve"> </w:t>
      </w:r>
    </w:p>
    <w:p w14:paraId="72F8D063" w14:textId="77777777" w:rsidR="00473A35" w:rsidRDefault="00545BC8" w:rsidP="005A4CDE">
      <w:r>
        <w:t>Det beskrevne kantinekoncept vil indgå i evalueringen af underkriteriet pro</w:t>
      </w:r>
      <w:r w:rsidR="006164BA">
        <w:t>duktsortiment og kantine</w:t>
      </w:r>
      <w:r w:rsidR="00EC0C4B">
        <w:t>-</w:t>
      </w:r>
      <w:r w:rsidR="006164BA">
        <w:t>koncept jfr. pkt. 2.4</w:t>
      </w:r>
    </w:p>
    <w:p w14:paraId="4E5F69EA" w14:textId="77777777" w:rsidR="00B96617" w:rsidRPr="00FF10EF" w:rsidRDefault="000346FC" w:rsidP="008E5372">
      <w:pPr>
        <w:pStyle w:val="Overskrift2"/>
        <w:rPr>
          <w:rFonts w:asciiTheme="minorHAnsi" w:hAnsiTheme="minorHAnsi"/>
          <w:color w:val="0F243E" w:themeColor="text2" w:themeShade="80"/>
        </w:rPr>
      </w:pPr>
      <w:bookmarkStart w:id="15" w:name="_Toc29209766"/>
      <w:r w:rsidRPr="00FF10EF">
        <w:rPr>
          <w:rFonts w:asciiTheme="minorHAnsi" w:hAnsiTheme="minorHAnsi"/>
          <w:color w:val="0F243E" w:themeColor="text2" w:themeShade="80"/>
        </w:rPr>
        <w:t xml:space="preserve">2.2 </w:t>
      </w:r>
      <w:r w:rsidR="00F57CF5" w:rsidRPr="00FF10EF">
        <w:rPr>
          <w:rFonts w:asciiTheme="minorHAnsi" w:hAnsiTheme="minorHAnsi"/>
          <w:color w:val="0F243E" w:themeColor="text2" w:themeShade="80"/>
        </w:rPr>
        <w:t>Aftalens dækning</w:t>
      </w:r>
      <w:bookmarkEnd w:id="15"/>
    </w:p>
    <w:p w14:paraId="3D6F0AE7" w14:textId="1914647C" w:rsidR="00B96617" w:rsidRDefault="00B96617" w:rsidP="00B96617">
      <w:r>
        <w:t xml:space="preserve">Opgaven omfatter drift af </w:t>
      </w:r>
      <w:r w:rsidR="00AB07DD">
        <w:t xml:space="preserve">Odsherreds Gymnasiums </w:t>
      </w:r>
      <w:r>
        <w:t>kantine med følgende opgaver:</w:t>
      </w:r>
    </w:p>
    <w:tbl>
      <w:tblPr>
        <w:tblStyle w:val="Tabel-Gitter"/>
        <w:tblW w:w="0" w:type="auto"/>
        <w:tblInd w:w="108" w:type="dxa"/>
        <w:tblLook w:val="04A0" w:firstRow="1" w:lastRow="0" w:firstColumn="1" w:lastColumn="0" w:noHBand="0" w:noVBand="1"/>
      </w:tblPr>
      <w:tblGrid>
        <w:gridCol w:w="6407"/>
        <w:gridCol w:w="23"/>
        <w:gridCol w:w="1659"/>
        <w:gridCol w:w="11"/>
        <w:gridCol w:w="1420"/>
      </w:tblGrid>
      <w:tr w:rsidR="00B96617" w14:paraId="01890782" w14:textId="77777777" w:rsidTr="006C1C0F">
        <w:tc>
          <w:tcPr>
            <w:tcW w:w="6407" w:type="dxa"/>
            <w:shd w:val="clear" w:color="auto" w:fill="8DB3E2" w:themeFill="text2" w:themeFillTint="66"/>
          </w:tcPr>
          <w:p w14:paraId="6802120A" w14:textId="77777777" w:rsidR="00B96617" w:rsidRPr="00C97E00" w:rsidRDefault="00B96617" w:rsidP="006C7F85">
            <w:r w:rsidRPr="00C97E00">
              <w:t>Opgave:</w:t>
            </w:r>
          </w:p>
        </w:tc>
        <w:tc>
          <w:tcPr>
            <w:tcW w:w="1682" w:type="dxa"/>
            <w:gridSpan w:val="2"/>
            <w:shd w:val="clear" w:color="auto" w:fill="8DB3E2" w:themeFill="text2" w:themeFillTint="66"/>
          </w:tcPr>
          <w:p w14:paraId="327AE678" w14:textId="77777777" w:rsidR="00B96617" w:rsidRPr="00C97E00" w:rsidRDefault="004C2339" w:rsidP="006C7F85">
            <w:pPr>
              <w:jc w:val="center"/>
            </w:pPr>
            <w:r>
              <w:t>O</w:t>
            </w:r>
            <w:r w:rsidR="00B96617" w:rsidRPr="00C97E00">
              <w:t>mfattet</w:t>
            </w:r>
          </w:p>
        </w:tc>
        <w:tc>
          <w:tcPr>
            <w:tcW w:w="1431" w:type="dxa"/>
            <w:gridSpan w:val="2"/>
            <w:shd w:val="clear" w:color="auto" w:fill="8DB3E2" w:themeFill="text2" w:themeFillTint="66"/>
          </w:tcPr>
          <w:p w14:paraId="2FE86575" w14:textId="77777777" w:rsidR="00B96617" w:rsidRPr="00C97E00" w:rsidRDefault="004C2339" w:rsidP="006C7F85">
            <w:pPr>
              <w:jc w:val="center"/>
            </w:pPr>
            <w:r>
              <w:t>O</w:t>
            </w:r>
            <w:r w:rsidR="00B96617" w:rsidRPr="00C97E00">
              <w:t>ption</w:t>
            </w:r>
          </w:p>
        </w:tc>
      </w:tr>
      <w:tr w:rsidR="00B96617" w14:paraId="4979BA6C" w14:textId="77777777" w:rsidTr="006C1C0F">
        <w:tc>
          <w:tcPr>
            <w:tcW w:w="6407" w:type="dxa"/>
          </w:tcPr>
          <w:p w14:paraId="00F1BD14" w14:textId="77777777" w:rsidR="00B96617" w:rsidRDefault="00B96617" w:rsidP="006C1C0F">
            <w:r>
              <w:t xml:space="preserve">Drift af kantine for </w:t>
            </w:r>
            <w:r w:rsidR="006C7F85">
              <w:t>elever</w:t>
            </w:r>
            <w:r w:rsidR="006C1C0F">
              <w:t xml:space="preserve"> og medarbejder</w:t>
            </w:r>
            <w:r w:rsidR="00FB68D3">
              <w:t>e</w:t>
            </w:r>
          </w:p>
        </w:tc>
        <w:tc>
          <w:tcPr>
            <w:tcW w:w="1682" w:type="dxa"/>
            <w:gridSpan w:val="2"/>
          </w:tcPr>
          <w:p w14:paraId="54EF5A3E" w14:textId="77777777" w:rsidR="00B96617" w:rsidRDefault="005E0BF6" w:rsidP="006C7F85">
            <w:pPr>
              <w:jc w:val="center"/>
            </w:pPr>
            <w:r>
              <w:t>X</w:t>
            </w:r>
          </w:p>
        </w:tc>
        <w:tc>
          <w:tcPr>
            <w:tcW w:w="1431" w:type="dxa"/>
            <w:gridSpan w:val="2"/>
          </w:tcPr>
          <w:p w14:paraId="7D65E7C7" w14:textId="77777777" w:rsidR="00B96617" w:rsidRDefault="00B96617" w:rsidP="006C7F85">
            <w:pPr>
              <w:jc w:val="center"/>
            </w:pPr>
          </w:p>
        </w:tc>
      </w:tr>
      <w:tr w:rsidR="00B96617" w14:paraId="662C3EA8" w14:textId="77777777" w:rsidTr="006C1C0F">
        <w:tc>
          <w:tcPr>
            <w:tcW w:w="6407" w:type="dxa"/>
          </w:tcPr>
          <w:p w14:paraId="5DF1A842" w14:textId="6F543BDB" w:rsidR="00B96617" w:rsidRDefault="006C1C0F" w:rsidP="008E5372">
            <w:r>
              <w:t>Censorfrokoster</w:t>
            </w:r>
            <w:r w:rsidR="005864F8">
              <w:t>, inkl. morgenmad</w:t>
            </w:r>
            <w:r w:rsidR="00C42923">
              <w:t>, kaffe</w:t>
            </w:r>
            <w:r w:rsidR="007E43BB">
              <w:t>/te</w:t>
            </w:r>
          </w:p>
        </w:tc>
        <w:tc>
          <w:tcPr>
            <w:tcW w:w="1682" w:type="dxa"/>
            <w:gridSpan w:val="2"/>
          </w:tcPr>
          <w:p w14:paraId="1AD0E2D1" w14:textId="77777777" w:rsidR="00B96617" w:rsidRDefault="006C1C0F" w:rsidP="006C1C0F">
            <w:pPr>
              <w:jc w:val="center"/>
            </w:pPr>
            <w:r>
              <w:t>X</w:t>
            </w:r>
          </w:p>
        </w:tc>
        <w:tc>
          <w:tcPr>
            <w:tcW w:w="1431" w:type="dxa"/>
            <w:gridSpan w:val="2"/>
          </w:tcPr>
          <w:p w14:paraId="5A9A228C" w14:textId="77777777" w:rsidR="00B96617" w:rsidRDefault="00B96617" w:rsidP="006C7F85">
            <w:pPr>
              <w:jc w:val="center"/>
            </w:pPr>
          </w:p>
        </w:tc>
      </w:tr>
      <w:tr w:rsidR="00B96617" w14:paraId="4CE3A56E" w14:textId="77777777" w:rsidTr="006C1C0F">
        <w:tc>
          <w:tcPr>
            <w:tcW w:w="6407" w:type="dxa"/>
          </w:tcPr>
          <w:p w14:paraId="4A6C9F27" w14:textId="77777777" w:rsidR="00B96617" w:rsidRDefault="00B96617" w:rsidP="008F12A8">
            <w:r>
              <w:lastRenderedPageBreak/>
              <w:t>Mødeforplejning (kaffe</w:t>
            </w:r>
            <w:r w:rsidR="004C2339">
              <w:t>,</w:t>
            </w:r>
            <w:r w:rsidR="008A1C9C">
              <w:t xml:space="preserve"> </w:t>
            </w:r>
            <w:r w:rsidR="004C2339">
              <w:t>te</w:t>
            </w:r>
            <w:r w:rsidR="00D25312">
              <w:t>,</w:t>
            </w:r>
            <w:r w:rsidR="004C2339">
              <w:t xml:space="preserve"> kage</w:t>
            </w:r>
            <w:r>
              <w:t>, frokost</w:t>
            </w:r>
            <w:r w:rsidR="00042FBA">
              <w:t>, frugt, snacks</w:t>
            </w:r>
            <w:r>
              <w:t xml:space="preserve"> m.v.) </w:t>
            </w:r>
            <w:r w:rsidR="0022718F">
              <w:t>inkl. udbringning</w:t>
            </w:r>
            <w:r w:rsidR="00042FBA">
              <w:t xml:space="preserve"> </w:t>
            </w:r>
          </w:p>
        </w:tc>
        <w:tc>
          <w:tcPr>
            <w:tcW w:w="1682" w:type="dxa"/>
            <w:gridSpan w:val="2"/>
          </w:tcPr>
          <w:p w14:paraId="44227921" w14:textId="77777777" w:rsidR="00B96617" w:rsidRDefault="006C1C0F" w:rsidP="006C7F85">
            <w:pPr>
              <w:jc w:val="center"/>
            </w:pPr>
            <w:r>
              <w:t>X</w:t>
            </w:r>
          </w:p>
        </w:tc>
        <w:tc>
          <w:tcPr>
            <w:tcW w:w="1431" w:type="dxa"/>
            <w:gridSpan w:val="2"/>
          </w:tcPr>
          <w:p w14:paraId="798DB848" w14:textId="77777777" w:rsidR="00B96617" w:rsidRDefault="00B96617" w:rsidP="006C7F85">
            <w:pPr>
              <w:jc w:val="center"/>
            </w:pPr>
          </w:p>
        </w:tc>
      </w:tr>
      <w:tr w:rsidR="00B96617" w14:paraId="25C15DF0" w14:textId="77777777" w:rsidTr="006C1C0F">
        <w:tc>
          <w:tcPr>
            <w:tcW w:w="6407" w:type="dxa"/>
          </w:tcPr>
          <w:p w14:paraId="544E4FCA" w14:textId="77777777" w:rsidR="0022718F" w:rsidRDefault="00042FBA" w:rsidP="0022718F">
            <w:r w:rsidRPr="00F751D6">
              <w:t>Forplejn</w:t>
            </w:r>
            <w:r w:rsidR="0022718F" w:rsidRPr="00F751D6">
              <w:t xml:space="preserve">ing ved specielle arrangementer og </w:t>
            </w:r>
            <w:r w:rsidRPr="00F751D6">
              <w:t xml:space="preserve">fester på skolen </w:t>
            </w:r>
            <w:r w:rsidR="0022718F" w:rsidRPr="00F751D6">
              <w:t>hvor der serveres mad &amp; drikke</w:t>
            </w:r>
          </w:p>
        </w:tc>
        <w:tc>
          <w:tcPr>
            <w:tcW w:w="1682" w:type="dxa"/>
            <w:gridSpan w:val="2"/>
          </w:tcPr>
          <w:p w14:paraId="5B57E8A0" w14:textId="77777777" w:rsidR="00B96617" w:rsidRDefault="006C1C0F" w:rsidP="006C7F85">
            <w:pPr>
              <w:jc w:val="center"/>
            </w:pPr>
            <w:r>
              <w:t>X</w:t>
            </w:r>
          </w:p>
        </w:tc>
        <w:tc>
          <w:tcPr>
            <w:tcW w:w="1431" w:type="dxa"/>
            <w:gridSpan w:val="2"/>
          </w:tcPr>
          <w:p w14:paraId="56841FB6" w14:textId="77777777" w:rsidR="00B96617" w:rsidRDefault="00B96617" w:rsidP="006C7F85">
            <w:pPr>
              <w:jc w:val="center"/>
            </w:pPr>
          </w:p>
        </w:tc>
      </w:tr>
      <w:tr w:rsidR="00B96617" w14:paraId="570E4DFF" w14:textId="77777777" w:rsidTr="006C1C0F">
        <w:tc>
          <w:tcPr>
            <w:tcW w:w="6407" w:type="dxa"/>
          </w:tcPr>
          <w:p w14:paraId="063D8B58" w14:textId="77777777" w:rsidR="001F22F8" w:rsidRDefault="00050684" w:rsidP="001F22F8">
            <w:r>
              <w:t>Drift af</w:t>
            </w:r>
            <w:r w:rsidR="0019798A">
              <w:t xml:space="preserve"> </w:t>
            </w:r>
            <w:r w:rsidR="00F751D6">
              <w:t>a</w:t>
            </w:r>
            <w:r w:rsidR="0019798A">
              <w:t>utomater</w:t>
            </w:r>
            <w:r w:rsidR="00B92C08">
              <w:t xml:space="preserve"> med drikkevarer</w:t>
            </w:r>
          </w:p>
        </w:tc>
        <w:tc>
          <w:tcPr>
            <w:tcW w:w="1682" w:type="dxa"/>
            <w:gridSpan w:val="2"/>
          </w:tcPr>
          <w:p w14:paraId="02176991" w14:textId="214F170D" w:rsidR="00B96617" w:rsidRDefault="00B96617" w:rsidP="006C7F85">
            <w:pPr>
              <w:jc w:val="center"/>
            </w:pPr>
          </w:p>
        </w:tc>
        <w:tc>
          <w:tcPr>
            <w:tcW w:w="1431" w:type="dxa"/>
            <w:gridSpan w:val="2"/>
          </w:tcPr>
          <w:p w14:paraId="573994CD" w14:textId="04D2AD4D" w:rsidR="00B96617" w:rsidRDefault="00E47A11" w:rsidP="006C7F85">
            <w:pPr>
              <w:jc w:val="center"/>
            </w:pPr>
            <w:r>
              <w:t>X</w:t>
            </w:r>
          </w:p>
        </w:tc>
      </w:tr>
      <w:tr w:rsidR="00073FE1" w14:paraId="7E89C24C" w14:textId="77777777" w:rsidTr="006C1C0F">
        <w:tc>
          <w:tcPr>
            <w:tcW w:w="6407" w:type="dxa"/>
          </w:tcPr>
          <w:p w14:paraId="5AD31217" w14:textId="77777777" w:rsidR="00AC6131" w:rsidRPr="008A1C9C" w:rsidRDefault="00073FE1" w:rsidP="00AC6131">
            <w:r>
              <w:t>Eventuel madordning</w:t>
            </w:r>
            <w:r w:rsidR="0022718F">
              <w:t xml:space="preserve"> ”ud af huset” for</w:t>
            </w:r>
            <w:r w:rsidR="00050684">
              <w:t xml:space="preserve"> </w:t>
            </w:r>
            <w:r w:rsidR="00AC6131">
              <w:t>medarbejdere</w:t>
            </w:r>
            <w:r w:rsidR="00050684">
              <w:t xml:space="preserve"> og </w:t>
            </w:r>
            <w:r w:rsidR="00D87BFE">
              <w:t xml:space="preserve">andre </w:t>
            </w:r>
            <w:r w:rsidR="00050684">
              <w:t>interessenter</w:t>
            </w:r>
          </w:p>
        </w:tc>
        <w:tc>
          <w:tcPr>
            <w:tcW w:w="1682" w:type="dxa"/>
            <w:gridSpan w:val="2"/>
          </w:tcPr>
          <w:p w14:paraId="6E69F01E" w14:textId="77777777" w:rsidR="00073FE1" w:rsidRPr="008A1C9C" w:rsidRDefault="00073FE1" w:rsidP="006C7F85">
            <w:pPr>
              <w:jc w:val="center"/>
            </w:pPr>
          </w:p>
        </w:tc>
        <w:tc>
          <w:tcPr>
            <w:tcW w:w="1431" w:type="dxa"/>
            <w:gridSpan w:val="2"/>
          </w:tcPr>
          <w:p w14:paraId="712DA116" w14:textId="77777777" w:rsidR="00073FE1" w:rsidRPr="008A1C9C" w:rsidRDefault="00073FE1" w:rsidP="006C7F85">
            <w:pPr>
              <w:jc w:val="center"/>
            </w:pPr>
            <w:r>
              <w:t>X</w:t>
            </w:r>
          </w:p>
        </w:tc>
      </w:tr>
      <w:tr w:rsidR="00073FE1" w14:paraId="5DCA02AA" w14:textId="77777777" w:rsidTr="006C1C0F">
        <w:tc>
          <w:tcPr>
            <w:tcW w:w="6430" w:type="dxa"/>
            <w:gridSpan w:val="2"/>
          </w:tcPr>
          <w:p w14:paraId="05EFE0D0" w14:textId="77777777" w:rsidR="00073FE1" w:rsidRPr="0022718F" w:rsidRDefault="00073FE1" w:rsidP="008F12A8">
            <w:pPr>
              <w:rPr>
                <w:color w:val="FF0000"/>
              </w:rPr>
            </w:pPr>
            <w:r w:rsidRPr="00F751D6">
              <w:t>Eventuel forplejning til ikke skolerelaterede brugere/lejere der benytter skolen efter skoletid</w:t>
            </w:r>
          </w:p>
        </w:tc>
        <w:tc>
          <w:tcPr>
            <w:tcW w:w="1670" w:type="dxa"/>
            <w:gridSpan w:val="2"/>
          </w:tcPr>
          <w:p w14:paraId="5E904122" w14:textId="77777777" w:rsidR="00073FE1" w:rsidRDefault="00073FE1" w:rsidP="00E60986">
            <w:pPr>
              <w:jc w:val="center"/>
            </w:pPr>
          </w:p>
        </w:tc>
        <w:tc>
          <w:tcPr>
            <w:tcW w:w="1420" w:type="dxa"/>
          </w:tcPr>
          <w:p w14:paraId="5F1FB0AF" w14:textId="77777777" w:rsidR="00073FE1" w:rsidRDefault="00073FE1" w:rsidP="00E60986">
            <w:pPr>
              <w:jc w:val="center"/>
            </w:pPr>
            <w:r>
              <w:t>X</w:t>
            </w:r>
          </w:p>
        </w:tc>
      </w:tr>
      <w:tr w:rsidR="00073FE1" w:rsidRPr="008A1C9C" w14:paraId="499854B2" w14:textId="77777777" w:rsidTr="006C1C0F">
        <w:tc>
          <w:tcPr>
            <w:tcW w:w="6430" w:type="dxa"/>
            <w:gridSpan w:val="2"/>
          </w:tcPr>
          <w:p w14:paraId="29D50C79" w14:textId="77777777" w:rsidR="00F751D6" w:rsidRPr="00F751D6" w:rsidRDefault="00427475" w:rsidP="005C00E4">
            <w:pPr>
              <w:rPr>
                <w:highlight w:val="yellow"/>
              </w:rPr>
            </w:pPr>
            <w:r w:rsidRPr="00427475">
              <w:t xml:space="preserve">Levering af </w:t>
            </w:r>
            <w:r>
              <w:t>frugt til medarbejderne</w:t>
            </w:r>
            <w:r w:rsidR="002308D4">
              <w:t xml:space="preserve"> </w:t>
            </w:r>
            <w:r w:rsidR="00D87BFE">
              <w:t>(frugtordning efter aftale)</w:t>
            </w:r>
          </w:p>
        </w:tc>
        <w:tc>
          <w:tcPr>
            <w:tcW w:w="1670" w:type="dxa"/>
            <w:gridSpan w:val="2"/>
          </w:tcPr>
          <w:p w14:paraId="6D4C5A31" w14:textId="5CDF7D31" w:rsidR="00073FE1" w:rsidRDefault="00073FE1" w:rsidP="00E60986">
            <w:pPr>
              <w:jc w:val="center"/>
            </w:pPr>
          </w:p>
        </w:tc>
        <w:tc>
          <w:tcPr>
            <w:tcW w:w="1420" w:type="dxa"/>
          </w:tcPr>
          <w:p w14:paraId="252CFAA5" w14:textId="425BF554" w:rsidR="00073FE1" w:rsidRPr="008A1C9C" w:rsidRDefault="00E47A11" w:rsidP="00E60986">
            <w:pPr>
              <w:jc w:val="center"/>
            </w:pPr>
            <w:r>
              <w:t>X</w:t>
            </w:r>
          </w:p>
        </w:tc>
      </w:tr>
      <w:tr w:rsidR="00073FE1" w:rsidRPr="008A1C9C" w14:paraId="7C75EEB7" w14:textId="77777777" w:rsidTr="006C1C0F">
        <w:tc>
          <w:tcPr>
            <w:tcW w:w="6430" w:type="dxa"/>
            <w:gridSpan w:val="2"/>
          </w:tcPr>
          <w:p w14:paraId="73F618D0" w14:textId="77777777" w:rsidR="00073FE1" w:rsidRPr="00F751D6" w:rsidRDefault="00073FE1" w:rsidP="0019798A">
            <w:pPr>
              <w:rPr>
                <w:highlight w:val="yellow"/>
              </w:rPr>
            </w:pPr>
          </w:p>
        </w:tc>
        <w:tc>
          <w:tcPr>
            <w:tcW w:w="1670" w:type="dxa"/>
            <w:gridSpan w:val="2"/>
          </w:tcPr>
          <w:p w14:paraId="4322CFD6" w14:textId="77777777" w:rsidR="00073FE1" w:rsidRDefault="00073FE1" w:rsidP="00E60986">
            <w:pPr>
              <w:jc w:val="center"/>
            </w:pPr>
          </w:p>
        </w:tc>
        <w:tc>
          <w:tcPr>
            <w:tcW w:w="1420" w:type="dxa"/>
          </w:tcPr>
          <w:p w14:paraId="298C0A5A" w14:textId="77777777" w:rsidR="00073FE1" w:rsidRPr="008A1C9C" w:rsidRDefault="00073FE1" w:rsidP="00E60986">
            <w:pPr>
              <w:jc w:val="center"/>
            </w:pPr>
          </w:p>
        </w:tc>
      </w:tr>
    </w:tbl>
    <w:p w14:paraId="5353E262" w14:textId="77777777" w:rsidR="005864F8" w:rsidRDefault="005864F8" w:rsidP="00073FE1">
      <w:pPr>
        <w:jc w:val="both"/>
      </w:pPr>
    </w:p>
    <w:p w14:paraId="5420A5D6" w14:textId="10ADF6D9" w:rsidR="008E5372" w:rsidRDefault="008E5372" w:rsidP="00073FE1">
      <w:pPr>
        <w:jc w:val="both"/>
      </w:pPr>
      <w:r>
        <w:t xml:space="preserve">I forbindelse med servicering af </w:t>
      </w:r>
      <w:r w:rsidR="00386B21">
        <w:t>Odsherreds Gymnasiums</w:t>
      </w:r>
      <w:r w:rsidR="006C7F85">
        <w:t xml:space="preserve"> elever</w:t>
      </w:r>
      <w:r>
        <w:t xml:space="preserve"> og medarbejdere væ</w:t>
      </w:r>
      <w:r w:rsidR="00CE5BDF">
        <w:t>gter vi, at der på daglig basis tilbydes sund og indbydende</w:t>
      </w:r>
      <w:r>
        <w:t xml:space="preserve"> </w:t>
      </w:r>
      <w:r w:rsidR="006C7F85">
        <w:t>mad</w:t>
      </w:r>
      <w:r w:rsidR="00C62335">
        <w:t xml:space="preserve"> </w:t>
      </w:r>
      <w:r w:rsidR="00AB07DD">
        <w:t>som,</w:t>
      </w:r>
      <w:r w:rsidR="00C62335">
        <w:t xml:space="preserve"> afspejler mad</w:t>
      </w:r>
      <w:r w:rsidR="00DA0F89">
        <w:t xml:space="preserve">- og måltidspolitikken i bilag </w:t>
      </w:r>
      <w:r w:rsidR="00A55614">
        <w:t>1</w:t>
      </w:r>
      <w:r w:rsidR="00C62335">
        <w:t>.</w:t>
      </w:r>
    </w:p>
    <w:p w14:paraId="6B3B8A18" w14:textId="77777777" w:rsidR="008E5372" w:rsidRPr="0019798A" w:rsidRDefault="00DE4A71" w:rsidP="008E5372">
      <w:pPr>
        <w:pStyle w:val="Overskrift2"/>
        <w:rPr>
          <w:rFonts w:asciiTheme="minorHAnsi" w:hAnsiTheme="minorHAnsi"/>
          <w:color w:val="244061" w:themeColor="accent1" w:themeShade="80"/>
        </w:rPr>
      </w:pPr>
      <w:bookmarkStart w:id="16" w:name="_Toc29209767"/>
      <w:r w:rsidRPr="0019798A">
        <w:rPr>
          <w:rFonts w:asciiTheme="minorHAnsi" w:hAnsiTheme="minorHAnsi"/>
          <w:color w:val="244061" w:themeColor="accent1" w:themeShade="80"/>
        </w:rPr>
        <w:t xml:space="preserve">2.3 </w:t>
      </w:r>
      <w:r w:rsidR="008E5372" w:rsidRPr="0019798A">
        <w:rPr>
          <w:rFonts w:asciiTheme="minorHAnsi" w:hAnsiTheme="minorHAnsi"/>
          <w:color w:val="244061" w:themeColor="accent1" w:themeShade="80"/>
        </w:rPr>
        <w:t>Generelt om tilbudsgrundlaget</w:t>
      </w:r>
      <w:bookmarkEnd w:id="16"/>
    </w:p>
    <w:p w14:paraId="662DBB4B" w14:textId="77777777" w:rsidR="008E5372" w:rsidRDefault="008E5372" w:rsidP="008E5372">
      <w:r>
        <w:t xml:space="preserve">Tilbuddet skal </w:t>
      </w:r>
      <w:r w:rsidR="00784839">
        <w:t xml:space="preserve">som minimum </w:t>
      </w:r>
      <w:r w:rsidR="005D1994">
        <w:t>indeholde følgende:</w:t>
      </w:r>
      <w:r>
        <w:t xml:space="preserve"> </w:t>
      </w:r>
    </w:p>
    <w:p w14:paraId="037720C3" w14:textId="77777777" w:rsidR="001E4082" w:rsidRDefault="00FC07A0" w:rsidP="001E4082">
      <w:pPr>
        <w:pStyle w:val="Listeafsnit"/>
        <w:numPr>
          <w:ilvl w:val="0"/>
          <w:numId w:val="9"/>
        </w:numPr>
        <w:ind w:left="709" w:hanging="425"/>
      </w:pPr>
      <w:r>
        <w:t>Udfyldt Tro- og love</w:t>
      </w:r>
      <w:r w:rsidR="006F6800">
        <w:t>erklæring</w:t>
      </w:r>
      <w:r>
        <w:t xml:space="preserve"> </w:t>
      </w:r>
      <w:r w:rsidR="006F6800">
        <w:t>om at tilbudsgiver ikke har ubetalt fo</w:t>
      </w:r>
      <w:r w:rsidR="006829CE">
        <w:t>rfalden gæld til det offentlige, og at Tilbudsgiver ikke er omfattet af udelukkelsesgrunde jf</w:t>
      </w:r>
      <w:r w:rsidR="001E4082">
        <w:t>r. udbudsdirektivets §45</w:t>
      </w:r>
      <w:r w:rsidR="000E69E8">
        <w:t xml:space="preserve"> (bilag 5)</w:t>
      </w:r>
    </w:p>
    <w:p w14:paraId="0C309DA1" w14:textId="77777777" w:rsidR="00DE4A71" w:rsidRDefault="00DE4A71" w:rsidP="00945E9F">
      <w:pPr>
        <w:pStyle w:val="Listeafsnit"/>
        <w:numPr>
          <w:ilvl w:val="0"/>
          <w:numId w:val="9"/>
        </w:numPr>
        <w:ind w:left="709" w:hanging="425"/>
      </w:pPr>
      <w:r>
        <w:t>Udskrift af virksomhedens</w:t>
      </w:r>
      <w:r w:rsidR="00A57CF7">
        <w:t xml:space="preserve"> årsrapport</w:t>
      </w:r>
      <w:r>
        <w:t xml:space="preserve"> for de 3 seneste regnskabsår. Alternativt en revisorerklæring </w:t>
      </w:r>
      <w:r w:rsidR="00C3319F">
        <w:t xml:space="preserve">for </w:t>
      </w:r>
      <w:r>
        <w:t>enkeltmandsvirksomheder</w:t>
      </w:r>
      <w:r w:rsidR="00BF17EA">
        <w:t>, som viser virksomhedens nøgletal.</w:t>
      </w:r>
      <w:r w:rsidR="001B1FAF">
        <w:t xml:space="preserve"> Såfremt virksomheden er startet op indenfor 3-års perioden, fremlægges kun årsregnskaber eller nøgletal for det/de år hvor disse forefindes.</w:t>
      </w:r>
    </w:p>
    <w:p w14:paraId="401BD339" w14:textId="77777777" w:rsidR="00273FA3" w:rsidRDefault="00273FA3" w:rsidP="00945E9F">
      <w:pPr>
        <w:pStyle w:val="Listeafsnit"/>
        <w:numPr>
          <w:ilvl w:val="0"/>
          <w:numId w:val="9"/>
        </w:numPr>
        <w:ind w:left="709" w:hanging="425"/>
      </w:pPr>
      <w:r>
        <w:t xml:space="preserve">Tilkendegivelse om </w:t>
      </w:r>
      <w:r w:rsidR="00CE5BDF">
        <w:t xml:space="preserve">at </w:t>
      </w:r>
      <w:r>
        <w:t xml:space="preserve">tilbuddet er afgivet uden forbehold, og </w:t>
      </w:r>
      <w:r w:rsidR="006A637C">
        <w:t xml:space="preserve">det </w:t>
      </w:r>
      <w:r>
        <w:t xml:space="preserve">derfor kan indgå </w:t>
      </w:r>
      <w:r w:rsidR="006A637C">
        <w:t xml:space="preserve">som grundlag for </w:t>
      </w:r>
      <w:r>
        <w:t xml:space="preserve">den endelige </w:t>
      </w:r>
      <w:r w:rsidR="00CD5D95">
        <w:t>kontrakt</w:t>
      </w:r>
      <w:r w:rsidR="00CF1EC7">
        <w:t>.</w:t>
      </w:r>
    </w:p>
    <w:p w14:paraId="06831238" w14:textId="77777777" w:rsidR="00357BF2" w:rsidRDefault="00357BF2" w:rsidP="004469DF">
      <w:pPr>
        <w:pStyle w:val="Listeafsnit"/>
        <w:numPr>
          <w:ilvl w:val="0"/>
          <w:numId w:val="9"/>
        </w:numPr>
        <w:ind w:left="709" w:hanging="425"/>
        <w:jc w:val="both"/>
      </w:pPr>
      <w:r>
        <w:t>Tilkendegivelse af at Tilbudsgive</w:t>
      </w:r>
      <w:r w:rsidR="00D7191C">
        <w:t>r vedstår sig tilbuddet i min. 6</w:t>
      </w:r>
      <w:r>
        <w:t xml:space="preserve"> måneder efter tilbudsfristens udløb</w:t>
      </w:r>
    </w:p>
    <w:p w14:paraId="6D5EA005" w14:textId="77777777" w:rsidR="00E37ED0" w:rsidRPr="00DC4BA3" w:rsidRDefault="00E37ED0" w:rsidP="004469DF">
      <w:pPr>
        <w:pStyle w:val="Listeafsnit"/>
        <w:numPr>
          <w:ilvl w:val="0"/>
          <w:numId w:val="9"/>
        </w:numPr>
        <w:ind w:left="709" w:hanging="425"/>
        <w:jc w:val="both"/>
      </w:pPr>
      <w:r w:rsidRPr="00DC4BA3">
        <w:t>Tilbudsgivers tilkendegivelse om at en gyldig forsikringspolice vedr. lovpligtige ulykkes- og ansvarsforsikringer for de medarbejdere, der skal arbejde i k</w:t>
      </w:r>
      <w:r w:rsidR="0042269E">
        <w:t>antinen, fremlægges senest 2 uger</w:t>
      </w:r>
      <w:r w:rsidR="00CF1EC7">
        <w:t xml:space="preserve"> før opstart af kantinedriften</w:t>
      </w:r>
    </w:p>
    <w:p w14:paraId="622DCA10" w14:textId="77777777" w:rsidR="007765C2" w:rsidRDefault="000C1B7C" w:rsidP="001E4082">
      <w:pPr>
        <w:pStyle w:val="Listeafsnit"/>
        <w:numPr>
          <w:ilvl w:val="0"/>
          <w:numId w:val="9"/>
        </w:numPr>
        <w:ind w:left="709" w:hanging="425"/>
        <w:jc w:val="both"/>
      </w:pPr>
      <w:r w:rsidRPr="00DC4BA3">
        <w:t>Tilbudsgivers tilkendegivelse af</w:t>
      </w:r>
      <w:r w:rsidR="008C48FA" w:rsidRPr="00DC4BA3">
        <w:t xml:space="preserve"> at leder og medarbejdere i kantinen skal have løn på overenskomstmæssige vilkår, skal have ren straffeattest</w:t>
      </w:r>
      <w:r w:rsidR="008C48FA">
        <w:t>, og der skal indberettes A-Indkom</w:t>
      </w:r>
      <w:r>
        <w:t>st og indeholdes A-Skat og ATP for den</w:t>
      </w:r>
      <w:r w:rsidR="004B3079">
        <w:t xml:space="preserve"> fulde lønindtægt</w:t>
      </w:r>
      <w:r w:rsidR="001E4082">
        <w:t xml:space="preserve">. </w:t>
      </w:r>
      <w:r w:rsidR="007765C2">
        <w:t>Tilbudsgiver skal også</w:t>
      </w:r>
      <w:r w:rsidR="001E4082">
        <w:t xml:space="preserve"> </w:t>
      </w:r>
      <w:r w:rsidR="004469DF">
        <w:t>bekræfte, at denne udelukkende vil benytte personale der har arbejds- og opholdstilladelse i Danmark. Det er Tilbudsgivers pligt at sikre dokumentation i form af kopier af tilladelserne, også hver gang disse fornyes.</w:t>
      </w:r>
    </w:p>
    <w:p w14:paraId="5066AF93" w14:textId="5349B17E" w:rsidR="000C1B7C" w:rsidRDefault="000C1B7C" w:rsidP="004469DF">
      <w:pPr>
        <w:pStyle w:val="Listeafsnit"/>
        <w:numPr>
          <w:ilvl w:val="0"/>
          <w:numId w:val="9"/>
        </w:numPr>
        <w:ind w:left="709" w:hanging="425"/>
        <w:jc w:val="both"/>
      </w:pPr>
      <w:r>
        <w:t xml:space="preserve">Tilbudsgivers tilkendegivelse af at </w:t>
      </w:r>
      <w:r w:rsidR="00386B21">
        <w:t xml:space="preserve">Odsherreds Gymnasium </w:t>
      </w:r>
      <w:r w:rsidR="00E436BE">
        <w:t xml:space="preserve">når som helst </w:t>
      </w:r>
      <w:r>
        <w:t xml:space="preserve">kan udbede sig </w:t>
      </w:r>
      <w:r w:rsidR="00E436BE">
        <w:t>kopi fra e-indkomstsystemet der dokumenterer</w:t>
      </w:r>
      <w:r w:rsidR="000C60F3">
        <w:t>,</w:t>
      </w:r>
      <w:r w:rsidR="00E436BE">
        <w:t xml:space="preserve"> at der er indberettet løn for kantine-medarbejderne</w:t>
      </w:r>
      <w:r w:rsidR="00CF1EC7">
        <w:t xml:space="preserve"> </w:t>
      </w:r>
    </w:p>
    <w:p w14:paraId="0E6A8C12" w14:textId="77777777" w:rsidR="00945E9F" w:rsidRDefault="00CF6898" w:rsidP="004469DF">
      <w:pPr>
        <w:pStyle w:val="Listeafsnit"/>
        <w:numPr>
          <w:ilvl w:val="0"/>
          <w:numId w:val="9"/>
        </w:numPr>
        <w:ind w:left="709" w:hanging="425"/>
        <w:jc w:val="both"/>
      </w:pPr>
      <w:r>
        <w:t>Tilbudsgivers oplæg til hvordan denne vil sikre</w:t>
      </w:r>
      <w:r w:rsidR="00793E29">
        <w:t xml:space="preserve"> og fastholde</w:t>
      </w:r>
      <w:r>
        <w:t xml:space="preserve"> en god ledelse og et stabilt personale</w:t>
      </w:r>
      <w:r w:rsidR="00AC131B">
        <w:t>,</w:t>
      </w:r>
      <w:r>
        <w:t xml:space="preserve"> som sætter en ære i at lave god og varieret mad og, at udvikle konceptet videre i øjenhøjde med eleverne. Der ønskes en leverandør der synes det er inspi</w:t>
      </w:r>
      <w:r w:rsidR="00EB5853">
        <w:t>rerende at arbejde blandt gymnasiets</w:t>
      </w:r>
      <w:r>
        <w:t xml:space="preserve"> mange elever</w:t>
      </w:r>
      <w:r w:rsidR="00EB5853">
        <w:t xml:space="preserve"> og medarbejdere,</w:t>
      </w:r>
      <w:r>
        <w:t xml:space="preserve"> og</w:t>
      </w:r>
      <w:r w:rsidR="00EB5853">
        <w:t xml:space="preserve"> som</w:t>
      </w:r>
      <w:r>
        <w:t xml:space="preserve"> kan levere mad </w:t>
      </w:r>
      <w:r w:rsidR="00EB5853">
        <w:t xml:space="preserve">som brugerne </w:t>
      </w:r>
      <w:r w:rsidR="00AC131B">
        <w:t>efterspørger</w:t>
      </w:r>
      <w:r>
        <w:t>. Samtidigt skal der kunne udtænkes måder</w:t>
      </w:r>
      <w:r w:rsidR="00AC131B">
        <w:t>,</w:t>
      </w:r>
      <w:r>
        <w:t xml:space="preserve"> hvorpå der kan inkluderes sunde produkter i </w:t>
      </w:r>
      <w:r w:rsidR="00EB5853">
        <w:t>maden på en ny kreativ måde</w:t>
      </w:r>
      <w:r>
        <w:t xml:space="preserve">, </w:t>
      </w:r>
      <w:r w:rsidR="00EB5853">
        <w:t>for dermed at sikre bedre tilslutning til kantinen</w:t>
      </w:r>
      <w:r>
        <w:t xml:space="preserve">. </w:t>
      </w:r>
      <w:r w:rsidR="00945E9F">
        <w:t>Tilbuds</w:t>
      </w:r>
      <w:r w:rsidR="00CF1EC7">
        <w:t>givers oplæg kan vedhæftes</w:t>
      </w:r>
      <w:r w:rsidR="00945E9F">
        <w:t xml:space="preserve"> som Word, PDF eller Excel dokument.</w:t>
      </w:r>
    </w:p>
    <w:p w14:paraId="18F7914B" w14:textId="77777777" w:rsidR="004B5318" w:rsidRDefault="004B5318" w:rsidP="004469DF">
      <w:pPr>
        <w:pStyle w:val="Listeafsnit"/>
        <w:numPr>
          <w:ilvl w:val="0"/>
          <w:numId w:val="9"/>
        </w:numPr>
        <w:ind w:left="709" w:hanging="425"/>
        <w:jc w:val="both"/>
      </w:pPr>
      <w:r>
        <w:t xml:space="preserve">Angivelse af referencer med kundenavn, kontaktpersonens navn, telefonnummer og e-mail, samt oplysning om </w:t>
      </w:r>
      <w:r w:rsidR="00C3319F">
        <w:t xml:space="preserve">det </w:t>
      </w:r>
      <w:r>
        <w:t>antal personer</w:t>
      </w:r>
      <w:r w:rsidR="00C3319F">
        <w:t>,</w:t>
      </w:r>
      <w:r>
        <w:t xml:space="preserve"> der bespises i gennemsnit pr. dag i den pågældende kantine.</w:t>
      </w:r>
    </w:p>
    <w:p w14:paraId="6C8DAEA7" w14:textId="2DBC3681" w:rsidR="001D4F58" w:rsidRDefault="000E69E8" w:rsidP="004469DF">
      <w:pPr>
        <w:pStyle w:val="Listeafsnit"/>
        <w:ind w:left="709"/>
        <w:jc w:val="both"/>
      </w:pPr>
      <w:r>
        <w:t xml:space="preserve">Bilag </w:t>
      </w:r>
      <w:r w:rsidR="003215C7">
        <w:t>2</w:t>
      </w:r>
      <w:r w:rsidR="009B4AA7">
        <w:t xml:space="preserve"> – Referenceliste udfyldes og </w:t>
      </w:r>
      <w:r w:rsidR="00CF1EC7">
        <w:t>vedlægges</w:t>
      </w:r>
      <w:r w:rsidR="009B4AA7">
        <w:t xml:space="preserve"> </w:t>
      </w:r>
    </w:p>
    <w:p w14:paraId="074A0322" w14:textId="77777777" w:rsidR="000A2EDD" w:rsidRDefault="000A2EDD" w:rsidP="004469DF">
      <w:pPr>
        <w:pStyle w:val="Listeafsnit"/>
        <w:ind w:left="709"/>
        <w:jc w:val="both"/>
      </w:pPr>
    </w:p>
    <w:p w14:paraId="42A7736B" w14:textId="6068688E" w:rsidR="001E0DEC" w:rsidRDefault="006164BA" w:rsidP="000A2EDD">
      <w:pPr>
        <w:pStyle w:val="Listeafsnit"/>
        <w:numPr>
          <w:ilvl w:val="0"/>
          <w:numId w:val="9"/>
        </w:numPr>
        <w:ind w:left="709" w:hanging="425"/>
        <w:jc w:val="both"/>
      </w:pPr>
      <w:r>
        <w:t>Tilbuddet skal</w:t>
      </w:r>
      <w:r w:rsidR="00354AB7">
        <w:t xml:space="preserve"> </w:t>
      </w:r>
      <w:r>
        <w:t xml:space="preserve">indeholde en beskrivelse af hvordan den kommende kantine vil se ud for de daglige brugere, og hvordan der sikres en kontinuerlig udvikling af kantinekonceptet i forhold til den mad- og måltidspolitik som </w:t>
      </w:r>
      <w:r w:rsidR="00386B21">
        <w:t xml:space="preserve">Odsherreds Gymnasium </w:t>
      </w:r>
      <w:r w:rsidR="001E0DEC">
        <w:t>har vedtaget jf</w:t>
      </w:r>
      <w:r w:rsidR="00E565D2">
        <w:t xml:space="preserve">. bilag </w:t>
      </w:r>
      <w:r w:rsidR="003215C7">
        <w:t>1</w:t>
      </w:r>
      <w:r>
        <w:t xml:space="preserve">. </w:t>
      </w:r>
      <w:r w:rsidR="001E0DEC">
        <w:t>Dokument i Word, Exce</w:t>
      </w:r>
      <w:r w:rsidR="00CF1EC7">
        <w:t>l eller PDF vedlægges.</w:t>
      </w:r>
    </w:p>
    <w:p w14:paraId="0005A321" w14:textId="77777777" w:rsidR="00521F99" w:rsidRDefault="00521F99" w:rsidP="00521F99">
      <w:pPr>
        <w:pStyle w:val="Listeafsnit"/>
        <w:ind w:left="709"/>
      </w:pPr>
    </w:p>
    <w:p w14:paraId="734FE621" w14:textId="77777777" w:rsidR="003D03C8" w:rsidRPr="00EE5F9D" w:rsidRDefault="004B5318" w:rsidP="003D03C8">
      <w:pPr>
        <w:pStyle w:val="Overskrift2"/>
        <w:rPr>
          <w:rFonts w:asciiTheme="minorHAnsi" w:hAnsiTheme="minorHAnsi"/>
          <w:color w:val="244061" w:themeColor="accent1" w:themeShade="80"/>
        </w:rPr>
      </w:pPr>
      <w:bookmarkStart w:id="17" w:name="_Toc29209768"/>
      <w:r w:rsidRPr="00EE5F9D">
        <w:rPr>
          <w:rFonts w:asciiTheme="minorHAnsi" w:hAnsiTheme="minorHAnsi"/>
          <w:color w:val="244061" w:themeColor="accent1" w:themeShade="80"/>
        </w:rPr>
        <w:t xml:space="preserve">2.4 </w:t>
      </w:r>
      <w:r w:rsidR="00166BD7" w:rsidRPr="00EE5F9D">
        <w:rPr>
          <w:rFonts w:asciiTheme="minorHAnsi" w:hAnsiTheme="minorHAnsi"/>
          <w:color w:val="244061" w:themeColor="accent1" w:themeShade="80"/>
        </w:rPr>
        <w:t>Evaluering og tildeling</w:t>
      </w:r>
      <w:bookmarkEnd w:id="17"/>
    </w:p>
    <w:p w14:paraId="5B3C6238" w14:textId="0F411D59" w:rsidR="00DC6B5F" w:rsidRPr="00EE5F9D" w:rsidRDefault="00386B21" w:rsidP="00521F99">
      <w:r>
        <w:t xml:space="preserve">Odsherreds Gymnasium </w:t>
      </w:r>
      <w:r w:rsidR="008618E6" w:rsidRPr="00EE5F9D">
        <w:t xml:space="preserve">vil i step 1 vurdere alle indkomne tilbud og om disse er afgivet og besvaret korrekt </w:t>
      </w:r>
      <w:r w:rsidR="001E1002" w:rsidRPr="00EE5F9D">
        <w:t xml:space="preserve">ift. de opstillede betingelser, samt </w:t>
      </w:r>
      <w:r w:rsidR="00EE5F9D" w:rsidRPr="00EE5F9D">
        <w:t>om nøgletallene viser at Tilbudsgivers</w:t>
      </w:r>
      <w:r w:rsidR="001E1002" w:rsidRPr="00EE5F9D">
        <w:t xml:space="preserve"> virksomhed har en </w:t>
      </w:r>
      <w:r w:rsidR="00521F99" w:rsidRPr="00EE5F9D">
        <w:t>acceptabel økonomi</w:t>
      </w:r>
      <w:r w:rsidR="00EE5F9D" w:rsidRPr="00EE5F9D">
        <w:t xml:space="preserve"> for </w:t>
      </w:r>
      <w:r w:rsidR="00D16BD4">
        <w:t>Odsherreds Gymnasium</w:t>
      </w:r>
    </w:p>
    <w:p w14:paraId="7096B427" w14:textId="59E02FCF" w:rsidR="00A6625D" w:rsidRPr="00EE5F9D" w:rsidRDefault="00A6625D" w:rsidP="00A6625D">
      <w:pPr>
        <w:pStyle w:val="Default"/>
        <w:rPr>
          <w:rFonts w:asciiTheme="minorHAnsi" w:hAnsiTheme="minorHAnsi" w:cstheme="minorHAnsi"/>
          <w:sz w:val="22"/>
          <w:szCs w:val="22"/>
        </w:rPr>
      </w:pPr>
      <w:r w:rsidRPr="00EE5F9D">
        <w:rPr>
          <w:rFonts w:asciiTheme="minorHAnsi" w:hAnsiTheme="minorHAnsi" w:cstheme="minorHAnsi"/>
          <w:sz w:val="22"/>
          <w:szCs w:val="22"/>
        </w:rPr>
        <w:t>Kontrakten vil således blive tildelt den Tilbudsgiver, der opfylder ovenstående betingelser (step 1) samt har afgivet tilbud med det bedste forhold mellem pris og kvalitet (step 2)</w:t>
      </w:r>
    </w:p>
    <w:p w14:paraId="608A3939" w14:textId="7315D767" w:rsidR="00A6625D" w:rsidRPr="00EE5F9D" w:rsidRDefault="00A6625D" w:rsidP="00A6625D">
      <w:pPr>
        <w:pStyle w:val="Overskrift2"/>
        <w:rPr>
          <w:rFonts w:asciiTheme="minorHAnsi" w:hAnsiTheme="minorHAnsi"/>
          <w:color w:val="244061" w:themeColor="accent1" w:themeShade="80"/>
        </w:rPr>
      </w:pPr>
    </w:p>
    <w:p w14:paraId="31C21FB1" w14:textId="41D3DB8F" w:rsidR="00A6625D" w:rsidRPr="00EE5F9D" w:rsidRDefault="00521F99" w:rsidP="00111840">
      <w:r w:rsidRPr="00EE5F9D">
        <w:t xml:space="preserve">Ordregiver vil ved evaluering af prisen på de indkomne tilbud vurdere, hvorvidt prisen er </w:t>
      </w:r>
      <w:r w:rsidR="00EE5F9D" w:rsidRPr="00EE5F9D">
        <w:t>overensstemmende</w:t>
      </w:r>
      <w:r w:rsidRPr="00EE5F9D">
        <w:t xml:space="preserve"> med den tilbudte kvalitet, samt hvorledes priserne er fastsat ud fra prisforslag i pkt. 2.16.</w:t>
      </w:r>
    </w:p>
    <w:p w14:paraId="5218E2D4" w14:textId="034BAE6E" w:rsidR="00521F99" w:rsidRPr="00C47F60" w:rsidRDefault="000B1972" w:rsidP="00C47F60">
      <w:r w:rsidRPr="00EE5F9D">
        <w:t>Priserne vil blive vurderet ud fra tilbudsgivers prissammensætning, sammenholdt med den tilbudte kvalitet og prøvesmagning</w:t>
      </w:r>
    </w:p>
    <w:p w14:paraId="1FC2CC0A" w14:textId="3D244C31" w:rsidR="00521F99" w:rsidRPr="00EE5F9D" w:rsidRDefault="00EE5F9D" w:rsidP="00521F99">
      <w:pPr>
        <w:pStyle w:val="Default"/>
        <w:rPr>
          <w:rFonts w:asciiTheme="minorHAnsi" w:hAnsiTheme="minorHAnsi" w:cstheme="minorHAnsi"/>
          <w:sz w:val="22"/>
          <w:szCs w:val="22"/>
        </w:rPr>
      </w:pPr>
      <w:r w:rsidRPr="00EE5F9D">
        <w:rPr>
          <w:rFonts w:asciiTheme="minorHAnsi" w:hAnsiTheme="minorHAnsi" w:cstheme="minorHAnsi"/>
          <w:sz w:val="22"/>
          <w:szCs w:val="22"/>
        </w:rPr>
        <w:t>Kantineudvalg</w:t>
      </w:r>
      <w:r w:rsidR="00354AB7">
        <w:rPr>
          <w:rFonts w:asciiTheme="minorHAnsi" w:hAnsiTheme="minorHAnsi" w:cstheme="minorHAnsi"/>
          <w:sz w:val="22"/>
          <w:szCs w:val="22"/>
        </w:rPr>
        <w:t>et</w:t>
      </w:r>
      <w:r w:rsidRPr="00EE5F9D">
        <w:rPr>
          <w:rFonts w:asciiTheme="minorHAnsi" w:hAnsiTheme="minorHAnsi" w:cstheme="minorHAnsi"/>
          <w:sz w:val="22"/>
          <w:szCs w:val="22"/>
        </w:rPr>
        <w:t xml:space="preserve"> for </w:t>
      </w:r>
      <w:r w:rsidR="00386B21">
        <w:rPr>
          <w:rFonts w:asciiTheme="minorHAnsi" w:hAnsiTheme="minorHAnsi" w:cstheme="minorHAnsi"/>
          <w:sz w:val="22"/>
          <w:szCs w:val="22"/>
        </w:rPr>
        <w:t xml:space="preserve">Odsherreds Gymnasium </w:t>
      </w:r>
      <w:r w:rsidR="00521F99" w:rsidRPr="00EE5F9D">
        <w:rPr>
          <w:rFonts w:asciiTheme="minorHAnsi" w:hAnsiTheme="minorHAnsi" w:cstheme="minorHAnsi"/>
          <w:sz w:val="22"/>
          <w:szCs w:val="22"/>
        </w:rPr>
        <w:t>vil ved evaluering af kvaliteten af de indkomne tilbud vurdere i hvor høj grad nedenstående ønsker er opfyldt i prioriteret rækkefølge:</w:t>
      </w:r>
    </w:p>
    <w:p w14:paraId="0F1A5A20" w14:textId="77777777" w:rsidR="00521F99" w:rsidRPr="00EE5F9D" w:rsidRDefault="00521F99" w:rsidP="00521F99">
      <w:pPr>
        <w:pStyle w:val="Default"/>
        <w:rPr>
          <w:rFonts w:asciiTheme="minorHAnsi" w:hAnsiTheme="minorHAnsi" w:cstheme="minorHAnsi"/>
          <w:sz w:val="22"/>
          <w:szCs w:val="22"/>
        </w:rPr>
      </w:pPr>
    </w:p>
    <w:p w14:paraId="010043D6" w14:textId="77777777" w:rsidR="00521F99" w:rsidRPr="00EE5F9D" w:rsidRDefault="00521F99" w:rsidP="00521F99">
      <w:pPr>
        <w:pStyle w:val="Default"/>
        <w:rPr>
          <w:rFonts w:asciiTheme="minorHAnsi" w:hAnsiTheme="minorHAnsi" w:cstheme="minorHAnsi"/>
          <w:sz w:val="22"/>
          <w:szCs w:val="22"/>
        </w:rPr>
      </w:pPr>
      <w:r w:rsidRPr="00EE5F9D">
        <w:rPr>
          <w:rFonts w:asciiTheme="minorHAnsi" w:hAnsiTheme="minorHAnsi" w:cstheme="minorHAnsi"/>
          <w:b/>
          <w:bCs/>
          <w:sz w:val="22"/>
          <w:szCs w:val="22"/>
        </w:rPr>
        <w:t xml:space="preserve">Sortiment: </w:t>
      </w:r>
    </w:p>
    <w:p w14:paraId="023723CA" w14:textId="77777777" w:rsidR="00521F99" w:rsidRPr="00EE5F9D" w:rsidRDefault="00521F99" w:rsidP="00521F99">
      <w:pPr>
        <w:pStyle w:val="Default"/>
        <w:spacing w:after="47"/>
        <w:rPr>
          <w:rFonts w:asciiTheme="minorHAnsi" w:hAnsiTheme="minorHAnsi" w:cstheme="minorHAnsi"/>
          <w:sz w:val="22"/>
          <w:szCs w:val="22"/>
        </w:rPr>
      </w:pPr>
      <w:r w:rsidRPr="00EE5F9D">
        <w:rPr>
          <w:rFonts w:asciiTheme="minorHAnsi" w:hAnsiTheme="minorHAnsi" w:cstheme="minorHAnsi"/>
          <w:sz w:val="22"/>
          <w:szCs w:val="22"/>
        </w:rPr>
        <w:t>-Maden bør være varieret.</w:t>
      </w:r>
    </w:p>
    <w:p w14:paraId="1864B4F5" w14:textId="77777777" w:rsidR="00521F99" w:rsidRPr="00EE5F9D" w:rsidRDefault="00521F99" w:rsidP="00521F99">
      <w:pPr>
        <w:pStyle w:val="Default"/>
        <w:spacing w:after="47"/>
        <w:rPr>
          <w:rFonts w:asciiTheme="minorHAnsi" w:hAnsiTheme="minorHAnsi" w:cstheme="minorHAnsi"/>
          <w:sz w:val="22"/>
          <w:szCs w:val="22"/>
        </w:rPr>
      </w:pPr>
      <w:r w:rsidRPr="00EE5F9D">
        <w:rPr>
          <w:rFonts w:asciiTheme="minorHAnsi" w:hAnsiTheme="minorHAnsi" w:cstheme="minorHAnsi"/>
          <w:sz w:val="22"/>
          <w:szCs w:val="22"/>
        </w:rPr>
        <w:t>-Der bør anvendes et minimum af præforarbejdet mad.</w:t>
      </w:r>
    </w:p>
    <w:p w14:paraId="6A7EDF4C" w14:textId="49551BD7" w:rsidR="00521F99" w:rsidRPr="00EE5F9D" w:rsidRDefault="00521F99" w:rsidP="00521F99">
      <w:pPr>
        <w:pStyle w:val="Default"/>
        <w:spacing w:after="47"/>
        <w:rPr>
          <w:rFonts w:asciiTheme="minorHAnsi" w:hAnsiTheme="minorHAnsi" w:cstheme="minorHAnsi"/>
          <w:sz w:val="22"/>
          <w:szCs w:val="22"/>
        </w:rPr>
      </w:pPr>
      <w:r w:rsidRPr="00EE5F9D">
        <w:rPr>
          <w:rFonts w:asciiTheme="minorHAnsi" w:hAnsiTheme="minorHAnsi" w:cstheme="minorHAnsi"/>
          <w:sz w:val="22"/>
          <w:szCs w:val="22"/>
        </w:rPr>
        <w:t>-Sn</w:t>
      </w:r>
      <w:r w:rsidR="00A6625D" w:rsidRPr="00EE5F9D">
        <w:rPr>
          <w:rFonts w:asciiTheme="minorHAnsi" w:hAnsiTheme="minorHAnsi" w:cstheme="minorHAnsi"/>
          <w:sz w:val="22"/>
          <w:szCs w:val="22"/>
        </w:rPr>
        <w:t>ack udvalget bør være varieret</w:t>
      </w:r>
      <w:r w:rsidR="00EF4E4A">
        <w:rPr>
          <w:rFonts w:asciiTheme="minorHAnsi" w:hAnsiTheme="minorHAnsi" w:cstheme="minorHAnsi"/>
          <w:sz w:val="22"/>
          <w:szCs w:val="22"/>
        </w:rPr>
        <w:t xml:space="preserve"> og sundt</w:t>
      </w:r>
      <w:r w:rsidRPr="00EE5F9D">
        <w:rPr>
          <w:rFonts w:asciiTheme="minorHAnsi" w:hAnsiTheme="minorHAnsi" w:cstheme="minorHAnsi"/>
          <w:sz w:val="22"/>
          <w:szCs w:val="22"/>
        </w:rPr>
        <w:t>.</w:t>
      </w:r>
    </w:p>
    <w:p w14:paraId="20495252" w14:textId="77777777" w:rsidR="00521F99" w:rsidRPr="00EE5F9D" w:rsidRDefault="00521F99" w:rsidP="00521F99">
      <w:pPr>
        <w:pStyle w:val="Default"/>
        <w:spacing w:after="47"/>
        <w:rPr>
          <w:rFonts w:asciiTheme="minorHAnsi" w:hAnsiTheme="minorHAnsi" w:cstheme="minorHAnsi"/>
          <w:sz w:val="22"/>
          <w:szCs w:val="22"/>
        </w:rPr>
      </w:pPr>
      <w:r w:rsidRPr="00EE5F9D">
        <w:rPr>
          <w:rFonts w:asciiTheme="minorHAnsi" w:hAnsiTheme="minorHAnsi" w:cstheme="minorHAnsi"/>
          <w:sz w:val="22"/>
          <w:szCs w:val="22"/>
        </w:rPr>
        <w:t>-Årstidens grønsager og frugt bør anvendes</w:t>
      </w:r>
    </w:p>
    <w:p w14:paraId="37E7DE91" w14:textId="77777777" w:rsidR="00B1747F" w:rsidRPr="00EE5F9D" w:rsidRDefault="00521F99" w:rsidP="00A6625D">
      <w:pPr>
        <w:pStyle w:val="Default"/>
        <w:rPr>
          <w:rFonts w:asciiTheme="minorHAnsi" w:hAnsiTheme="minorHAnsi" w:cstheme="minorHAnsi"/>
          <w:sz w:val="22"/>
          <w:szCs w:val="22"/>
        </w:rPr>
      </w:pPr>
      <w:r w:rsidRPr="00EE5F9D">
        <w:rPr>
          <w:rFonts w:asciiTheme="minorHAnsi" w:hAnsiTheme="minorHAnsi" w:cstheme="minorHAnsi"/>
          <w:sz w:val="22"/>
          <w:szCs w:val="22"/>
        </w:rPr>
        <w:t>-Der bør være alternativer til f.eks. allergikere, vegetarer osv., der behøver ikke nødvendigvis være glutenfrie alternativer, men der skal være alternat</w:t>
      </w:r>
      <w:r w:rsidR="00A6625D" w:rsidRPr="00EE5F9D">
        <w:rPr>
          <w:rFonts w:asciiTheme="minorHAnsi" w:hAnsiTheme="minorHAnsi" w:cstheme="minorHAnsi"/>
          <w:sz w:val="22"/>
          <w:szCs w:val="22"/>
        </w:rPr>
        <w:t>iver så ”alle kan blive mætte”.</w:t>
      </w:r>
      <w:r w:rsidR="00431017" w:rsidRPr="00EE5F9D">
        <w:rPr>
          <w:rFonts w:asciiTheme="minorHAnsi" w:hAnsiTheme="minorHAnsi" w:cstheme="minorHAnsi"/>
          <w:sz w:val="22"/>
          <w:szCs w:val="22"/>
        </w:rPr>
        <w:t xml:space="preserve"> </w:t>
      </w:r>
    </w:p>
    <w:p w14:paraId="55524527" w14:textId="77777777" w:rsidR="00431017" w:rsidRPr="00EE5F9D" w:rsidRDefault="00431017" w:rsidP="00A6625D">
      <w:pPr>
        <w:pStyle w:val="Default"/>
        <w:rPr>
          <w:rFonts w:asciiTheme="minorHAnsi" w:hAnsiTheme="minorHAnsi" w:cstheme="minorHAnsi"/>
          <w:sz w:val="22"/>
          <w:szCs w:val="22"/>
        </w:rPr>
      </w:pPr>
    </w:p>
    <w:p w14:paraId="7022AEFC" w14:textId="77777777" w:rsidR="004469DF" w:rsidRPr="00431017" w:rsidRDefault="004469DF" w:rsidP="004469DF">
      <w:pPr>
        <w:pStyle w:val="Ingenafstand"/>
        <w:rPr>
          <w:highlight w:val="yellow"/>
        </w:rPr>
      </w:pPr>
    </w:p>
    <w:p w14:paraId="7D9FFCF8" w14:textId="77777777" w:rsidR="004469DF" w:rsidRPr="004B4AC9" w:rsidRDefault="004469DF" w:rsidP="004469DF">
      <w:pPr>
        <w:pStyle w:val="Ingenafstand"/>
        <w:rPr>
          <w:b/>
        </w:rPr>
      </w:pPr>
      <w:r w:rsidRPr="004B4AC9">
        <w:rPr>
          <w:b/>
        </w:rPr>
        <w:t>Underkriteriet kvalitet</w:t>
      </w:r>
    </w:p>
    <w:p w14:paraId="7DB8A702" w14:textId="77777777" w:rsidR="004469DF" w:rsidRPr="004B4AC9" w:rsidRDefault="004469DF" w:rsidP="004469DF">
      <w:pPr>
        <w:pStyle w:val="Ingenafstand"/>
      </w:pPr>
      <w:r w:rsidRPr="004B4AC9">
        <w:t>Tilbuddenes grad af opfyldelse af underkriteriet om kvalitet bedømmes på en skala fra 0-8 point.</w:t>
      </w:r>
    </w:p>
    <w:p w14:paraId="2FEBEDBD" w14:textId="77777777" w:rsidR="00B278C7" w:rsidRPr="00431017" w:rsidRDefault="00B278C7" w:rsidP="00F42619">
      <w:pPr>
        <w:pStyle w:val="Ingenafstand"/>
        <w:rPr>
          <w:b/>
          <w:highlight w:val="yellow"/>
        </w:rPr>
      </w:pPr>
    </w:p>
    <w:p w14:paraId="090C48CD" w14:textId="77777777" w:rsidR="00F42619" w:rsidRPr="00EE5F9D" w:rsidRDefault="00F42619" w:rsidP="00F42619">
      <w:pPr>
        <w:pStyle w:val="Ingenafstand"/>
        <w:rPr>
          <w:b/>
        </w:rPr>
      </w:pPr>
      <w:r w:rsidRPr="00EE5F9D">
        <w:rPr>
          <w:b/>
        </w:rPr>
        <w:t>Bedømmelse af kvalitet</w:t>
      </w:r>
    </w:p>
    <w:p w14:paraId="37518B7B" w14:textId="77777777" w:rsidR="00F42619" w:rsidRPr="00520AFB" w:rsidRDefault="00F42619" w:rsidP="00F42619">
      <w:pPr>
        <w:pStyle w:val="Ingenafstand"/>
      </w:pPr>
      <w:r w:rsidRPr="00EE5F9D">
        <w:t>Ved evalueringen bedømmes, hvor mange point hvert tilbud skal have på underkriteriet om ”kvalitet” ved brug af følgende absolutte pointskala:</w:t>
      </w:r>
    </w:p>
    <w:p w14:paraId="4E60D190" w14:textId="77777777" w:rsidR="00F42619" w:rsidRDefault="00F42619" w:rsidP="00F42619">
      <w:pPr>
        <w:pStyle w:val="Ingenafstand"/>
        <w:ind w:left="720"/>
      </w:pPr>
    </w:p>
    <w:tbl>
      <w:tblPr>
        <w:tblStyle w:val="Tabel-Gitter"/>
        <w:tblW w:w="0" w:type="auto"/>
        <w:tblLook w:val="04A0" w:firstRow="1" w:lastRow="0" w:firstColumn="1" w:lastColumn="0" w:noHBand="0" w:noVBand="1"/>
      </w:tblPr>
      <w:tblGrid>
        <w:gridCol w:w="3681"/>
        <w:gridCol w:w="1417"/>
      </w:tblGrid>
      <w:tr w:rsidR="00F42619" w14:paraId="6F55CC76" w14:textId="77777777" w:rsidTr="0000335C">
        <w:tc>
          <w:tcPr>
            <w:tcW w:w="3681" w:type="dxa"/>
          </w:tcPr>
          <w:p w14:paraId="73546005" w14:textId="77777777" w:rsidR="00F42619" w:rsidRPr="0078139C" w:rsidRDefault="00F42619" w:rsidP="0000335C">
            <w:pPr>
              <w:spacing w:after="240"/>
              <w:jc w:val="center"/>
              <w:rPr>
                <w:b/>
              </w:rPr>
            </w:pPr>
            <w:r w:rsidRPr="0078139C">
              <w:rPr>
                <w:b/>
              </w:rPr>
              <w:t>Opfyldelse af kriteriet</w:t>
            </w:r>
          </w:p>
        </w:tc>
        <w:tc>
          <w:tcPr>
            <w:tcW w:w="1417" w:type="dxa"/>
          </w:tcPr>
          <w:p w14:paraId="06F49070" w14:textId="77777777" w:rsidR="00F42619" w:rsidRPr="0078139C" w:rsidRDefault="00F42619" w:rsidP="0000335C">
            <w:pPr>
              <w:spacing w:after="240"/>
              <w:jc w:val="center"/>
              <w:rPr>
                <w:b/>
              </w:rPr>
            </w:pPr>
            <w:r w:rsidRPr="0078139C">
              <w:rPr>
                <w:b/>
              </w:rPr>
              <w:t>Point</w:t>
            </w:r>
          </w:p>
        </w:tc>
      </w:tr>
      <w:tr w:rsidR="00F42619" w14:paraId="563008F9" w14:textId="77777777" w:rsidTr="0000335C">
        <w:tc>
          <w:tcPr>
            <w:tcW w:w="3681" w:type="dxa"/>
          </w:tcPr>
          <w:p w14:paraId="4991B869" w14:textId="77777777" w:rsidR="00F42619" w:rsidRDefault="00F42619" w:rsidP="0000335C">
            <w:pPr>
              <w:spacing w:after="240"/>
            </w:pPr>
            <w:r>
              <w:t>Bedst mulige opfyldelse</w:t>
            </w:r>
          </w:p>
        </w:tc>
        <w:tc>
          <w:tcPr>
            <w:tcW w:w="1417" w:type="dxa"/>
          </w:tcPr>
          <w:p w14:paraId="765C838F" w14:textId="77777777" w:rsidR="00F42619" w:rsidRDefault="00F42619" w:rsidP="0000335C">
            <w:pPr>
              <w:spacing w:after="240"/>
              <w:jc w:val="center"/>
            </w:pPr>
            <w:r>
              <w:t>8</w:t>
            </w:r>
          </w:p>
        </w:tc>
      </w:tr>
      <w:tr w:rsidR="00F42619" w14:paraId="21099B7D" w14:textId="77777777" w:rsidTr="0000335C">
        <w:tc>
          <w:tcPr>
            <w:tcW w:w="3681" w:type="dxa"/>
          </w:tcPr>
          <w:p w14:paraId="0BD51466" w14:textId="77777777" w:rsidR="00F42619" w:rsidRDefault="00F42619" w:rsidP="0000335C">
            <w:pPr>
              <w:spacing w:after="240"/>
            </w:pPr>
            <w:r>
              <w:t>Glimrende/fortrinlig opfyldelse</w:t>
            </w:r>
          </w:p>
        </w:tc>
        <w:tc>
          <w:tcPr>
            <w:tcW w:w="1417" w:type="dxa"/>
          </w:tcPr>
          <w:p w14:paraId="087C3BAA" w14:textId="77777777" w:rsidR="00F42619" w:rsidRDefault="00F42619" w:rsidP="0000335C">
            <w:pPr>
              <w:spacing w:after="240"/>
              <w:jc w:val="center"/>
            </w:pPr>
            <w:r>
              <w:t>7</w:t>
            </w:r>
          </w:p>
        </w:tc>
      </w:tr>
      <w:tr w:rsidR="00F42619" w14:paraId="71E506BE" w14:textId="77777777" w:rsidTr="0000335C">
        <w:tc>
          <w:tcPr>
            <w:tcW w:w="3681" w:type="dxa"/>
          </w:tcPr>
          <w:p w14:paraId="089EBCC4" w14:textId="77777777" w:rsidR="00F42619" w:rsidRDefault="00F42619" w:rsidP="0000335C">
            <w:pPr>
              <w:spacing w:after="240"/>
            </w:pPr>
            <w:r>
              <w:t>God/meget tilfredsstillende opfyldelse</w:t>
            </w:r>
          </w:p>
        </w:tc>
        <w:tc>
          <w:tcPr>
            <w:tcW w:w="1417" w:type="dxa"/>
          </w:tcPr>
          <w:p w14:paraId="4CBC6113" w14:textId="77777777" w:rsidR="00F42619" w:rsidRDefault="00F42619" w:rsidP="0000335C">
            <w:pPr>
              <w:spacing w:after="240"/>
              <w:jc w:val="center"/>
            </w:pPr>
            <w:r>
              <w:t>6</w:t>
            </w:r>
          </w:p>
        </w:tc>
      </w:tr>
      <w:tr w:rsidR="00F42619" w14:paraId="61136881" w14:textId="77777777" w:rsidTr="0000335C">
        <w:tc>
          <w:tcPr>
            <w:tcW w:w="3681" w:type="dxa"/>
          </w:tcPr>
          <w:p w14:paraId="7A4095FD" w14:textId="77777777" w:rsidR="00F42619" w:rsidRDefault="00F42619" w:rsidP="0000335C">
            <w:pPr>
              <w:spacing w:after="240"/>
            </w:pPr>
            <w:r>
              <w:t>Over middel opfyldelse</w:t>
            </w:r>
          </w:p>
        </w:tc>
        <w:tc>
          <w:tcPr>
            <w:tcW w:w="1417" w:type="dxa"/>
          </w:tcPr>
          <w:p w14:paraId="1AC70B91" w14:textId="77777777" w:rsidR="00F42619" w:rsidRDefault="00F42619" w:rsidP="0000335C">
            <w:pPr>
              <w:spacing w:after="240"/>
              <w:jc w:val="center"/>
            </w:pPr>
            <w:r>
              <w:t>5</w:t>
            </w:r>
          </w:p>
        </w:tc>
      </w:tr>
      <w:tr w:rsidR="00F42619" w14:paraId="677E68CA" w14:textId="77777777" w:rsidTr="0000335C">
        <w:tc>
          <w:tcPr>
            <w:tcW w:w="3681" w:type="dxa"/>
          </w:tcPr>
          <w:p w14:paraId="409D0ADC" w14:textId="77777777" w:rsidR="00F42619" w:rsidRDefault="00F42619" w:rsidP="0000335C">
            <w:pPr>
              <w:spacing w:after="240"/>
            </w:pPr>
            <w:r>
              <w:lastRenderedPageBreak/>
              <w:t>Middel/tilfredsstillende opfyldelse</w:t>
            </w:r>
          </w:p>
        </w:tc>
        <w:tc>
          <w:tcPr>
            <w:tcW w:w="1417" w:type="dxa"/>
          </w:tcPr>
          <w:p w14:paraId="63B66646" w14:textId="77777777" w:rsidR="00F42619" w:rsidRDefault="00F42619" w:rsidP="0000335C">
            <w:pPr>
              <w:spacing w:after="240"/>
              <w:jc w:val="center"/>
            </w:pPr>
            <w:r>
              <w:t>4</w:t>
            </w:r>
          </w:p>
        </w:tc>
      </w:tr>
      <w:tr w:rsidR="00F42619" w14:paraId="69A4D77A" w14:textId="77777777" w:rsidTr="0000335C">
        <w:tc>
          <w:tcPr>
            <w:tcW w:w="3681" w:type="dxa"/>
          </w:tcPr>
          <w:p w14:paraId="7786F3A8" w14:textId="77777777" w:rsidR="00F42619" w:rsidRDefault="00F42619" w:rsidP="0000335C">
            <w:pPr>
              <w:spacing w:after="240"/>
            </w:pPr>
            <w:r>
              <w:t>Under middel opfyldelse</w:t>
            </w:r>
          </w:p>
        </w:tc>
        <w:tc>
          <w:tcPr>
            <w:tcW w:w="1417" w:type="dxa"/>
          </w:tcPr>
          <w:p w14:paraId="0F3E71EA" w14:textId="77777777" w:rsidR="00F42619" w:rsidRDefault="00F42619" w:rsidP="0000335C">
            <w:pPr>
              <w:spacing w:after="240"/>
              <w:jc w:val="center"/>
            </w:pPr>
            <w:r>
              <w:t>3</w:t>
            </w:r>
          </w:p>
        </w:tc>
      </w:tr>
      <w:tr w:rsidR="00F42619" w14:paraId="2B1B4352" w14:textId="77777777" w:rsidTr="0000335C">
        <w:tc>
          <w:tcPr>
            <w:tcW w:w="3681" w:type="dxa"/>
          </w:tcPr>
          <w:p w14:paraId="73EB495F" w14:textId="77777777" w:rsidR="00F42619" w:rsidRDefault="00F42619" w:rsidP="0000335C">
            <w:pPr>
              <w:spacing w:after="240"/>
            </w:pPr>
            <w:r>
              <w:t>Mindre tilfredsstillende opfyldelse</w:t>
            </w:r>
          </w:p>
        </w:tc>
        <w:tc>
          <w:tcPr>
            <w:tcW w:w="1417" w:type="dxa"/>
          </w:tcPr>
          <w:p w14:paraId="246AAA7D" w14:textId="77777777" w:rsidR="00F42619" w:rsidRDefault="00F42619" w:rsidP="0000335C">
            <w:pPr>
              <w:spacing w:after="240"/>
              <w:jc w:val="center"/>
            </w:pPr>
            <w:r>
              <w:t>2</w:t>
            </w:r>
          </w:p>
        </w:tc>
      </w:tr>
      <w:tr w:rsidR="00F42619" w14:paraId="065499EB" w14:textId="77777777" w:rsidTr="0000335C">
        <w:tc>
          <w:tcPr>
            <w:tcW w:w="3681" w:type="dxa"/>
          </w:tcPr>
          <w:p w14:paraId="4FF26652" w14:textId="77777777" w:rsidR="00F42619" w:rsidRDefault="00F42619" w:rsidP="0000335C">
            <w:pPr>
              <w:spacing w:after="240"/>
            </w:pPr>
            <w:r>
              <w:t>Utilfredsstillende opfyldelse</w:t>
            </w:r>
          </w:p>
        </w:tc>
        <w:tc>
          <w:tcPr>
            <w:tcW w:w="1417" w:type="dxa"/>
          </w:tcPr>
          <w:p w14:paraId="214C4736" w14:textId="77777777" w:rsidR="00F42619" w:rsidRDefault="00F42619" w:rsidP="0000335C">
            <w:pPr>
              <w:spacing w:after="240"/>
              <w:jc w:val="center"/>
            </w:pPr>
            <w:r>
              <w:t>1</w:t>
            </w:r>
          </w:p>
        </w:tc>
      </w:tr>
      <w:tr w:rsidR="00F42619" w14:paraId="0912E46A" w14:textId="77777777" w:rsidTr="0000335C">
        <w:tc>
          <w:tcPr>
            <w:tcW w:w="3681" w:type="dxa"/>
          </w:tcPr>
          <w:p w14:paraId="76A181CB" w14:textId="77777777" w:rsidR="00F42619" w:rsidRDefault="00F42619" w:rsidP="0000335C">
            <w:pPr>
              <w:spacing w:after="240"/>
            </w:pPr>
            <w:r>
              <w:t>Dårlig opfyldelse af kriteriet (men konditionsmæssigt tilbud)</w:t>
            </w:r>
          </w:p>
        </w:tc>
        <w:tc>
          <w:tcPr>
            <w:tcW w:w="1417" w:type="dxa"/>
          </w:tcPr>
          <w:p w14:paraId="2CFD3625" w14:textId="77777777" w:rsidR="00F42619" w:rsidRDefault="00F42619" w:rsidP="0000335C">
            <w:pPr>
              <w:spacing w:after="240"/>
              <w:jc w:val="center"/>
            </w:pPr>
            <w:r>
              <w:t>0</w:t>
            </w:r>
          </w:p>
        </w:tc>
      </w:tr>
    </w:tbl>
    <w:p w14:paraId="34D1681D" w14:textId="77777777" w:rsidR="00F42619" w:rsidRDefault="00F42619" w:rsidP="00F42619">
      <w:pPr>
        <w:spacing w:after="240" w:line="259" w:lineRule="auto"/>
        <w:rPr>
          <w:b/>
        </w:rPr>
      </w:pPr>
    </w:p>
    <w:p w14:paraId="6093DD73" w14:textId="77777777" w:rsidR="00BA4557" w:rsidRDefault="00BA4557" w:rsidP="00431017">
      <w:pPr>
        <w:pStyle w:val="Ingenafstand"/>
      </w:pPr>
      <w:r>
        <w:t>Spørgsmålene nedenfor</w:t>
      </w:r>
      <w:r w:rsidR="00F42619">
        <w:t xml:space="preserve"> vurderes i forhold til hvilken grad de samlet opfylder Gymna</w:t>
      </w:r>
      <w:r w:rsidR="00431017">
        <w:t xml:space="preserve">siets behov og krav. </w:t>
      </w:r>
    </w:p>
    <w:p w14:paraId="23A37878" w14:textId="77777777" w:rsidR="00431017" w:rsidRDefault="00431017" w:rsidP="00431017">
      <w:pPr>
        <w:pStyle w:val="Ingenafstand"/>
      </w:pPr>
    </w:p>
    <w:p w14:paraId="51515874" w14:textId="77777777" w:rsidR="00BA4557" w:rsidRDefault="00BA4557" w:rsidP="00D3762A">
      <w:pPr>
        <w:pStyle w:val="Ingenafstand"/>
      </w:pPr>
      <w:r>
        <w:t>Følgende spørgsmål</w:t>
      </w:r>
      <w:r w:rsidR="00CF1EC7">
        <w:t xml:space="preserve"> skal besvares og uddybes </w:t>
      </w:r>
      <w:r>
        <w:t>og bedømmes iht. ovenstående.</w:t>
      </w:r>
    </w:p>
    <w:p w14:paraId="38BB3135" w14:textId="77777777" w:rsidR="00D3762A" w:rsidRDefault="00D3762A" w:rsidP="00D3762A">
      <w:pPr>
        <w:pStyle w:val="Ingenafstand"/>
      </w:pPr>
    </w:p>
    <w:p w14:paraId="005B9AA5" w14:textId="77777777" w:rsidR="00F42619" w:rsidRDefault="00F42619" w:rsidP="00FC0D78">
      <w:pPr>
        <w:pStyle w:val="Listeafsnit"/>
        <w:numPr>
          <w:ilvl w:val="0"/>
          <w:numId w:val="11"/>
        </w:numPr>
        <w:jc w:val="both"/>
      </w:pPr>
      <w:r>
        <w:t>Tilbudsgivers beskrivelse af hvordan denne vil sikre, at kantinepersonalet løbende arbejder i øjenhøjde med eleverne, at kantinepersonalet kan lide at arbejde med unge mennesker</w:t>
      </w:r>
      <w:r w:rsidR="000A2A57">
        <w:t>,</w:t>
      </w:r>
      <w:r>
        <w:t xml:space="preserve"> og er indstillet på at have en god dialog med eleverne </w:t>
      </w:r>
      <w:r w:rsidR="000A2A57">
        <w:t xml:space="preserve">og kantineudvalget </w:t>
      </w:r>
      <w:r>
        <w:t>om deres ønsker og behov</w:t>
      </w:r>
    </w:p>
    <w:p w14:paraId="52B4A959" w14:textId="77777777" w:rsidR="00D3762A" w:rsidRDefault="00BA4557" w:rsidP="00FC0D78">
      <w:pPr>
        <w:pStyle w:val="Listeafsnit"/>
        <w:numPr>
          <w:ilvl w:val="0"/>
          <w:numId w:val="11"/>
        </w:numPr>
        <w:jc w:val="both"/>
      </w:pPr>
      <w:r>
        <w:t>Tilbudsgivers oplæg til forventet bemanding af kantinen i</w:t>
      </w:r>
      <w:r w:rsidR="00363357">
        <w:t xml:space="preserve"> fremtiden,</w:t>
      </w:r>
      <w:r>
        <w:t xml:space="preserve"> samt til </w:t>
      </w:r>
      <w:r w:rsidR="00F42619">
        <w:t>håndtering af sygefravær og efteruddannelse</w:t>
      </w:r>
    </w:p>
    <w:p w14:paraId="77D1A401" w14:textId="77945E2D" w:rsidR="00F42619" w:rsidRDefault="00F42619" w:rsidP="00FC0D78">
      <w:pPr>
        <w:pStyle w:val="Listeafsnit"/>
        <w:numPr>
          <w:ilvl w:val="0"/>
          <w:numId w:val="11"/>
        </w:numPr>
        <w:jc w:val="both"/>
      </w:pPr>
      <w:r>
        <w:t xml:space="preserve">Tilbudsgivers beskrivelse af den kommende kantine, hvordan der sikres en kontinuerlig udvikling af kantinekonceptet i forhold til den mad- og måltidspolitik som </w:t>
      </w:r>
      <w:r w:rsidR="00386B21">
        <w:t xml:space="preserve">Odsherreds Gymnasium </w:t>
      </w:r>
      <w:r w:rsidR="00DA0F89">
        <w:t>har vedtaget jfr. bilag 2</w:t>
      </w:r>
      <w:r>
        <w:t xml:space="preserve">. </w:t>
      </w:r>
    </w:p>
    <w:p w14:paraId="408DB10D" w14:textId="77777777" w:rsidR="00F42619" w:rsidRDefault="00F42619" w:rsidP="00FC0D78">
      <w:pPr>
        <w:pStyle w:val="Listeafsnit"/>
        <w:numPr>
          <w:ilvl w:val="0"/>
          <w:numId w:val="11"/>
        </w:numPr>
        <w:jc w:val="both"/>
      </w:pPr>
      <w:r>
        <w:t>Prøvesmagning. Her evalueres kantineudvalgets udtalelse om de retter der prøvesmages, ift. smag, konsistens, indhold og udseende.</w:t>
      </w:r>
    </w:p>
    <w:p w14:paraId="16CE0EC6" w14:textId="77777777" w:rsidR="008618E6" w:rsidRDefault="008618E6" w:rsidP="008618E6">
      <w:r>
        <w:t xml:space="preserve">Den Tilbudsgiver der </w:t>
      </w:r>
      <w:r w:rsidR="0015752A">
        <w:t xml:space="preserve">har afgivet </w:t>
      </w:r>
      <w:r w:rsidR="001E1002">
        <w:t xml:space="preserve">dokumentation </w:t>
      </w:r>
      <w:r w:rsidR="0015752A">
        <w:t xml:space="preserve">og besvaret korrekt ift. de opstillede betingelser, og </w:t>
      </w:r>
      <w:r w:rsidR="001E1002">
        <w:t xml:space="preserve">som </w:t>
      </w:r>
      <w:r w:rsidR="0015752A">
        <w:t xml:space="preserve">samtidigt </w:t>
      </w:r>
      <w:r>
        <w:t xml:space="preserve">opnår det højeste antal </w:t>
      </w:r>
      <w:r w:rsidR="007F70C1">
        <w:t xml:space="preserve">samlede </w:t>
      </w:r>
      <w:r>
        <w:t xml:space="preserve">points for </w:t>
      </w:r>
      <w:r w:rsidR="007F70C1">
        <w:t>hhv.</w:t>
      </w:r>
      <w:r w:rsidR="004B6E38">
        <w:t xml:space="preserve"> ”Pris” og</w:t>
      </w:r>
      <w:r w:rsidR="007F70C1">
        <w:t xml:space="preserve"> </w:t>
      </w:r>
      <w:r w:rsidR="004B6E38">
        <w:t>”</w:t>
      </w:r>
      <w:r>
        <w:t>Kvalitet</w:t>
      </w:r>
      <w:r w:rsidR="004B6E38">
        <w:t>”</w:t>
      </w:r>
      <w:r w:rsidR="00B72129">
        <w:t>,</w:t>
      </w:r>
      <w:r>
        <w:t xml:space="preserve"> får tildelt kontrakten.</w:t>
      </w:r>
    </w:p>
    <w:p w14:paraId="7A198D9B" w14:textId="77777777" w:rsidR="00A24440" w:rsidRPr="00FF10EF" w:rsidRDefault="004B5318" w:rsidP="00A24440">
      <w:pPr>
        <w:pStyle w:val="Overskrift2"/>
        <w:rPr>
          <w:rFonts w:asciiTheme="minorHAnsi" w:hAnsiTheme="minorHAnsi"/>
          <w:color w:val="244061" w:themeColor="accent1" w:themeShade="80"/>
        </w:rPr>
      </w:pPr>
      <w:bookmarkStart w:id="18" w:name="_Toc29209769"/>
      <w:r w:rsidRPr="00FF10EF">
        <w:rPr>
          <w:rFonts w:asciiTheme="minorHAnsi" w:hAnsiTheme="minorHAnsi"/>
          <w:color w:val="244061" w:themeColor="accent1" w:themeShade="80"/>
        </w:rPr>
        <w:t xml:space="preserve">2.5 </w:t>
      </w:r>
      <w:r w:rsidR="00A24440" w:rsidRPr="00FF10EF">
        <w:rPr>
          <w:rFonts w:asciiTheme="minorHAnsi" w:hAnsiTheme="minorHAnsi"/>
          <w:color w:val="244061" w:themeColor="accent1" w:themeShade="80"/>
        </w:rPr>
        <w:t>Kvalitet</w:t>
      </w:r>
      <w:r w:rsidR="00BA4557">
        <w:rPr>
          <w:rFonts w:asciiTheme="minorHAnsi" w:hAnsiTheme="minorHAnsi"/>
          <w:color w:val="244061" w:themeColor="accent1" w:themeShade="80"/>
        </w:rPr>
        <w:t xml:space="preserve"> og bod</w:t>
      </w:r>
      <w:bookmarkEnd w:id="18"/>
    </w:p>
    <w:p w14:paraId="415A5EAE" w14:textId="07AE8ECC" w:rsidR="00BB7109" w:rsidRDefault="00A24440" w:rsidP="00BA4557">
      <w:pPr>
        <w:jc w:val="both"/>
      </w:pPr>
      <w:r>
        <w:t>De leverede ydelser skal være af god kvalitet samt over</w:t>
      </w:r>
      <w:r w:rsidR="00B75E06">
        <w:t>holde alle relevante lovkrav, kuty</w:t>
      </w:r>
      <w:r>
        <w:t>me</w:t>
      </w:r>
      <w:r w:rsidR="00B75E06">
        <w:t>r</w:t>
      </w:r>
      <w:r>
        <w:t>, branche</w:t>
      </w:r>
      <w:r w:rsidR="00B75E06">
        <w:t>-</w:t>
      </w:r>
      <w:r>
        <w:t>kodeks samt alle krav i denne aftale.</w:t>
      </w:r>
      <w:r w:rsidR="00EF680D">
        <w:t xml:space="preserve"> Leverandør</w:t>
      </w:r>
      <w:r w:rsidR="00166BD7">
        <w:t>en</w:t>
      </w:r>
      <w:r w:rsidR="00EF680D">
        <w:t xml:space="preserve"> skal </w:t>
      </w:r>
      <w:r w:rsidR="00E405FD">
        <w:t>en</w:t>
      </w:r>
      <w:r w:rsidR="00EF680D">
        <w:t xml:space="preserve"> gang</w:t>
      </w:r>
      <w:r w:rsidR="00844025">
        <w:t xml:space="preserve"> </w:t>
      </w:r>
      <w:r w:rsidR="00EF680D">
        <w:t>år</w:t>
      </w:r>
      <w:r w:rsidR="00166BD7">
        <w:t>ligt</w:t>
      </w:r>
      <w:r w:rsidR="00EF680D">
        <w:t xml:space="preserve"> </w:t>
      </w:r>
      <w:r w:rsidR="00166BD7">
        <w:t>udarbejde og gennemføre</w:t>
      </w:r>
      <w:r w:rsidR="00EF680D">
        <w:t xml:space="preserve"> en brugertilfredshedsundersøgelse som sammen med </w:t>
      </w:r>
      <w:r w:rsidR="00166BD7">
        <w:t xml:space="preserve">kantinens </w:t>
      </w:r>
      <w:r w:rsidR="00EF680D">
        <w:t>regnskab skal forelæg</w:t>
      </w:r>
      <w:r w:rsidR="00344077">
        <w:t>ges</w:t>
      </w:r>
      <w:r w:rsidR="00E872F6">
        <w:t xml:space="preserve"> Odshe</w:t>
      </w:r>
      <w:r w:rsidR="00CF2FA8">
        <w:t xml:space="preserve">rreds Gymnasiums ledelse. </w:t>
      </w:r>
      <w:r w:rsidR="006C7F85">
        <w:t>Desuden skal kantinelev</w:t>
      </w:r>
      <w:r w:rsidR="00166BD7">
        <w:t xml:space="preserve">erandøren afholde </w:t>
      </w:r>
      <w:r w:rsidR="00166AC2">
        <w:t>to årlige</w:t>
      </w:r>
      <w:r w:rsidR="00166BD7">
        <w:t xml:space="preserve"> møde</w:t>
      </w:r>
      <w:r w:rsidR="00166AC2">
        <w:t>r</w:t>
      </w:r>
      <w:r w:rsidR="00166BD7">
        <w:t xml:space="preserve"> med g</w:t>
      </w:r>
      <w:r w:rsidR="006C7F85">
        <w:t xml:space="preserve">ymnasiets </w:t>
      </w:r>
      <w:r w:rsidR="005935A2">
        <w:t>kantineudvalg</w:t>
      </w:r>
      <w:r w:rsidR="006C7F85" w:rsidRPr="0038638D">
        <w:t xml:space="preserve">. </w:t>
      </w:r>
      <w:r w:rsidR="00BB7109" w:rsidRPr="0038638D">
        <w:t>Hvis der er utilfredshed med sortimentet, kvaliteten, servicen eller andet, skal gymnasiets ledelse snarest påpege og konkretisere dette og fremsende skriftlig meddelelse med krav om udbedring til leverandøren. Herefter har leverandøren 10 hverdage til at rette op på de utilfredsstillende forhold.</w:t>
      </w:r>
    </w:p>
    <w:p w14:paraId="42EF1E4A" w14:textId="678A7D0D" w:rsidR="00BB7109" w:rsidRPr="008C7241" w:rsidRDefault="00BB7109" w:rsidP="00BA4557">
      <w:pPr>
        <w:jc w:val="both"/>
      </w:pPr>
      <w:r>
        <w:t xml:space="preserve">Hvis der ikke senest 10 hverdage fra leverandørens modtagelse af påkravet er rettet op til et tilfredsstillende niveau, kan </w:t>
      </w:r>
      <w:r w:rsidR="00386B21">
        <w:t xml:space="preserve">Odsherreds Gymnasium </w:t>
      </w:r>
      <w:r>
        <w:t xml:space="preserve">kræve bod svarende til 10 % af den estimerede totale </w:t>
      </w:r>
      <w:r w:rsidRPr="008C7241">
        <w:t>månedsomsætning pr. påbegyndt måned indtil forholdende er bragt i orden.</w:t>
      </w:r>
    </w:p>
    <w:p w14:paraId="6A69D7FE" w14:textId="46EC53FC" w:rsidR="00BB7109" w:rsidRPr="008C7241" w:rsidRDefault="00BB7109" w:rsidP="00BA4557">
      <w:pPr>
        <w:jc w:val="both"/>
      </w:pPr>
      <w:r w:rsidRPr="008C7241">
        <w:t xml:space="preserve">Hvis der ikke er rettet op indenfor 2 måneder fra påkravets modtagelse, er </w:t>
      </w:r>
      <w:r w:rsidR="00386B21">
        <w:t xml:space="preserve">Odsherreds Gymnasium </w:t>
      </w:r>
      <w:r w:rsidRPr="008C7241">
        <w:t>berettiget til at opsige aftalen med 3 måneders varsel til udgangen af en måned.</w:t>
      </w:r>
    </w:p>
    <w:p w14:paraId="799026AD" w14:textId="77777777" w:rsidR="00BB7109" w:rsidRDefault="00BB7109" w:rsidP="00BA4557">
      <w:pPr>
        <w:jc w:val="both"/>
      </w:pPr>
      <w:r w:rsidRPr="008C7241">
        <w:t>I tilfælde af leverandørens væsentlige misligholdelse gælder afsnit 2.21.</w:t>
      </w:r>
    </w:p>
    <w:p w14:paraId="2A28C145" w14:textId="77777777" w:rsidR="00852F9F" w:rsidRPr="00FF10EF" w:rsidRDefault="004B5318" w:rsidP="00852DB6">
      <w:pPr>
        <w:pStyle w:val="Overskrift2"/>
        <w:rPr>
          <w:rFonts w:asciiTheme="minorHAnsi" w:hAnsiTheme="minorHAnsi"/>
          <w:color w:val="244061" w:themeColor="accent1" w:themeShade="80"/>
        </w:rPr>
      </w:pPr>
      <w:bookmarkStart w:id="19" w:name="_Toc29209770"/>
      <w:r w:rsidRPr="00FF10EF">
        <w:rPr>
          <w:rFonts w:asciiTheme="minorHAnsi" w:hAnsiTheme="minorHAnsi"/>
          <w:color w:val="244061" w:themeColor="accent1" w:themeShade="80"/>
        </w:rPr>
        <w:t xml:space="preserve">2.6 </w:t>
      </w:r>
      <w:r w:rsidR="00852DB6" w:rsidRPr="00FF10EF">
        <w:rPr>
          <w:rFonts w:asciiTheme="minorHAnsi" w:hAnsiTheme="minorHAnsi"/>
          <w:color w:val="244061" w:themeColor="accent1" w:themeShade="80"/>
        </w:rPr>
        <w:t>Myndighedskrav</w:t>
      </w:r>
      <w:bookmarkEnd w:id="19"/>
    </w:p>
    <w:p w14:paraId="788B48CF" w14:textId="21A74F3D" w:rsidR="00F87907" w:rsidRPr="00852DB6" w:rsidRDefault="00F87907" w:rsidP="00FC0D78">
      <w:pPr>
        <w:spacing w:after="0" w:line="269" w:lineRule="exact"/>
        <w:ind w:right="-20"/>
        <w:jc w:val="both"/>
        <w:rPr>
          <w:rFonts w:eastAsia="Garamond" w:cstheme="minorHAnsi"/>
        </w:rPr>
      </w:pPr>
      <w:r w:rsidRPr="00852DB6">
        <w:rPr>
          <w:rFonts w:eastAsia="Garamond" w:cstheme="minorHAnsi"/>
          <w:spacing w:val="-1"/>
          <w:position w:val="1"/>
        </w:rPr>
        <w:t>L</w:t>
      </w:r>
      <w:r w:rsidRPr="00852DB6">
        <w:rPr>
          <w:rFonts w:eastAsia="Garamond" w:cstheme="minorHAnsi"/>
          <w:position w:val="1"/>
        </w:rPr>
        <w:t>e</w:t>
      </w:r>
      <w:r w:rsidRPr="00852DB6">
        <w:rPr>
          <w:rFonts w:eastAsia="Garamond" w:cstheme="minorHAnsi"/>
          <w:spacing w:val="1"/>
          <w:position w:val="1"/>
        </w:rPr>
        <w:t>v</w:t>
      </w:r>
      <w:r w:rsidRPr="00852DB6">
        <w:rPr>
          <w:rFonts w:eastAsia="Garamond" w:cstheme="minorHAnsi"/>
          <w:position w:val="1"/>
        </w:rPr>
        <w:t>er</w:t>
      </w:r>
      <w:r w:rsidRPr="00852DB6">
        <w:rPr>
          <w:rFonts w:eastAsia="Garamond" w:cstheme="minorHAnsi"/>
          <w:spacing w:val="1"/>
          <w:position w:val="1"/>
        </w:rPr>
        <w:t>a</w:t>
      </w:r>
      <w:r w:rsidRPr="00852DB6">
        <w:rPr>
          <w:rFonts w:eastAsia="Garamond" w:cstheme="minorHAnsi"/>
          <w:position w:val="1"/>
        </w:rPr>
        <w:t>ndør</w:t>
      </w:r>
      <w:r>
        <w:rPr>
          <w:rFonts w:eastAsia="Garamond" w:cstheme="minorHAnsi"/>
          <w:position w:val="1"/>
        </w:rPr>
        <w:t>en</w:t>
      </w:r>
      <w:r w:rsidRPr="00852DB6">
        <w:rPr>
          <w:rFonts w:eastAsia="Garamond" w:cstheme="minorHAnsi"/>
          <w:spacing w:val="-4"/>
          <w:position w:val="1"/>
        </w:rPr>
        <w:t xml:space="preserve"> </w:t>
      </w:r>
      <w:r w:rsidRPr="00852DB6">
        <w:rPr>
          <w:rFonts w:eastAsia="Garamond" w:cstheme="minorHAnsi"/>
          <w:position w:val="1"/>
        </w:rPr>
        <w:t>h</w:t>
      </w:r>
      <w:r w:rsidRPr="00852DB6">
        <w:rPr>
          <w:rFonts w:eastAsia="Garamond" w:cstheme="minorHAnsi"/>
          <w:spacing w:val="1"/>
          <w:position w:val="1"/>
        </w:rPr>
        <w:t>a</w:t>
      </w:r>
      <w:r w:rsidRPr="00852DB6">
        <w:rPr>
          <w:rFonts w:eastAsia="Garamond" w:cstheme="minorHAnsi"/>
          <w:position w:val="1"/>
        </w:rPr>
        <w:t>r pligt</w:t>
      </w:r>
      <w:r w:rsidRPr="00852DB6">
        <w:rPr>
          <w:rFonts w:eastAsia="Garamond" w:cstheme="minorHAnsi"/>
          <w:spacing w:val="-4"/>
          <w:position w:val="1"/>
        </w:rPr>
        <w:t xml:space="preserve"> </w:t>
      </w:r>
      <w:r w:rsidRPr="00852DB6">
        <w:rPr>
          <w:rFonts w:eastAsia="Garamond" w:cstheme="minorHAnsi"/>
          <w:spacing w:val="-1"/>
          <w:position w:val="1"/>
        </w:rPr>
        <w:t>t</w:t>
      </w:r>
      <w:r w:rsidRPr="00852DB6">
        <w:rPr>
          <w:rFonts w:eastAsia="Garamond" w:cstheme="minorHAnsi"/>
          <w:position w:val="1"/>
        </w:rPr>
        <w:t>il</w:t>
      </w:r>
      <w:r w:rsidRPr="00852DB6">
        <w:rPr>
          <w:rFonts w:eastAsia="Garamond" w:cstheme="minorHAnsi"/>
          <w:spacing w:val="-1"/>
          <w:position w:val="1"/>
        </w:rPr>
        <w:t xml:space="preserve"> </w:t>
      </w:r>
      <w:r w:rsidRPr="00852DB6">
        <w:rPr>
          <w:rFonts w:eastAsia="Garamond" w:cstheme="minorHAnsi"/>
          <w:spacing w:val="1"/>
          <w:position w:val="1"/>
        </w:rPr>
        <w:t>a</w:t>
      </w:r>
      <w:r w:rsidRPr="00852DB6">
        <w:rPr>
          <w:rFonts w:eastAsia="Garamond" w:cstheme="minorHAnsi"/>
          <w:position w:val="1"/>
        </w:rPr>
        <w:t>t</w:t>
      </w:r>
      <w:r w:rsidRPr="00852DB6">
        <w:rPr>
          <w:rFonts w:eastAsia="Garamond" w:cstheme="minorHAnsi"/>
          <w:spacing w:val="-4"/>
          <w:position w:val="1"/>
        </w:rPr>
        <w:t xml:space="preserve"> </w:t>
      </w:r>
      <w:r w:rsidRPr="00852DB6">
        <w:rPr>
          <w:rFonts w:eastAsia="Garamond" w:cstheme="minorHAnsi"/>
          <w:position w:val="1"/>
        </w:rPr>
        <w:t>ret</w:t>
      </w:r>
      <w:r w:rsidRPr="00852DB6">
        <w:rPr>
          <w:rFonts w:eastAsia="Garamond" w:cstheme="minorHAnsi"/>
          <w:spacing w:val="-1"/>
          <w:position w:val="1"/>
        </w:rPr>
        <w:t>t</w:t>
      </w:r>
      <w:r w:rsidRPr="00852DB6">
        <w:rPr>
          <w:rFonts w:eastAsia="Garamond" w:cstheme="minorHAnsi"/>
          <w:position w:val="1"/>
        </w:rPr>
        <w:t>e</w:t>
      </w:r>
      <w:r w:rsidRPr="00852DB6">
        <w:rPr>
          <w:rFonts w:eastAsia="Garamond" w:cstheme="minorHAnsi"/>
          <w:spacing w:val="-4"/>
          <w:position w:val="1"/>
        </w:rPr>
        <w:t xml:space="preserve"> </w:t>
      </w:r>
      <w:r w:rsidRPr="00852DB6">
        <w:rPr>
          <w:rFonts w:eastAsia="Garamond" w:cstheme="minorHAnsi"/>
          <w:position w:val="1"/>
        </w:rPr>
        <w:t>sig</w:t>
      </w:r>
      <w:r w:rsidRPr="00852DB6">
        <w:rPr>
          <w:rFonts w:eastAsia="Garamond" w:cstheme="minorHAnsi"/>
          <w:spacing w:val="-3"/>
          <w:position w:val="1"/>
        </w:rPr>
        <w:t xml:space="preserve"> </w:t>
      </w:r>
      <w:r w:rsidRPr="00852DB6">
        <w:rPr>
          <w:rFonts w:eastAsia="Garamond" w:cstheme="minorHAnsi"/>
          <w:spacing w:val="1"/>
          <w:position w:val="1"/>
        </w:rPr>
        <w:t>e</w:t>
      </w:r>
      <w:r w:rsidRPr="00852DB6">
        <w:rPr>
          <w:rFonts w:eastAsia="Garamond" w:cstheme="minorHAnsi"/>
          <w:spacing w:val="-1"/>
          <w:position w:val="1"/>
        </w:rPr>
        <w:t>f</w:t>
      </w:r>
      <w:r w:rsidRPr="00852DB6">
        <w:rPr>
          <w:rFonts w:eastAsia="Garamond" w:cstheme="minorHAnsi"/>
          <w:position w:val="1"/>
        </w:rPr>
        <w:t>ter</w:t>
      </w:r>
      <w:r w:rsidRPr="00852DB6">
        <w:rPr>
          <w:rFonts w:eastAsia="Garamond" w:cstheme="minorHAnsi"/>
          <w:spacing w:val="-4"/>
          <w:position w:val="1"/>
        </w:rPr>
        <w:t xml:space="preserve"> </w:t>
      </w:r>
      <w:r w:rsidRPr="00852DB6">
        <w:rPr>
          <w:rFonts w:eastAsia="Garamond" w:cstheme="minorHAnsi"/>
          <w:position w:val="1"/>
        </w:rPr>
        <w:t>de</w:t>
      </w:r>
      <w:r w:rsidRPr="00852DB6">
        <w:rPr>
          <w:rFonts w:eastAsia="Garamond" w:cstheme="minorHAnsi"/>
          <w:spacing w:val="-2"/>
          <w:position w:val="1"/>
        </w:rPr>
        <w:t xml:space="preserve"> </w:t>
      </w:r>
      <w:r w:rsidRPr="00852DB6">
        <w:rPr>
          <w:rFonts w:eastAsia="Garamond" w:cstheme="minorHAnsi"/>
          <w:spacing w:val="1"/>
          <w:position w:val="1"/>
        </w:rPr>
        <w:t>a</w:t>
      </w:r>
      <w:r w:rsidRPr="00852DB6">
        <w:rPr>
          <w:rFonts w:eastAsia="Garamond" w:cstheme="minorHAnsi"/>
          <w:position w:val="1"/>
        </w:rPr>
        <w:t>f</w:t>
      </w:r>
      <w:r w:rsidRPr="00852DB6">
        <w:rPr>
          <w:rFonts w:eastAsia="Garamond" w:cstheme="minorHAnsi"/>
          <w:spacing w:val="-2"/>
          <w:position w:val="1"/>
        </w:rPr>
        <w:t xml:space="preserve"> </w:t>
      </w:r>
      <w:r w:rsidRPr="00852DB6">
        <w:rPr>
          <w:rFonts w:eastAsia="Garamond" w:cstheme="minorHAnsi"/>
          <w:position w:val="1"/>
        </w:rPr>
        <w:t>mynd</w:t>
      </w:r>
      <w:r w:rsidRPr="00852DB6">
        <w:rPr>
          <w:rFonts w:eastAsia="Garamond" w:cstheme="minorHAnsi"/>
          <w:spacing w:val="-2"/>
          <w:position w:val="1"/>
        </w:rPr>
        <w:t>i</w:t>
      </w:r>
      <w:r w:rsidRPr="00852DB6">
        <w:rPr>
          <w:rFonts w:eastAsia="Garamond" w:cstheme="minorHAnsi"/>
          <w:position w:val="1"/>
        </w:rPr>
        <w:t>gh</w:t>
      </w:r>
      <w:r w:rsidRPr="00852DB6">
        <w:rPr>
          <w:rFonts w:eastAsia="Garamond" w:cstheme="minorHAnsi"/>
          <w:spacing w:val="1"/>
          <w:position w:val="1"/>
        </w:rPr>
        <w:t>e</w:t>
      </w:r>
      <w:r w:rsidRPr="00852DB6">
        <w:rPr>
          <w:rFonts w:eastAsia="Garamond" w:cstheme="minorHAnsi"/>
          <w:position w:val="1"/>
        </w:rPr>
        <w:t>d</w:t>
      </w:r>
      <w:r w:rsidRPr="00852DB6">
        <w:rPr>
          <w:rFonts w:eastAsia="Garamond" w:cstheme="minorHAnsi"/>
          <w:spacing w:val="1"/>
          <w:position w:val="1"/>
        </w:rPr>
        <w:t>e</w:t>
      </w:r>
      <w:r w:rsidRPr="00852DB6">
        <w:rPr>
          <w:rFonts w:eastAsia="Garamond" w:cstheme="minorHAnsi"/>
          <w:position w:val="1"/>
        </w:rPr>
        <w:t>rne</w:t>
      </w:r>
      <w:r w:rsidRPr="00852DB6">
        <w:rPr>
          <w:rFonts w:eastAsia="Garamond" w:cstheme="minorHAnsi"/>
          <w:spacing w:val="-11"/>
          <w:position w:val="1"/>
        </w:rPr>
        <w:t xml:space="preserve"> </w:t>
      </w:r>
      <w:r w:rsidRPr="00852DB6">
        <w:rPr>
          <w:rFonts w:eastAsia="Garamond" w:cstheme="minorHAnsi"/>
          <w:spacing w:val="-1"/>
          <w:position w:val="1"/>
        </w:rPr>
        <w:t>f</w:t>
      </w:r>
      <w:r w:rsidRPr="00852DB6">
        <w:rPr>
          <w:rFonts w:eastAsia="Garamond" w:cstheme="minorHAnsi"/>
          <w:spacing w:val="1"/>
          <w:position w:val="1"/>
        </w:rPr>
        <w:t>a</w:t>
      </w:r>
      <w:r w:rsidRPr="00852DB6">
        <w:rPr>
          <w:rFonts w:eastAsia="Garamond" w:cstheme="minorHAnsi"/>
          <w:spacing w:val="-1"/>
          <w:position w:val="1"/>
        </w:rPr>
        <w:t>s</w:t>
      </w:r>
      <w:r w:rsidRPr="00852DB6">
        <w:rPr>
          <w:rFonts w:eastAsia="Garamond" w:cstheme="minorHAnsi"/>
          <w:position w:val="1"/>
        </w:rPr>
        <w:t>t</w:t>
      </w:r>
      <w:r w:rsidRPr="00852DB6">
        <w:rPr>
          <w:rFonts w:eastAsia="Garamond" w:cstheme="minorHAnsi"/>
          <w:spacing w:val="-2"/>
          <w:position w:val="1"/>
        </w:rPr>
        <w:t>s</w:t>
      </w:r>
      <w:r w:rsidRPr="00852DB6">
        <w:rPr>
          <w:rFonts w:eastAsia="Garamond" w:cstheme="minorHAnsi"/>
          <w:spacing w:val="1"/>
          <w:position w:val="1"/>
        </w:rPr>
        <w:t>a</w:t>
      </w:r>
      <w:r w:rsidRPr="00852DB6">
        <w:rPr>
          <w:rFonts w:eastAsia="Garamond" w:cstheme="minorHAnsi"/>
          <w:position w:val="1"/>
        </w:rPr>
        <w:t>t</w:t>
      </w:r>
      <w:r w:rsidRPr="00852DB6">
        <w:rPr>
          <w:rFonts w:eastAsia="Garamond" w:cstheme="minorHAnsi"/>
          <w:spacing w:val="-1"/>
          <w:position w:val="1"/>
        </w:rPr>
        <w:t>t</w:t>
      </w:r>
      <w:r w:rsidRPr="00852DB6">
        <w:rPr>
          <w:rFonts w:eastAsia="Garamond" w:cstheme="minorHAnsi"/>
          <w:position w:val="1"/>
        </w:rPr>
        <w:t>e</w:t>
      </w:r>
      <w:r w:rsidRPr="00852DB6">
        <w:rPr>
          <w:rFonts w:eastAsia="Garamond" w:cstheme="minorHAnsi"/>
          <w:spacing w:val="-2"/>
          <w:position w:val="1"/>
        </w:rPr>
        <w:t xml:space="preserve"> </w:t>
      </w:r>
      <w:r w:rsidRPr="00852DB6">
        <w:rPr>
          <w:rFonts w:eastAsia="Garamond" w:cstheme="minorHAnsi"/>
          <w:spacing w:val="-1"/>
          <w:position w:val="1"/>
        </w:rPr>
        <w:t>f</w:t>
      </w:r>
      <w:r w:rsidRPr="00852DB6">
        <w:rPr>
          <w:rFonts w:eastAsia="Garamond" w:cstheme="minorHAnsi"/>
          <w:position w:val="1"/>
        </w:rPr>
        <w:t>o</w:t>
      </w:r>
      <w:r w:rsidRPr="00852DB6">
        <w:rPr>
          <w:rFonts w:eastAsia="Garamond" w:cstheme="minorHAnsi"/>
          <w:spacing w:val="-1"/>
          <w:position w:val="1"/>
        </w:rPr>
        <w:t>rs</w:t>
      </w:r>
      <w:r w:rsidRPr="00852DB6">
        <w:rPr>
          <w:rFonts w:eastAsia="Garamond" w:cstheme="minorHAnsi"/>
          <w:position w:val="1"/>
        </w:rPr>
        <w:t>kri</w:t>
      </w:r>
      <w:r w:rsidRPr="00852DB6">
        <w:rPr>
          <w:rFonts w:eastAsia="Garamond" w:cstheme="minorHAnsi"/>
          <w:spacing w:val="1"/>
          <w:position w:val="1"/>
        </w:rPr>
        <w:t>f</w:t>
      </w:r>
      <w:r w:rsidRPr="00852DB6">
        <w:rPr>
          <w:rFonts w:eastAsia="Garamond" w:cstheme="minorHAnsi"/>
          <w:position w:val="1"/>
        </w:rPr>
        <w:t>ter</w:t>
      </w:r>
      <w:r w:rsidRPr="00852DB6">
        <w:rPr>
          <w:rFonts w:eastAsia="Garamond" w:cstheme="minorHAnsi"/>
          <w:spacing w:val="-4"/>
          <w:position w:val="1"/>
        </w:rPr>
        <w:t xml:space="preserve"> </w:t>
      </w:r>
      <w:r>
        <w:rPr>
          <w:rFonts w:eastAsia="Garamond" w:cstheme="minorHAnsi"/>
          <w:spacing w:val="-4"/>
          <w:position w:val="1"/>
        </w:rPr>
        <w:t xml:space="preserve">og krav </w:t>
      </w:r>
      <w:r w:rsidRPr="00852DB6">
        <w:rPr>
          <w:rFonts w:eastAsia="Garamond" w:cstheme="minorHAnsi"/>
          <w:position w:val="1"/>
        </w:rPr>
        <w:t>vedr.</w:t>
      </w:r>
      <w:r>
        <w:rPr>
          <w:rFonts w:eastAsia="Garamond" w:cstheme="minorHAnsi"/>
          <w:position w:val="1"/>
        </w:rPr>
        <w:t xml:space="preserve"> </w:t>
      </w:r>
      <w:r w:rsidRPr="00852DB6">
        <w:rPr>
          <w:rFonts w:eastAsia="Garamond" w:cstheme="minorHAnsi"/>
        </w:rPr>
        <w:t>k</w:t>
      </w:r>
      <w:r w:rsidRPr="00852DB6">
        <w:rPr>
          <w:rFonts w:eastAsia="Garamond" w:cstheme="minorHAnsi"/>
          <w:spacing w:val="1"/>
        </w:rPr>
        <w:t>a</w:t>
      </w:r>
      <w:r w:rsidRPr="00852DB6">
        <w:rPr>
          <w:rFonts w:eastAsia="Garamond" w:cstheme="minorHAnsi"/>
        </w:rPr>
        <w:t>ntinedri</w:t>
      </w:r>
      <w:r w:rsidR="0058472F">
        <w:rPr>
          <w:rFonts w:eastAsia="Garamond" w:cstheme="minorHAnsi"/>
        </w:rPr>
        <w:t>ft</w:t>
      </w:r>
      <w:r w:rsidRPr="00852DB6">
        <w:rPr>
          <w:rFonts w:eastAsia="Garamond" w:cstheme="minorHAnsi"/>
          <w:spacing w:val="-1"/>
        </w:rPr>
        <w:t xml:space="preserve"> s</w:t>
      </w:r>
      <w:r w:rsidRPr="00852DB6">
        <w:rPr>
          <w:rFonts w:eastAsia="Garamond" w:cstheme="minorHAnsi"/>
          <w:spacing w:val="1"/>
        </w:rPr>
        <w:t>a</w:t>
      </w:r>
      <w:r w:rsidRPr="00852DB6">
        <w:rPr>
          <w:rFonts w:eastAsia="Garamond" w:cstheme="minorHAnsi"/>
        </w:rPr>
        <w:t>mt</w:t>
      </w:r>
      <w:r w:rsidRPr="00852DB6">
        <w:rPr>
          <w:rFonts w:eastAsia="Garamond" w:cstheme="minorHAnsi"/>
          <w:spacing w:val="-4"/>
        </w:rPr>
        <w:t xml:space="preserve"> </w:t>
      </w:r>
      <w:r w:rsidRPr="00852DB6">
        <w:rPr>
          <w:rFonts w:eastAsia="Garamond" w:cstheme="minorHAnsi"/>
        </w:rPr>
        <w:t>de</w:t>
      </w:r>
      <w:r w:rsidRPr="00852DB6">
        <w:rPr>
          <w:rFonts w:eastAsia="Garamond" w:cstheme="minorHAnsi"/>
          <w:spacing w:val="-2"/>
        </w:rPr>
        <w:t xml:space="preserve"> </w:t>
      </w:r>
      <w:r w:rsidRPr="00852DB6">
        <w:rPr>
          <w:rFonts w:eastAsia="Garamond" w:cstheme="minorHAnsi"/>
        </w:rPr>
        <w:t>fo</w:t>
      </w:r>
      <w:r w:rsidRPr="00852DB6">
        <w:rPr>
          <w:rFonts w:eastAsia="Garamond" w:cstheme="minorHAnsi"/>
          <w:spacing w:val="-1"/>
        </w:rPr>
        <w:t>rs</w:t>
      </w:r>
      <w:r w:rsidRPr="00852DB6">
        <w:rPr>
          <w:rFonts w:eastAsia="Garamond" w:cstheme="minorHAnsi"/>
          <w:spacing w:val="2"/>
        </w:rPr>
        <w:t>k</w:t>
      </w:r>
      <w:r w:rsidRPr="00852DB6">
        <w:rPr>
          <w:rFonts w:eastAsia="Garamond" w:cstheme="minorHAnsi"/>
        </w:rPr>
        <w:t>ri</w:t>
      </w:r>
      <w:r w:rsidRPr="00852DB6">
        <w:rPr>
          <w:rFonts w:eastAsia="Garamond" w:cstheme="minorHAnsi"/>
          <w:spacing w:val="-1"/>
        </w:rPr>
        <w:t>f</w:t>
      </w:r>
      <w:r w:rsidRPr="00852DB6">
        <w:rPr>
          <w:rFonts w:eastAsia="Garamond" w:cstheme="minorHAnsi"/>
        </w:rPr>
        <w:t>ter</w:t>
      </w:r>
      <w:r>
        <w:rPr>
          <w:rFonts w:eastAsia="Garamond" w:cstheme="minorHAnsi"/>
        </w:rPr>
        <w:t>,</w:t>
      </w:r>
      <w:r w:rsidRPr="00852DB6">
        <w:rPr>
          <w:rFonts w:eastAsia="Garamond" w:cstheme="minorHAnsi"/>
          <w:spacing w:val="-4"/>
        </w:rPr>
        <w:t xml:space="preserve"> </w:t>
      </w:r>
      <w:r w:rsidRPr="00852DB6">
        <w:rPr>
          <w:rFonts w:eastAsia="Garamond" w:cstheme="minorHAnsi"/>
          <w:spacing w:val="-2"/>
        </w:rPr>
        <w:t>s</w:t>
      </w:r>
      <w:r w:rsidRPr="00852DB6">
        <w:rPr>
          <w:rFonts w:eastAsia="Garamond" w:cstheme="minorHAnsi"/>
        </w:rPr>
        <w:t>om</w:t>
      </w:r>
      <w:r w:rsidRPr="00852DB6">
        <w:rPr>
          <w:rFonts w:eastAsia="Garamond" w:cstheme="minorHAnsi"/>
          <w:spacing w:val="-1"/>
        </w:rPr>
        <w:t xml:space="preserve"> </w:t>
      </w:r>
      <w:r w:rsidRPr="00852DB6">
        <w:rPr>
          <w:rFonts w:eastAsia="Garamond" w:cstheme="minorHAnsi"/>
        </w:rPr>
        <w:t>medd</w:t>
      </w:r>
      <w:r w:rsidRPr="00852DB6">
        <w:rPr>
          <w:rFonts w:eastAsia="Garamond" w:cstheme="minorHAnsi"/>
          <w:spacing w:val="1"/>
        </w:rPr>
        <w:t>e</w:t>
      </w:r>
      <w:r w:rsidRPr="00852DB6">
        <w:rPr>
          <w:rFonts w:eastAsia="Garamond" w:cstheme="minorHAnsi"/>
        </w:rPr>
        <w:t>l</w:t>
      </w:r>
      <w:r w:rsidRPr="00852DB6">
        <w:rPr>
          <w:rFonts w:eastAsia="Garamond" w:cstheme="minorHAnsi"/>
          <w:spacing w:val="1"/>
        </w:rPr>
        <w:t>e</w:t>
      </w:r>
      <w:r w:rsidRPr="00852DB6">
        <w:rPr>
          <w:rFonts w:eastAsia="Garamond" w:cstheme="minorHAnsi"/>
        </w:rPr>
        <w:t>s</w:t>
      </w:r>
      <w:r w:rsidRPr="00852DB6">
        <w:rPr>
          <w:rFonts w:eastAsia="Garamond" w:cstheme="minorHAnsi"/>
          <w:spacing w:val="-10"/>
        </w:rPr>
        <w:t xml:space="preserve"> </w:t>
      </w:r>
      <w:r w:rsidRPr="00852DB6">
        <w:rPr>
          <w:rFonts w:eastAsia="Garamond" w:cstheme="minorHAnsi"/>
          <w:spacing w:val="1"/>
        </w:rPr>
        <w:t>a</w:t>
      </w:r>
      <w:r w:rsidRPr="00852DB6">
        <w:rPr>
          <w:rFonts w:eastAsia="Garamond" w:cstheme="minorHAnsi"/>
        </w:rPr>
        <w:t>f</w:t>
      </w:r>
      <w:r w:rsidRPr="00852DB6">
        <w:rPr>
          <w:rFonts w:eastAsia="Garamond" w:cstheme="minorHAnsi"/>
          <w:spacing w:val="-2"/>
        </w:rPr>
        <w:t xml:space="preserve"> </w:t>
      </w:r>
      <w:r w:rsidR="00386B21">
        <w:rPr>
          <w:rFonts w:eastAsia="Garamond" w:cstheme="minorHAnsi"/>
          <w:spacing w:val="-2"/>
        </w:rPr>
        <w:t xml:space="preserve">Odsherreds Gymnasium </w:t>
      </w:r>
      <w:r w:rsidRPr="00852DB6">
        <w:rPr>
          <w:rFonts w:eastAsia="Garamond" w:cstheme="minorHAnsi"/>
        </w:rPr>
        <w:t>til</w:t>
      </w:r>
      <w:r w:rsidRPr="00852DB6">
        <w:rPr>
          <w:rFonts w:eastAsia="Garamond" w:cstheme="minorHAnsi"/>
          <w:spacing w:val="-2"/>
        </w:rPr>
        <w:t xml:space="preserve"> </w:t>
      </w:r>
      <w:r w:rsidRPr="00852DB6">
        <w:rPr>
          <w:rFonts w:eastAsia="Garamond" w:cstheme="minorHAnsi"/>
          <w:spacing w:val="-1"/>
        </w:rPr>
        <w:t>f</w:t>
      </w:r>
      <w:r w:rsidRPr="00852DB6">
        <w:rPr>
          <w:rFonts w:eastAsia="Garamond" w:cstheme="minorHAnsi"/>
          <w:spacing w:val="1"/>
        </w:rPr>
        <w:t>a</w:t>
      </w:r>
      <w:r w:rsidRPr="00852DB6">
        <w:rPr>
          <w:rFonts w:eastAsia="Garamond" w:cstheme="minorHAnsi"/>
          <w:spacing w:val="-1"/>
        </w:rPr>
        <w:t>s</w:t>
      </w:r>
      <w:r w:rsidRPr="00852DB6">
        <w:rPr>
          <w:rFonts w:eastAsia="Garamond" w:cstheme="minorHAnsi"/>
        </w:rPr>
        <w:t>tholde</w:t>
      </w:r>
      <w:r w:rsidRPr="00852DB6">
        <w:rPr>
          <w:rFonts w:eastAsia="Garamond" w:cstheme="minorHAnsi"/>
          <w:spacing w:val="1"/>
        </w:rPr>
        <w:t>l</w:t>
      </w:r>
      <w:r w:rsidRPr="00852DB6">
        <w:rPr>
          <w:rFonts w:eastAsia="Garamond" w:cstheme="minorHAnsi"/>
          <w:spacing w:val="-1"/>
        </w:rPr>
        <w:t>s</w:t>
      </w:r>
      <w:r w:rsidRPr="00852DB6">
        <w:rPr>
          <w:rFonts w:eastAsia="Garamond" w:cstheme="minorHAnsi"/>
        </w:rPr>
        <w:t>e</w:t>
      </w:r>
      <w:r w:rsidRPr="00852DB6">
        <w:rPr>
          <w:rFonts w:eastAsia="Garamond" w:cstheme="minorHAnsi"/>
          <w:spacing w:val="-10"/>
        </w:rPr>
        <w:t xml:space="preserve"> </w:t>
      </w:r>
      <w:r w:rsidRPr="00852DB6">
        <w:rPr>
          <w:rFonts w:eastAsia="Garamond" w:cstheme="minorHAnsi"/>
          <w:spacing w:val="1"/>
        </w:rPr>
        <w:t>a</w:t>
      </w:r>
      <w:r w:rsidRPr="00852DB6">
        <w:rPr>
          <w:rFonts w:eastAsia="Garamond" w:cstheme="minorHAnsi"/>
        </w:rPr>
        <w:t>f</w:t>
      </w:r>
      <w:r w:rsidRPr="00852DB6">
        <w:rPr>
          <w:rFonts w:eastAsia="Garamond" w:cstheme="minorHAnsi"/>
          <w:spacing w:val="-2"/>
        </w:rPr>
        <w:t xml:space="preserve"> </w:t>
      </w:r>
      <w:r w:rsidRPr="00852DB6">
        <w:rPr>
          <w:rFonts w:eastAsia="Garamond" w:cstheme="minorHAnsi"/>
        </w:rPr>
        <w:t xml:space="preserve">orden, </w:t>
      </w:r>
      <w:r w:rsidRPr="00852DB6">
        <w:rPr>
          <w:rFonts w:eastAsia="Garamond" w:cstheme="minorHAnsi"/>
          <w:spacing w:val="-1"/>
        </w:rPr>
        <w:t>s</w:t>
      </w:r>
      <w:r w:rsidRPr="00852DB6">
        <w:rPr>
          <w:rFonts w:eastAsia="Garamond" w:cstheme="minorHAnsi"/>
        </w:rPr>
        <w:t>ikk</w:t>
      </w:r>
      <w:r w:rsidRPr="00852DB6">
        <w:rPr>
          <w:rFonts w:eastAsia="Garamond" w:cstheme="minorHAnsi"/>
          <w:spacing w:val="1"/>
        </w:rPr>
        <w:t>e</w:t>
      </w:r>
      <w:r w:rsidRPr="00852DB6">
        <w:rPr>
          <w:rFonts w:eastAsia="Garamond" w:cstheme="minorHAnsi"/>
        </w:rPr>
        <w:t>rhed og h</w:t>
      </w:r>
      <w:r w:rsidRPr="00852DB6">
        <w:rPr>
          <w:rFonts w:eastAsia="Garamond" w:cstheme="minorHAnsi"/>
          <w:spacing w:val="1"/>
        </w:rPr>
        <w:t>y</w:t>
      </w:r>
      <w:r w:rsidRPr="00852DB6">
        <w:rPr>
          <w:rFonts w:eastAsia="Garamond" w:cstheme="minorHAnsi"/>
        </w:rPr>
        <w:t>gi</w:t>
      </w:r>
      <w:r w:rsidRPr="00852DB6">
        <w:rPr>
          <w:rFonts w:eastAsia="Garamond" w:cstheme="minorHAnsi"/>
          <w:spacing w:val="1"/>
        </w:rPr>
        <w:t>e</w:t>
      </w:r>
      <w:r w:rsidRPr="00852DB6">
        <w:rPr>
          <w:rFonts w:eastAsia="Garamond" w:cstheme="minorHAnsi"/>
        </w:rPr>
        <w:t>j</w:t>
      </w:r>
      <w:r w:rsidRPr="00852DB6">
        <w:rPr>
          <w:rFonts w:eastAsia="Garamond" w:cstheme="minorHAnsi"/>
          <w:spacing w:val="-2"/>
        </w:rPr>
        <w:t>n</w:t>
      </w:r>
      <w:r w:rsidRPr="00852DB6">
        <w:rPr>
          <w:rFonts w:eastAsia="Garamond" w:cstheme="minorHAnsi"/>
        </w:rPr>
        <w:t>e.</w:t>
      </w:r>
      <w:r w:rsidR="003715A8">
        <w:rPr>
          <w:rFonts w:eastAsia="Garamond" w:cstheme="minorHAnsi"/>
        </w:rPr>
        <w:t xml:space="preserve"> </w:t>
      </w:r>
    </w:p>
    <w:p w14:paraId="127517C0" w14:textId="77777777" w:rsidR="00F87907" w:rsidRPr="00852DB6" w:rsidRDefault="00F87907" w:rsidP="00FC0D78">
      <w:pPr>
        <w:spacing w:before="10" w:after="0" w:line="260" w:lineRule="exact"/>
        <w:jc w:val="both"/>
        <w:rPr>
          <w:rFonts w:cstheme="minorHAnsi"/>
        </w:rPr>
      </w:pPr>
    </w:p>
    <w:p w14:paraId="311CDF9E" w14:textId="62598992" w:rsidR="00852DB6" w:rsidRPr="00852DB6" w:rsidRDefault="00386B21" w:rsidP="00FC0D78">
      <w:pPr>
        <w:autoSpaceDE w:val="0"/>
        <w:autoSpaceDN w:val="0"/>
        <w:adjustRightInd w:val="0"/>
        <w:spacing w:after="0" w:line="240" w:lineRule="auto"/>
        <w:jc w:val="both"/>
        <w:rPr>
          <w:rFonts w:cstheme="minorHAnsi"/>
        </w:rPr>
      </w:pPr>
      <w:r>
        <w:rPr>
          <w:rFonts w:cs="Garamond"/>
        </w:rPr>
        <w:t xml:space="preserve">Odsherreds Gymnasium </w:t>
      </w:r>
      <w:r w:rsidR="00274175" w:rsidRPr="00274175">
        <w:rPr>
          <w:rFonts w:cs="Garamond"/>
        </w:rPr>
        <w:t xml:space="preserve">pådrager sig ikke noget økonomisk ansvar for kantinens driftsmæssige resultat eller noget erstatningsansvar </w:t>
      </w:r>
      <w:r w:rsidR="00274175">
        <w:rPr>
          <w:rFonts w:cs="Garamond"/>
        </w:rPr>
        <w:t xml:space="preserve">for </w:t>
      </w:r>
      <w:r w:rsidR="00274175" w:rsidRPr="00274175">
        <w:rPr>
          <w:rFonts w:cs="Garamond"/>
        </w:rPr>
        <w:t>skader</w:t>
      </w:r>
      <w:r w:rsidR="00274175">
        <w:rPr>
          <w:rFonts w:cs="Garamond"/>
        </w:rPr>
        <w:t xml:space="preserve"> af nogen art opstået</w:t>
      </w:r>
      <w:r w:rsidR="00274175" w:rsidRPr="00274175">
        <w:rPr>
          <w:rFonts w:cs="Garamond"/>
        </w:rPr>
        <w:t xml:space="preserve"> i forbindelse med kantinedriften.</w:t>
      </w:r>
    </w:p>
    <w:p w14:paraId="3BBB7316" w14:textId="77777777" w:rsidR="00852DB6" w:rsidRPr="00852DB6" w:rsidRDefault="00852DB6" w:rsidP="00FC0D78">
      <w:pPr>
        <w:spacing w:after="0" w:line="200" w:lineRule="exact"/>
        <w:jc w:val="both"/>
        <w:rPr>
          <w:rFonts w:cstheme="minorHAnsi"/>
        </w:rPr>
      </w:pPr>
    </w:p>
    <w:p w14:paraId="213ADFCC" w14:textId="77777777" w:rsidR="00852DB6" w:rsidRPr="00852DB6" w:rsidRDefault="00852DB6" w:rsidP="00FC0D78">
      <w:pPr>
        <w:spacing w:after="0" w:line="240" w:lineRule="auto"/>
        <w:ind w:right="-1"/>
        <w:jc w:val="both"/>
        <w:rPr>
          <w:rFonts w:eastAsia="Garamond" w:cstheme="minorHAnsi"/>
        </w:rPr>
      </w:pPr>
      <w:r w:rsidRPr="00852DB6">
        <w:rPr>
          <w:rFonts w:eastAsia="Garamond" w:cstheme="minorHAnsi"/>
          <w:spacing w:val="-1"/>
        </w:rPr>
        <w:t>L</w:t>
      </w:r>
      <w:r w:rsidRPr="00852DB6">
        <w:rPr>
          <w:rFonts w:eastAsia="Garamond" w:cstheme="minorHAnsi"/>
        </w:rPr>
        <w:t>e</w:t>
      </w:r>
      <w:r w:rsidRPr="00852DB6">
        <w:rPr>
          <w:rFonts w:eastAsia="Garamond" w:cstheme="minorHAnsi"/>
          <w:spacing w:val="1"/>
        </w:rPr>
        <w:t>v</w:t>
      </w:r>
      <w:r w:rsidRPr="00852DB6">
        <w:rPr>
          <w:rFonts w:eastAsia="Garamond" w:cstheme="minorHAnsi"/>
        </w:rPr>
        <w:t>er</w:t>
      </w:r>
      <w:r w:rsidRPr="00852DB6">
        <w:rPr>
          <w:rFonts w:eastAsia="Garamond" w:cstheme="minorHAnsi"/>
          <w:spacing w:val="1"/>
        </w:rPr>
        <w:t>a</w:t>
      </w:r>
      <w:r w:rsidRPr="00852DB6">
        <w:rPr>
          <w:rFonts w:eastAsia="Garamond" w:cstheme="minorHAnsi"/>
        </w:rPr>
        <w:t>ndør</w:t>
      </w:r>
      <w:r w:rsidR="00274175">
        <w:rPr>
          <w:rFonts w:eastAsia="Garamond" w:cstheme="minorHAnsi"/>
        </w:rPr>
        <w:t>en</w:t>
      </w:r>
      <w:r w:rsidRPr="00852DB6">
        <w:rPr>
          <w:rFonts w:eastAsia="Garamond" w:cstheme="minorHAnsi"/>
          <w:spacing w:val="-4"/>
        </w:rPr>
        <w:t xml:space="preserve"> </w:t>
      </w:r>
      <w:r w:rsidRPr="00852DB6">
        <w:rPr>
          <w:rFonts w:eastAsia="Garamond" w:cstheme="minorHAnsi"/>
        </w:rPr>
        <w:t xml:space="preserve">er </w:t>
      </w:r>
      <w:r w:rsidRPr="00852DB6">
        <w:rPr>
          <w:rFonts w:eastAsia="Garamond" w:cstheme="minorHAnsi"/>
          <w:spacing w:val="-1"/>
        </w:rPr>
        <w:t>f</w:t>
      </w:r>
      <w:r w:rsidRPr="00852DB6">
        <w:rPr>
          <w:rFonts w:eastAsia="Garamond" w:cstheme="minorHAnsi"/>
        </w:rPr>
        <w:t>o</w:t>
      </w:r>
      <w:r w:rsidRPr="00852DB6">
        <w:rPr>
          <w:rFonts w:eastAsia="Garamond" w:cstheme="minorHAnsi"/>
          <w:spacing w:val="-1"/>
        </w:rPr>
        <w:t>r</w:t>
      </w:r>
      <w:r w:rsidRPr="00852DB6">
        <w:rPr>
          <w:rFonts w:eastAsia="Garamond" w:cstheme="minorHAnsi"/>
        </w:rPr>
        <w:t>pli</w:t>
      </w:r>
      <w:r w:rsidRPr="00852DB6">
        <w:rPr>
          <w:rFonts w:eastAsia="Garamond" w:cstheme="minorHAnsi"/>
          <w:spacing w:val="1"/>
        </w:rPr>
        <w:t>g</w:t>
      </w:r>
      <w:r w:rsidRPr="00852DB6">
        <w:rPr>
          <w:rFonts w:eastAsia="Garamond" w:cstheme="minorHAnsi"/>
        </w:rPr>
        <w:t>t</w:t>
      </w:r>
      <w:r w:rsidRPr="00852DB6">
        <w:rPr>
          <w:rFonts w:eastAsia="Garamond" w:cstheme="minorHAnsi"/>
          <w:spacing w:val="1"/>
        </w:rPr>
        <w:t>e</w:t>
      </w:r>
      <w:r w:rsidRPr="00852DB6">
        <w:rPr>
          <w:rFonts w:eastAsia="Garamond" w:cstheme="minorHAnsi"/>
        </w:rPr>
        <w:t>t</w:t>
      </w:r>
      <w:r w:rsidRPr="00852DB6">
        <w:rPr>
          <w:rFonts w:eastAsia="Garamond" w:cstheme="minorHAnsi"/>
          <w:spacing w:val="-3"/>
        </w:rPr>
        <w:t xml:space="preserve"> </w:t>
      </w:r>
      <w:r w:rsidRPr="00852DB6">
        <w:rPr>
          <w:rFonts w:eastAsia="Garamond" w:cstheme="minorHAnsi"/>
          <w:spacing w:val="-1"/>
        </w:rPr>
        <w:t>t</w:t>
      </w:r>
      <w:r w:rsidRPr="00852DB6">
        <w:rPr>
          <w:rFonts w:eastAsia="Garamond" w:cstheme="minorHAnsi"/>
        </w:rPr>
        <w:t>il</w:t>
      </w:r>
      <w:r w:rsidRPr="00852DB6">
        <w:rPr>
          <w:rFonts w:eastAsia="Garamond" w:cstheme="minorHAnsi"/>
          <w:spacing w:val="-1"/>
        </w:rPr>
        <w:t xml:space="preserve"> </w:t>
      </w:r>
      <w:r w:rsidRPr="00852DB6">
        <w:rPr>
          <w:rFonts w:eastAsia="Garamond" w:cstheme="minorHAnsi"/>
          <w:spacing w:val="1"/>
        </w:rPr>
        <w:t>a</w:t>
      </w:r>
      <w:r w:rsidRPr="00852DB6">
        <w:rPr>
          <w:rFonts w:eastAsia="Garamond" w:cstheme="minorHAnsi"/>
        </w:rPr>
        <w:t>t</w:t>
      </w:r>
      <w:r w:rsidRPr="00852DB6">
        <w:rPr>
          <w:rFonts w:eastAsia="Garamond" w:cstheme="minorHAnsi"/>
          <w:spacing w:val="-1"/>
        </w:rPr>
        <w:t xml:space="preserve"> </w:t>
      </w:r>
      <w:r w:rsidRPr="00852DB6">
        <w:rPr>
          <w:rFonts w:eastAsia="Garamond" w:cstheme="minorHAnsi"/>
          <w:spacing w:val="-2"/>
        </w:rPr>
        <w:t>s</w:t>
      </w:r>
      <w:r w:rsidRPr="00852DB6">
        <w:rPr>
          <w:rFonts w:eastAsia="Garamond" w:cstheme="minorHAnsi"/>
        </w:rPr>
        <w:t>ø</w:t>
      </w:r>
      <w:r w:rsidRPr="00852DB6">
        <w:rPr>
          <w:rFonts w:eastAsia="Garamond" w:cstheme="minorHAnsi"/>
          <w:spacing w:val="-1"/>
        </w:rPr>
        <w:t>r</w:t>
      </w:r>
      <w:r w:rsidRPr="00852DB6">
        <w:rPr>
          <w:rFonts w:eastAsia="Garamond" w:cstheme="minorHAnsi"/>
        </w:rPr>
        <w:t>ge</w:t>
      </w:r>
      <w:r w:rsidRPr="00852DB6">
        <w:rPr>
          <w:rFonts w:eastAsia="Garamond" w:cstheme="minorHAnsi"/>
          <w:spacing w:val="-2"/>
        </w:rPr>
        <w:t xml:space="preserve"> </w:t>
      </w:r>
      <w:r w:rsidRPr="00852DB6">
        <w:rPr>
          <w:rFonts w:eastAsia="Garamond" w:cstheme="minorHAnsi"/>
          <w:spacing w:val="-1"/>
        </w:rPr>
        <w:t>f</w:t>
      </w:r>
      <w:r w:rsidRPr="00852DB6">
        <w:rPr>
          <w:rFonts w:eastAsia="Garamond" w:cstheme="minorHAnsi"/>
        </w:rPr>
        <w:t>or</w:t>
      </w:r>
      <w:r w:rsidRPr="00852DB6">
        <w:rPr>
          <w:rFonts w:eastAsia="Garamond" w:cstheme="minorHAnsi"/>
          <w:spacing w:val="-2"/>
        </w:rPr>
        <w:t xml:space="preserve"> </w:t>
      </w:r>
      <w:r w:rsidRPr="00852DB6">
        <w:rPr>
          <w:rFonts w:eastAsia="Garamond" w:cstheme="minorHAnsi"/>
        </w:rPr>
        <w:t xml:space="preserve">og </w:t>
      </w:r>
      <w:r w:rsidRPr="00852DB6">
        <w:rPr>
          <w:rFonts w:eastAsia="Garamond" w:cstheme="minorHAnsi"/>
          <w:spacing w:val="1"/>
        </w:rPr>
        <w:t>a</w:t>
      </w:r>
      <w:r w:rsidRPr="00852DB6">
        <w:rPr>
          <w:rFonts w:eastAsia="Garamond" w:cstheme="minorHAnsi"/>
          <w:spacing w:val="-1"/>
        </w:rPr>
        <w:t>f</w:t>
      </w:r>
      <w:r w:rsidRPr="00852DB6">
        <w:rPr>
          <w:rFonts w:eastAsia="Garamond" w:cstheme="minorHAnsi"/>
        </w:rPr>
        <w:t xml:space="preserve">holde </w:t>
      </w:r>
      <w:r w:rsidRPr="00852DB6">
        <w:rPr>
          <w:rFonts w:eastAsia="Garamond" w:cstheme="minorHAnsi"/>
          <w:spacing w:val="1"/>
        </w:rPr>
        <w:t>a</w:t>
      </w:r>
      <w:r w:rsidRPr="00852DB6">
        <w:rPr>
          <w:rFonts w:eastAsia="Garamond" w:cstheme="minorHAnsi"/>
        </w:rPr>
        <w:t>lle</w:t>
      </w:r>
      <w:r w:rsidRPr="00852DB6">
        <w:rPr>
          <w:rFonts w:eastAsia="Garamond" w:cstheme="minorHAnsi"/>
          <w:spacing w:val="-1"/>
        </w:rPr>
        <w:t xml:space="preserve"> </w:t>
      </w:r>
      <w:r w:rsidRPr="00852DB6">
        <w:rPr>
          <w:rFonts w:eastAsia="Garamond" w:cstheme="minorHAnsi"/>
        </w:rPr>
        <w:t>udg</w:t>
      </w:r>
      <w:r w:rsidRPr="00852DB6">
        <w:rPr>
          <w:rFonts w:eastAsia="Garamond" w:cstheme="minorHAnsi"/>
          <w:spacing w:val="1"/>
        </w:rPr>
        <w:t>i</w:t>
      </w:r>
      <w:r w:rsidRPr="00852DB6">
        <w:rPr>
          <w:rFonts w:eastAsia="Garamond" w:cstheme="minorHAnsi"/>
          <w:spacing w:val="-1"/>
        </w:rPr>
        <w:t>f</w:t>
      </w:r>
      <w:r w:rsidRPr="00852DB6">
        <w:rPr>
          <w:rFonts w:eastAsia="Garamond" w:cstheme="minorHAnsi"/>
        </w:rPr>
        <w:t>ter</w:t>
      </w:r>
      <w:r w:rsidRPr="00852DB6">
        <w:rPr>
          <w:rFonts w:eastAsia="Garamond" w:cstheme="minorHAnsi"/>
          <w:spacing w:val="-7"/>
        </w:rPr>
        <w:t xml:space="preserve"> </w:t>
      </w:r>
      <w:r w:rsidRPr="00852DB6">
        <w:rPr>
          <w:rFonts w:eastAsia="Garamond" w:cstheme="minorHAnsi"/>
        </w:rPr>
        <w:t xml:space="preserve">i </w:t>
      </w:r>
      <w:r w:rsidRPr="00852DB6">
        <w:rPr>
          <w:rFonts w:eastAsia="Garamond" w:cstheme="minorHAnsi"/>
          <w:spacing w:val="-1"/>
        </w:rPr>
        <w:t>f</w:t>
      </w:r>
      <w:r w:rsidRPr="00852DB6">
        <w:rPr>
          <w:rFonts w:eastAsia="Garamond" w:cstheme="minorHAnsi"/>
        </w:rPr>
        <w:t>o</w:t>
      </w:r>
      <w:r w:rsidRPr="00852DB6">
        <w:rPr>
          <w:rFonts w:eastAsia="Garamond" w:cstheme="minorHAnsi"/>
          <w:spacing w:val="-1"/>
        </w:rPr>
        <w:t>r</w:t>
      </w:r>
      <w:r w:rsidRPr="00852DB6">
        <w:rPr>
          <w:rFonts w:eastAsia="Garamond" w:cstheme="minorHAnsi"/>
        </w:rPr>
        <w:t>bind</w:t>
      </w:r>
      <w:r w:rsidRPr="00852DB6">
        <w:rPr>
          <w:rFonts w:eastAsia="Garamond" w:cstheme="minorHAnsi"/>
          <w:spacing w:val="1"/>
        </w:rPr>
        <w:t>e</w:t>
      </w:r>
      <w:r w:rsidRPr="00852DB6">
        <w:rPr>
          <w:rFonts w:eastAsia="Garamond" w:cstheme="minorHAnsi"/>
        </w:rPr>
        <w:t>l</w:t>
      </w:r>
      <w:r w:rsidRPr="00852DB6">
        <w:rPr>
          <w:rFonts w:eastAsia="Garamond" w:cstheme="minorHAnsi"/>
          <w:spacing w:val="-1"/>
        </w:rPr>
        <w:t>s</w:t>
      </w:r>
      <w:r w:rsidRPr="00852DB6">
        <w:rPr>
          <w:rFonts w:eastAsia="Garamond" w:cstheme="minorHAnsi"/>
        </w:rPr>
        <w:t>e</w:t>
      </w:r>
      <w:r w:rsidRPr="00852DB6">
        <w:rPr>
          <w:rFonts w:eastAsia="Garamond" w:cstheme="minorHAnsi"/>
          <w:spacing w:val="-3"/>
        </w:rPr>
        <w:t xml:space="preserve"> </w:t>
      </w:r>
      <w:r w:rsidRPr="00852DB6">
        <w:rPr>
          <w:rFonts w:eastAsia="Garamond" w:cstheme="minorHAnsi"/>
        </w:rPr>
        <w:t>m</w:t>
      </w:r>
      <w:r w:rsidRPr="00852DB6">
        <w:rPr>
          <w:rFonts w:eastAsia="Garamond" w:cstheme="minorHAnsi"/>
          <w:spacing w:val="1"/>
        </w:rPr>
        <w:t>e</w:t>
      </w:r>
      <w:r w:rsidRPr="00852DB6">
        <w:rPr>
          <w:rFonts w:eastAsia="Garamond" w:cstheme="minorHAnsi"/>
        </w:rPr>
        <w:t>d</w:t>
      </w:r>
      <w:r w:rsidRPr="00852DB6">
        <w:rPr>
          <w:rFonts w:eastAsia="Garamond" w:cstheme="minorHAnsi"/>
          <w:spacing w:val="-3"/>
        </w:rPr>
        <w:t xml:space="preserve"> </w:t>
      </w:r>
      <w:r w:rsidRPr="00852DB6">
        <w:rPr>
          <w:rFonts w:eastAsia="Garamond" w:cstheme="minorHAnsi"/>
        </w:rPr>
        <w:t>opnåe</w:t>
      </w:r>
      <w:r w:rsidRPr="00852DB6">
        <w:rPr>
          <w:rFonts w:eastAsia="Garamond" w:cstheme="minorHAnsi"/>
          <w:spacing w:val="1"/>
        </w:rPr>
        <w:t>l</w:t>
      </w:r>
      <w:r w:rsidRPr="00852DB6">
        <w:rPr>
          <w:rFonts w:eastAsia="Garamond" w:cstheme="minorHAnsi"/>
          <w:spacing w:val="-1"/>
        </w:rPr>
        <w:t>s</w:t>
      </w:r>
      <w:r w:rsidRPr="00852DB6">
        <w:rPr>
          <w:rFonts w:eastAsia="Garamond" w:cstheme="minorHAnsi"/>
        </w:rPr>
        <w:t>e</w:t>
      </w:r>
      <w:r w:rsidRPr="00852DB6">
        <w:rPr>
          <w:rFonts w:eastAsia="Garamond" w:cstheme="minorHAnsi"/>
          <w:spacing w:val="-3"/>
        </w:rPr>
        <w:t xml:space="preserve"> </w:t>
      </w:r>
      <w:r w:rsidRPr="00852DB6">
        <w:rPr>
          <w:rFonts w:eastAsia="Garamond" w:cstheme="minorHAnsi"/>
          <w:spacing w:val="1"/>
        </w:rPr>
        <w:t>a</w:t>
      </w:r>
      <w:r w:rsidRPr="00852DB6">
        <w:rPr>
          <w:rFonts w:eastAsia="Garamond" w:cstheme="minorHAnsi"/>
        </w:rPr>
        <w:t xml:space="preserve">f </w:t>
      </w:r>
      <w:r w:rsidR="002A36EE">
        <w:rPr>
          <w:rFonts w:eastAsia="Garamond" w:cstheme="minorHAnsi"/>
        </w:rPr>
        <w:t>l</w:t>
      </w:r>
      <w:r w:rsidRPr="00852DB6">
        <w:rPr>
          <w:rFonts w:eastAsia="Garamond" w:cstheme="minorHAnsi"/>
        </w:rPr>
        <w:t>ovb</w:t>
      </w:r>
      <w:r w:rsidRPr="00852DB6">
        <w:rPr>
          <w:rFonts w:eastAsia="Garamond" w:cstheme="minorHAnsi"/>
          <w:spacing w:val="1"/>
        </w:rPr>
        <w:t>e</w:t>
      </w:r>
      <w:r w:rsidRPr="00852DB6">
        <w:rPr>
          <w:rFonts w:eastAsia="Garamond" w:cstheme="minorHAnsi"/>
          <w:spacing w:val="-1"/>
        </w:rPr>
        <w:t>f</w:t>
      </w:r>
      <w:r w:rsidRPr="00852DB6">
        <w:rPr>
          <w:rFonts w:eastAsia="Garamond" w:cstheme="minorHAnsi"/>
          <w:spacing w:val="1"/>
        </w:rPr>
        <w:t>a</w:t>
      </w:r>
      <w:r w:rsidRPr="00852DB6">
        <w:rPr>
          <w:rFonts w:eastAsia="Garamond" w:cstheme="minorHAnsi"/>
        </w:rPr>
        <w:t>l</w:t>
      </w:r>
      <w:r w:rsidRPr="00852DB6">
        <w:rPr>
          <w:rFonts w:eastAsia="Garamond" w:cstheme="minorHAnsi"/>
          <w:spacing w:val="1"/>
        </w:rPr>
        <w:t>e</w:t>
      </w:r>
      <w:r w:rsidRPr="00852DB6">
        <w:rPr>
          <w:rFonts w:eastAsia="Garamond" w:cstheme="minorHAnsi"/>
        </w:rPr>
        <w:t>de</w:t>
      </w:r>
      <w:r w:rsidRPr="00852DB6">
        <w:rPr>
          <w:rFonts w:eastAsia="Garamond" w:cstheme="minorHAnsi"/>
          <w:spacing w:val="-10"/>
        </w:rPr>
        <w:t xml:space="preserve"> </w:t>
      </w:r>
      <w:r w:rsidRPr="00852DB6">
        <w:rPr>
          <w:rFonts w:eastAsia="Garamond" w:cstheme="minorHAnsi"/>
        </w:rPr>
        <w:t>ti</w:t>
      </w:r>
      <w:r w:rsidRPr="00852DB6">
        <w:rPr>
          <w:rFonts w:eastAsia="Garamond" w:cstheme="minorHAnsi"/>
          <w:spacing w:val="-2"/>
        </w:rPr>
        <w:t>l</w:t>
      </w:r>
      <w:r w:rsidRPr="00852DB6">
        <w:rPr>
          <w:rFonts w:eastAsia="Garamond" w:cstheme="minorHAnsi"/>
        </w:rPr>
        <w:t>l</w:t>
      </w:r>
      <w:r w:rsidRPr="00852DB6">
        <w:rPr>
          <w:rFonts w:eastAsia="Garamond" w:cstheme="minorHAnsi"/>
          <w:spacing w:val="1"/>
        </w:rPr>
        <w:t>a</w:t>
      </w:r>
      <w:r w:rsidRPr="00852DB6">
        <w:rPr>
          <w:rFonts w:eastAsia="Garamond" w:cstheme="minorHAnsi"/>
        </w:rPr>
        <w:t>d</w:t>
      </w:r>
      <w:r w:rsidRPr="00852DB6">
        <w:rPr>
          <w:rFonts w:eastAsia="Garamond" w:cstheme="minorHAnsi"/>
          <w:spacing w:val="1"/>
        </w:rPr>
        <w:t>e</w:t>
      </w:r>
      <w:r w:rsidRPr="00852DB6">
        <w:rPr>
          <w:rFonts w:eastAsia="Garamond" w:cstheme="minorHAnsi"/>
        </w:rPr>
        <w:t>l</w:t>
      </w:r>
      <w:r w:rsidRPr="00852DB6">
        <w:rPr>
          <w:rFonts w:eastAsia="Garamond" w:cstheme="minorHAnsi"/>
          <w:spacing w:val="-1"/>
        </w:rPr>
        <w:t>s</w:t>
      </w:r>
      <w:r w:rsidRPr="00852DB6">
        <w:rPr>
          <w:rFonts w:eastAsia="Garamond" w:cstheme="minorHAnsi"/>
        </w:rPr>
        <w:t>er</w:t>
      </w:r>
      <w:r w:rsidRPr="00852DB6">
        <w:rPr>
          <w:rFonts w:eastAsia="Garamond" w:cstheme="minorHAnsi"/>
          <w:spacing w:val="-5"/>
        </w:rPr>
        <w:t xml:space="preserve"> </w:t>
      </w:r>
      <w:r w:rsidRPr="00852DB6">
        <w:rPr>
          <w:rFonts w:eastAsia="Garamond" w:cstheme="minorHAnsi"/>
          <w:spacing w:val="-1"/>
        </w:rPr>
        <w:t>f</w:t>
      </w:r>
      <w:r w:rsidRPr="00852DB6">
        <w:rPr>
          <w:rFonts w:eastAsia="Garamond" w:cstheme="minorHAnsi"/>
        </w:rPr>
        <w:t>ra</w:t>
      </w:r>
      <w:r w:rsidRPr="00852DB6">
        <w:rPr>
          <w:rFonts w:eastAsia="Garamond" w:cstheme="minorHAnsi"/>
          <w:spacing w:val="-3"/>
        </w:rPr>
        <w:t xml:space="preserve"> </w:t>
      </w:r>
      <w:r w:rsidRPr="00852DB6">
        <w:rPr>
          <w:rFonts w:eastAsia="Garamond" w:cstheme="minorHAnsi"/>
        </w:rPr>
        <w:t>o</w:t>
      </w:r>
      <w:r w:rsidRPr="00852DB6">
        <w:rPr>
          <w:rFonts w:eastAsia="Garamond" w:cstheme="minorHAnsi"/>
          <w:spacing w:val="-1"/>
        </w:rPr>
        <w:t>ff</w:t>
      </w:r>
      <w:r w:rsidRPr="00852DB6">
        <w:rPr>
          <w:rFonts w:eastAsia="Garamond" w:cstheme="minorHAnsi"/>
        </w:rPr>
        <w:t>entl</w:t>
      </w:r>
      <w:r w:rsidRPr="00852DB6">
        <w:rPr>
          <w:rFonts w:eastAsia="Garamond" w:cstheme="minorHAnsi"/>
          <w:spacing w:val="1"/>
        </w:rPr>
        <w:t>i</w:t>
      </w:r>
      <w:r w:rsidRPr="00852DB6">
        <w:rPr>
          <w:rFonts w:eastAsia="Garamond" w:cstheme="minorHAnsi"/>
        </w:rPr>
        <w:t>ge</w:t>
      </w:r>
      <w:r w:rsidRPr="00852DB6">
        <w:rPr>
          <w:rFonts w:eastAsia="Garamond" w:cstheme="minorHAnsi"/>
          <w:spacing w:val="-6"/>
        </w:rPr>
        <w:t xml:space="preserve"> </w:t>
      </w:r>
      <w:r w:rsidRPr="00852DB6">
        <w:rPr>
          <w:rFonts w:eastAsia="Garamond" w:cstheme="minorHAnsi"/>
        </w:rPr>
        <w:t>myndi</w:t>
      </w:r>
      <w:r w:rsidRPr="00852DB6">
        <w:rPr>
          <w:rFonts w:eastAsia="Garamond" w:cstheme="minorHAnsi"/>
          <w:spacing w:val="1"/>
        </w:rPr>
        <w:t>g</w:t>
      </w:r>
      <w:r w:rsidRPr="00852DB6">
        <w:rPr>
          <w:rFonts w:eastAsia="Garamond" w:cstheme="minorHAnsi"/>
        </w:rPr>
        <w:t>h</w:t>
      </w:r>
      <w:r w:rsidRPr="00852DB6">
        <w:rPr>
          <w:rFonts w:eastAsia="Garamond" w:cstheme="minorHAnsi"/>
          <w:spacing w:val="1"/>
        </w:rPr>
        <w:t>e</w:t>
      </w:r>
      <w:r w:rsidRPr="00852DB6">
        <w:rPr>
          <w:rFonts w:eastAsia="Garamond" w:cstheme="minorHAnsi"/>
          <w:spacing w:val="-2"/>
        </w:rPr>
        <w:t>d</w:t>
      </w:r>
      <w:r w:rsidRPr="00852DB6">
        <w:rPr>
          <w:rFonts w:eastAsia="Garamond" w:cstheme="minorHAnsi"/>
        </w:rPr>
        <w:t>er</w:t>
      </w:r>
      <w:r w:rsidRPr="00852DB6">
        <w:rPr>
          <w:rFonts w:eastAsia="Garamond" w:cstheme="minorHAnsi"/>
          <w:spacing w:val="-11"/>
        </w:rPr>
        <w:t xml:space="preserve"> </w:t>
      </w:r>
      <w:r w:rsidRPr="00852DB6">
        <w:rPr>
          <w:rFonts w:eastAsia="Garamond" w:cstheme="minorHAnsi"/>
        </w:rPr>
        <w:t>d</w:t>
      </w:r>
      <w:r w:rsidRPr="00852DB6">
        <w:rPr>
          <w:rFonts w:eastAsia="Garamond" w:cstheme="minorHAnsi"/>
          <w:spacing w:val="3"/>
        </w:rPr>
        <w:t>o</w:t>
      </w:r>
      <w:r w:rsidRPr="00852DB6">
        <w:rPr>
          <w:rFonts w:eastAsia="Garamond" w:cstheme="minorHAnsi"/>
        </w:rPr>
        <w:t>g</w:t>
      </w:r>
      <w:r w:rsidRPr="00852DB6">
        <w:rPr>
          <w:rFonts w:eastAsia="Garamond" w:cstheme="minorHAnsi"/>
          <w:spacing w:val="-1"/>
        </w:rPr>
        <w:t xml:space="preserve"> </w:t>
      </w:r>
      <w:r w:rsidRPr="00852DB6">
        <w:rPr>
          <w:rFonts w:eastAsia="Garamond" w:cstheme="minorHAnsi"/>
        </w:rPr>
        <w:t>undt</w:t>
      </w:r>
      <w:r w:rsidRPr="00852DB6">
        <w:rPr>
          <w:rFonts w:eastAsia="Garamond" w:cstheme="minorHAnsi"/>
          <w:spacing w:val="1"/>
        </w:rPr>
        <w:t>a</w:t>
      </w:r>
      <w:r w:rsidRPr="00852DB6">
        <w:rPr>
          <w:rFonts w:eastAsia="Garamond" w:cstheme="minorHAnsi"/>
        </w:rPr>
        <w:t>g</w:t>
      </w:r>
      <w:r w:rsidRPr="00852DB6">
        <w:rPr>
          <w:rFonts w:eastAsia="Garamond" w:cstheme="minorHAnsi"/>
          <w:spacing w:val="1"/>
        </w:rPr>
        <w:t>e</w:t>
      </w:r>
      <w:r w:rsidRPr="00852DB6">
        <w:rPr>
          <w:rFonts w:eastAsia="Garamond" w:cstheme="minorHAnsi"/>
        </w:rPr>
        <w:t>t</w:t>
      </w:r>
      <w:r w:rsidRPr="00852DB6">
        <w:rPr>
          <w:rFonts w:eastAsia="Garamond" w:cstheme="minorHAnsi"/>
          <w:spacing w:val="-8"/>
        </w:rPr>
        <w:t xml:space="preserve"> </w:t>
      </w:r>
      <w:r w:rsidRPr="00852DB6">
        <w:rPr>
          <w:rFonts w:eastAsia="Garamond" w:cstheme="minorHAnsi"/>
        </w:rPr>
        <w:t>bygn</w:t>
      </w:r>
      <w:r w:rsidRPr="00852DB6">
        <w:rPr>
          <w:rFonts w:eastAsia="Garamond" w:cstheme="minorHAnsi"/>
          <w:spacing w:val="1"/>
        </w:rPr>
        <w:t>i</w:t>
      </w:r>
      <w:r w:rsidRPr="00852DB6">
        <w:rPr>
          <w:rFonts w:eastAsia="Garamond" w:cstheme="minorHAnsi"/>
          <w:spacing w:val="-2"/>
        </w:rPr>
        <w:t>n</w:t>
      </w:r>
      <w:r w:rsidRPr="00852DB6">
        <w:rPr>
          <w:rFonts w:eastAsia="Garamond" w:cstheme="minorHAnsi"/>
        </w:rPr>
        <w:t>gs</w:t>
      </w:r>
      <w:r w:rsidRPr="00852DB6">
        <w:rPr>
          <w:rFonts w:eastAsia="Garamond" w:cstheme="minorHAnsi"/>
          <w:spacing w:val="-1"/>
        </w:rPr>
        <w:t>mæ</w:t>
      </w:r>
      <w:r w:rsidRPr="00852DB6">
        <w:rPr>
          <w:rFonts w:eastAsia="Garamond" w:cstheme="minorHAnsi"/>
          <w:spacing w:val="1"/>
        </w:rPr>
        <w:t>s</w:t>
      </w:r>
      <w:r w:rsidRPr="00852DB6">
        <w:rPr>
          <w:rFonts w:eastAsia="Garamond" w:cstheme="minorHAnsi"/>
          <w:spacing w:val="-1"/>
        </w:rPr>
        <w:t>s</w:t>
      </w:r>
      <w:r w:rsidRPr="00852DB6">
        <w:rPr>
          <w:rFonts w:eastAsia="Garamond" w:cstheme="minorHAnsi"/>
        </w:rPr>
        <w:t>ige</w:t>
      </w:r>
      <w:r w:rsidRPr="00852DB6">
        <w:rPr>
          <w:rFonts w:eastAsia="Garamond" w:cstheme="minorHAnsi"/>
          <w:spacing w:val="-12"/>
        </w:rPr>
        <w:t xml:space="preserve"> </w:t>
      </w:r>
      <w:r w:rsidRPr="00852DB6">
        <w:rPr>
          <w:rFonts w:eastAsia="Garamond" w:cstheme="minorHAnsi"/>
        </w:rPr>
        <w:t>udg</w:t>
      </w:r>
      <w:r w:rsidRPr="00852DB6">
        <w:rPr>
          <w:rFonts w:eastAsia="Garamond" w:cstheme="minorHAnsi"/>
          <w:spacing w:val="1"/>
        </w:rPr>
        <w:t>i</w:t>
      </w:r>
      <w:r w:rsidRPr="00852DB6">
        <w:rPr>
          <w:rFonts w:eastAsia="Garamond" w:cstheme="minorHAnsi"/>
          <w:spacing w:val="-1"/>
        </w:rPr>
        <w:t>f</w:t>
      </w:r>
      <w:r w:rsidRPr="00852DB6">
        <w:rPr>
          <w:rFonts w:eastAsia="Garamond" w:cstheme="minorHAnsi"/>
        </w:rPr>
        <w:t xml:space="preserve">ter. Kopi </w:t>
      </w:r>
      <w:r w:rsidRPr="00852DB6">
        <w:rPr>
          <w:rFonts w:eastAsia="Garamond" w:cstheme="minorHAnsi"/>
          <w:spacing w:val="1"/>
        </w:rPr>
        <w:t>a</w:t>
      </w:r>
      <w:r w:rsidRPr="00852DB6">
        <w:rPr>
          <w:rFonts w:eastAsia="Garamond" w:cstheme="minorHAnsi"/>
        </w:rPr>
        <w:t>f</w:t>
      </w:r>
      <w:r w:rsidRPr="00852DB6">
        <w:rPr>
          <w:rFonts w:eastAsia="Garamond" w:cstheme="minorHAnsi"/>
          <w:spacing w:val="-2"/>
        </w:rPr>
        <w:t xml:space="preserve"> </w:t>
      </w:r>
      <w:r w:rsidRPr="00852DB6">
        <w:rPr>
          <w:rFonts w:eastAsia="Garamond" w:cstheme="minorHAnsi"/>
        </w:rPr>
        <w:t>till</w:t>
      </w:r>
      <w:r w:rsidRPr="00852DB6">
        <w:rPr>
          <w:rFonts w:eastAsia="Garamond" w:cstheme="minorHAnsi"/>
          <w:spacing w:val="1"/>
        </w:rPr>
        <w:t>a</w:t>
      </w:r>
      <w:r w:rsidRPr="00852DB6">
        <w:rPr>
          <w:rFonts w:eastAsia="Garamond" w:cstheme="minorHAnsi"/>
        </w:rPr>
        <w:t>d</w:t>
      </w:r>
      <w:r w:rsidRPr="00852DB6">
        <w:rPr>
          <w:rFonts w:eastAsia="Garamond" w:cstheme="minorHAnsi"/>
          <w:spacing w:val="1"/>
        </w:rPr>
        <w:t>e</w:t>
      </w:r>
      <w:r w:rsidRPr="00852DB6">
        <w:rPr>
          <w:rFonts w:eastAsia="Garamond" w:cstheme="minorHAnsi"/>
        </w:rPr>
        <w:t>l</w:t>
      </w:r>
      <w:r w:rsidRPr="00852DB6">
        <w:rPr>
          <w:rFonts w:eastAsia="Garamond" w:cstheme="minorHAnsi"/>
          <w:spacing w:val="-1"/>
        </w:rPr>
        <w:t>s</w:t>
      </w:r>
      <w:r w:rsidRPr="00852DB6">
        <w:rPr>
          <w:rFonts w:eastAsia="Garamond" w:cstheme="minorHAnsi"/>
        </w:rPr>
        <w:t>er</w:t>
      </w:r>
      <w:r w:rsidRPr="00852DB6">
        <w:rPr>
          <w:rFonts w:eastAsia="Garamond" w:cstheme="minorHAnsi"/>
          <w:spacing w:val="-7"/>
        </w:rPr>
        <w:t xml:space="preserve"> </w:t>
      </w:r>
      <w:r w:rsidRPr="00852DB6">
        <w:rPr>
          <w:rFonts w:eastAsia="Garamond" w:cstheme="minorHAnsi"/>
        </w:rPr>
        <w:t xml:space="preserve">og </w:t>
      </w:r>
      <w:r w:rsidRPr="00852DB6">
        <w:rPr>
          <w:rFonts w:eastAsia="Garamond" w:cstheme="minorHAnsi"/>
          <w:spacing w:val="1"/>
        </w:rPr>
        <w:t>g</w:t>
      </w:r>
      <w:r w:rsidRPr="00852DB6">
        <w:rPr>
          <w:rFonts w:eastAsia="Garamond" w:cstheme="minorHAnsi"/>
        </w:rPr>
        <w:t>o</w:t>
      </w:r>
      <w:r w:rsidRPr="00852DB6">
        <w:rPr>
          <w:rFonts w:eastAsia="Garamond" w:cstheme="minorHAnsi"/>
          <w:spacing w:val="-2"/>
        </w:rPr>
        <w:t>d</w:t>
      </w:r>
      <w:r w:rsidR="00A7172E">
        <w:rPr>
          <w:rFonts w:eastAsia="Garamond" w:cstheme="minorHAnsi"/>
          <w:spacing w:val="-2"/>
        </w:rPr>
        <w:t>k</w:t>
      </w:r>
      <w:r w:rsidRPr="00852DB6">
        <w:rPr>
          <w:rFonts w:eastAsia="Garamond" w:cstheme="minorHAnsi"/>
          <w:spacing w:val="1"/>
        </w:rPr>
        <w:t>e</w:t>
      </w:r>
      <w:r w:rsidRPr="00852DB6">
        <w:rPr>
          <w:rFonts w:eastAsia="Garamond" w:cstheme="minorHAnsi"/>
        </w:rPr>
        <w:t>nde</w:t>
      </w:r>
      <w:r w:rsidRPr="00852DB6">
        <w:rPr>
          <w:rFonts w:eastAsia="Garamond" w:cstheme="minorHAnsi"/>
          <w:spacing w:val="1"/>
        </w:rPr>
        <w:t>l</w:t>
      </w:r>
      <w:r w:rsidRPr="00852DB6">
        <w:rPr>
          <w:rFonts w:eastAsia="Garamond" w:cstheme="minorHAnsi"/>
          <w:spacing w:val="-1"/>
        </w:rPr>
        <w:t>s</w:t>
      </w:r>
      <w:r w:rsidRPr="00852DB6">
        <w:rPr>
          <w:rFonts w:eastAsia="Garamond" w:cstheme="minorHAnsi"/>
        </w:rPr>
        <w:t>er</w:t>
      </w:r>
      <w:r w:rsidR="00274175">
        <w:rPr>
          <w:rFonts w:eastAsia="Garamond" w:cstheme="minorHAnsi"/>
        </w:rPr>
        <w:t>ne</w:t>
      </w:r>
      <w:r w:rsidRPr="00852DB6">
        <w:rPr>
          <w:rFonts w:eastAsia="Garamond" w:cstheme="minorHAnsi"/>
          <w:spacing w:val="-8"/>
        </w:rPr>
        <w:t xml:space="preserve"> </w:t>
      </w:r>
      <w:r w:rsidRPr="00852DB6">
        <w:rPr>
          <w:rFonts w:eastAsia="Garamond" w:cstheme="minorHAnsi"/>
          <w:spacing w:val="-1"/>
        </w:rPr>
        <w:t>s</w:t>
      </w:r>
      <w:r w:rsidRPr="00852DB6">
        <w:rPr>
          <w:rFonts w:eastAsia="Garamond" w:cstheme="minorHAnsi"/>
        </w:rPr>
        <w:t>k</w:t>
      </w:r>
      <w:r w:rsidRPr="00852DB6">
        <w:rPr>
          <w:rFonts w:eastAsia="Garamond" w:cstheme="minorHAnsi"/>
          <w:spacing w:val="1"/>
        </w:rPr>
        <w:t>a</w:t>
      </w:r>
      <w:r w:rsidRPr="00852DB6">
        <w:rPr>
          <w:rFonts w:eastAsia="Garamond" w:cstheme="minorHAnsi"/>
        </w:rPr>
        <w:t>l</w:t>
      </w:r>
      <w:r w:rsidRPr="00852DB6">
        <w:rPr>
          <w:rFonts w:eastAsia="Garamond" w:cstheme="minorHAnsi"/>
          <w:spacing w:val="-1"/>
        </w:rPr>
        <w:t xml:space="preserve"> </w:t>
      </w:r>
      <w:r w:rsidRPr="00852DB6">
        <w:rPr>
          <w:rFonts w:eastAsia="Garamond" w:cstheme="minorHAnsi"/>
        </w:rPr>
        <w:t>fo</w:t>
      </w:r>
      <w:r w:rsidRPr="00852DB6">
        <w:rPr>
          <w:rFonts w:eastAsia="Garamond" w:cstheme="minorHAnsi"/>
          <w:spacing w:val="-1"/>
        </w:rPr>
        <w:t>r</w:t>
      </w:r>
      <w:r w:rsidRPr="00852DB6">
        <w:rPr>
          <w:rFonts w:eastAsia="Garamond" w:cstheme="minorHAnsi"/>
        </w:rPr>
        <w:t>efind</w:t>
      </w:r>
      <w:r w:rsidRPr="00852DB6">
        <w:rPr>
          <w:rFonts w:eastAsia="Garamond" w:cstheme="minorHAnsi"/>
          <w:spacing w:val="1"/>
        </w:rPr>
        <w:t>e</w:t>
      </w:r>
      <w:r w:rsidRPr="00852DB6">
        <w:rPr>
          <w:rFonts w:eastAsia="Garamond" w:cstheme="minorHAnsi"/>
        </w:rPr>
        <w:t>s</w:t>
      </w:r>
      <w:r w:rsidRPr="00852DB6">
        <w:rPr>
          <w:rFonts w:eastAsia="Garamond" w:cstheme="minorHAnsi"/>
          <w:spacing w:val="-8"/>
        </w:rPr>
        <w:t xml:space="preserve"> </w:t>
      </w:r>
      <w:r w:rsidRPr="00852DB6">
        <w:rPr>
          <w:rFonts w:eastAsia="Garamond" w:cstheme="minorHAnsi"/>
        </w:rPr>
        <w:t>i k</w:t>
      </w:r>
      <w:r w:rsidRPr="00852DB6">
        <w:rPr>
          <w:rFonts w:eastAsia="Garamond" w:cstheme="minorHAnsi"/>
          <w:spacing w:val="1"/>
        </w:rPr>
        <w:t>a</w:t>
      </w:r>
      <w:r w:rsidRPr="00852DB6">
        <w:rPr>
          <w:rFonts w:eastAsia="Garamond" w:cstheme="minorHAnsi"/>
        </w:rPr>
        <w:t>ntinen.</w:t>
      </w:r>
    </w:p>
    <w:p w14:paraId="6AA84F8D" w14:textId="77777777" w:rsidR="00852DB6" w:rsidRPr="00852DB6" w:rsidRDefault="00852DB6" w:rsidP="00FC0D78">
      <w:pPr>
        <w:spacing w:before="2" w:after="0" w:line="260" w:lineRule="exact"/>
        <w:jc w:val="both"/>
        <w:rPr>
          <w:rFonts w:cstheme="minorHAnsi"/>
        </w:rPr>
      </w:pPr>
    </w:p>
    <w:p w14:paraId="5600C823" w14:textId="77777777" w:rsidR="00852DB6" w:rsidRDefault="00852DB6" w:rsidP="00FC0D78">
      <w:pPr>
        <w:spacing w:after="0" w:line="268" w:lineRule="exact"/>
        <w:ind w:right="-1"/>
        <w:jc w:val="both"/>
        <w:rPr>
          <w:rFonts w:eastAsia="Garamond" w:cstheme="minorHAnsi"/>
        </w:rPr>
      </w:pPr>
      <w:r w:rsidRPr="00852DB6">
        <w:rPr>
          <w:rFonts w:eastAsia="Garamond" w:cstheme="minorHAnsi"/>
        </w:rPr>
        <w:t>Det</w:t>
      </w:r>
      <w:r w:rsidRPr="00852DB6">
        <w:rPr>
          <w:rFonts w:eastAsia="Garamond" w:cstheme="minorHAnsi"/>
          <w:spacing w:val="-4"/>
        </w:rPr>
        <w:t xml:space="preserve"> </w:t>
      </w:r>
      <w:r w:rsidRPr="00852DB6">
        <w:rPr>
          <w:rFonts w:eastAsia="Garamond" w:cstheme="minorHAnsi"/>
        </w:rPr>
        <w:t xml:space="preserve">er </w:t>
      </w:r>
      <w:r w:rsidR="00E5245A">
        <w:rPr>
          <w:rFonts w:eastAsia="Garamond" w:cstheme="minorHAnsi"/>
          <w:spacing w:val="-1"/>
        </w:rPr>
        <w:t>l</w:t>
      </w:r>
      <w:r w:rsidRPr="00852DB6">
        <w:rPr>
          <w:rFonts w:eastAsia="Garamond" w:cstheme="minorHAnsi"/>
        </w:rPr>
        <w:t>e</w:t>
      </w:r>
      <w:r w:rsidRPr="00852DB6">
        <w:rPr>
          <w:rFonts w:eastAsia="Garamond" w:cstheme="minorHAnsi"/>
          <w:spacing w:val="1"/>
        </w:rPr>
        <w:t>v</w:t>
      </w:r>
      <w:r w:rsidRPr="00852DB6">
        <w:rPr>
          <w:rFonts w:eastAsia="Garamond" w:cstheme="minorHAnsi"/>
        </w:rPr>
        <w:t>er</w:t>
      </w:r>
      <w:r w:rsidRPr="00852DB6">
        <w:rPr>
          <w:rFonts w:eastAsia="Garamond" w:cstheme="minorHAnsi"/>
          <w:spacing w:val="1"/>
        </w:rPr>
        <w:t>a</w:t>
      </w:r>
      <w:r w:rsidRPr="00852DB6">
        <w:rPr>
          <w:rFonts w:eastAsia="Garamond" w:cstheme="minorHAnsi"/>
        </w:rPr>
        <w:t>ndør</w:t>
      </w:r>
      <w:r w:rsidR="00D0765A">
        <w:rPr>
          <w:rFonts w:eastAsia="Garamond" w:cstheme="minorHAnsi"/>
        </w:rPr>
        <w:t>en</w:t>
      </w:r>
      <w:r w:rsidRPr="00852DB6">
        <w:rPr>
          <w:rFonts w:eastAsia="Garamond" w:cstheme="minorHAnsi"/>
        </w:rPr>
        <w:t>s</w:t>
      </w:r>
      <w:r w:rsidRPr="00852DB6">
        <w:rPr>
          <w:rFonts w:eastAsia="Garamond" w:cstheme="minorHAnsi"/>
          <w:spacing w:val="-5"/>
        </w:rPr>
        <w:t xml:space="preserve"> </w:t>
      </w:r>
      <w:r w:rsidRPr="00852DB6">
        <w:rPr>
          <w:rFonts w:eastAsia="Garamond" w:cstheme="minorHAnsi"/>
          <w:spacing w:val="1"/>
        </w:rPr>
        <w:t>a</w:t>
      </w:r>
      <w:r w:rsidRPr="00852DB6">
        <w:rPr>
          <w:rFonts w:eastAsia="Garamond" w:cstheme="minorHAnsi"/>
        </w:rPr>
        <w:t>n</w:t>
      </w:r>
      <w:r w:rsidRPr="00852DB6">
        <w:rPr>
          <w:rFonts w:eastAsia="Garamond" w:cstheme="minorHAnsi"/>
          <w:spacing w:val="-1"/>
        </w:rPr>
        <w:t>s</w:t>
      </w:r>
      <w:r w:rsidRPr="00852DB6">
        <w:rPr>
          <w:rFonts w:eastAsia="Garamond" w:cstheme="minorHAnsi"/>
        </w:rPr>
        <w:t>v</w:t>
      </w:r>
      <w:r w:rsidRPr="00852DB6">
        <w:rPr>
          <w:rFonts w:eastAsia="Garamond" w:cstheme="minorHAnsi"/>
          <w:spacing w:val="1"/>
        </w:rPr>
        <w:t>a</w:t>
      </w:r>
      <w:r w:rsidRPr="00852DB6">
        <w:rPr>
          <w:rFonts w:eastAsia="Garamond" w:cstheme="minorHAnsi"/>
        </w:rPr>
        <w:t>r at</w:t>
      </w:r>
      <w:r w:rsidRPr="00852DB6">
        <w:rPr>
          <w:rFonts w:eastAsia="Garamond" w:cstheme="minorHAnsi"/>
          <w:spacing w:val="-2"/>
        </w:rPr>
        <w:t xml:space="preserve"> </w:t>
      </w:r>
      <w:r w:rsidRPr="00852DB6">
        <w:rPr>
          <w:rFonts w:eastAsia="Garamond" w:cstheme="minorHAnsi"/>
          <w:spacing w:val="-1"/>
        </w:rPr>
        <w:t>s</w:t>
      </w:r>
      <w:r w:rsidRPr="00852DB6">
        <w:rPr>
          <w:rFonts w:eastAsia="Garamond" w:cstheme="minorHAnsi"/>
        </w:rPr>
        <w:t>ikre,</w:t>
      </w:r>
      <w:r w:rsidRPr="00852DB6">
        <w:rPr>
          <w:rFonts w:eastAsia="Garamond" w:cstheme="minorHAnsi"/>
          <w:spacing w:val="-5"/>
        </w:rPr>
        <w:t xml:space="preserve"> </w:t>
      </w:r>
      <w:r w:rsidRPr="00852DB6">
        <w:rPr>
          <w:rFonts w:eastAsia="Garamond" w:cstheme="minorHAnsi"/>
          <w:spacing w:val="1"/>
        </w:rPr>
        <w:t>a</w:t>
      </w:r>
      <w:r w:rsidRPr="00852DB6">
        <w:rPr>
          <w:rFonts w:eastAsia="Garamond" w:cstheme="minorHAnsi"/>
        </w:rPr>
        <w:t>t</w:t>
      </w:r>
      <w:r w:rsidRPr="00852DB6">
        <w:rPr>
          <w:rFonts w:eastAsia="Garamond" w:cstheme="minorHAnsi"/>
          <w:spacing w:val="-1"/>
        </w:rPr>
        <w:t xml:space="preserve"> r</w:t>
      </w:r>
      <w:r w:rsidRPr="00852DB6">
        <w:rPr>
          <w:rFonts w:eastAsia="Garamond" w:cstheme="minorHAnsi"/>
        </w:rPr>
        <w:t>e</w:t>
      </w:r>
      <w:r w:rsidRPr="00852DB6">
        <w:rPr>
          <w:rFonts w:eastAsia="Garamond" w:cstheme="minorHAnsi"/>
          <w:spacing w:val="1"/>
        </w:rPr>
        <w:t>l</w:t>
      </w:r>
      <w:r w:rsidRPr="00852DB6">
        <w:rPr>
          <w:rFonts w:eastAsia="Garamond" w:cstheme="minorHAnsi"/>
        </w:rPr>
        <w:t>e</w:t>
      </w:r>
      <w:r w:rsidRPr="00852DB6">
        <w:rPr>
          <w:rFonts w:eastAsia="Garamond" w:cstheme="minorHAnsi"/>
          <w:spacing w:val="1"/>
        </w:rPr>
        <w:t>va</w:t>
      </w:r>
      <w:r w:rsidRPr="00852DB6">
        <w:rPr>
          <w:rFonts w:eastAsia="Garamond" w:cstheme="minorHAnsi"/>
        </w:rPr>
        <w:t>nte</w:t>
      </w:r>
      <w:r w:rsidRPr="00852DB6">
        <w:rPr>
          <w:rFonts w:eastAsia="Garamond" w:cstheme="minorHAnsi"/>
          <w:spacing w:val="-7"/>
        </w:rPr>
        <w:t xml:space="preserve"> </w:t>
      </w:r>
      <w:r w:rsidRPr="00852DB6">
        <w:rPr>
          <w:rFonts w:eastAsia="Garamond" w:cstheme="minorHAnsi"/>
        </w:rPr>
        <w:t>lov</w:t>
      </w:r>
      <w:r w:rsidRPr="00852DB6">
        <w:rPr>
          <w:rFonts w:eastAsia="Garamond" w:cstheme="minorHAnsi"/>
          <w:spacing w:val="-2"/>
        </w:rPr>
        <w:t>k</w:t>
      </w:r>
      <w:r w:rsidRPr="00852DB6">
        <w:rPr>
          <w:rFonts w:eastAsia="Garamond" w:cstheme="minorHAnsi"/>
        </w:rPr>
        <w:t>rav,</w:t>
      </w:r>
      <w:r w:rsidRPr="00852DB6">
        <w:rPr>
          <w:rFonts w:eastAsia="Garamond" w:cstheme="minorHAnsi"/>
          <w:spacing w:val="-1"/>
        </w:rPr>
        <w:t xml:space="preserve"> </w:t>
      </w:r>
      <w:r w:rsidRPr="00852DB6">
        <w:rPr>
          <w:rFonts w:eastAsia="Garamond" w:cstheme="minorHAnsi"/>
        </w:rPr>
        <w:t>be</w:t>
      </w:r>
      <w:r w:rsidRPr="00852DB6">
        <w:rPr>
          <w:rFonts w:eastAsia="Garamond" w:cstheme="minorHAnsi"/>
          <w:spacing w:val="1"/>
        </w:rPr>
        <w:t>k</w:t>
      </w:r>
      <w:r w:rsidRPr="00852DB6">
        <w:rPr>
          <w:rFonts w:eastAsia="Garamond" w:cstheme="minorHAnsi"/>
        </w:rPr>
        <w:t>endtgøre</w:t>
      </w:r>
      <w:r w:rsidRPr="00852DB6">
        <w:rPr>
          <w:rFonts w:eastAsia="Garamond" w:cstheme="minorHAnsi"/>
          <w:spacing w:val="1"/>
        </w:rPr>
        <w:t>l</w:t>
      </w:r>
      <w:r w:rsidRPr="00852DB6">
        <w:rPr>
          <w:rFonts w:eastAsia="Garamond" w:cstheme="minorHAnsi"/>
          <w:spacing w:val="-1"/>
        </w:rPr>
        <w:t>s</w:t>
      </w:r>
      <w:r w:rsidRPr="00852DB6">
        <w:rPr>
          <w:rFonts w:eastAsia="Garamond" w:cstheme="minorHAnsi"/>
        </w:rPr>
        <w:t>er</w:t>
      </w:r>
      <w:r w:rsidRPr="00852DB6">
        <w:rPr>
          <w:rFonts w:eastAsia="Garamond" w:cstheme="minorHAnsi"/>
          <w:spacing w:val="-13"/>
        </w:rPr>
        <w:t xml:space="preserve"> </w:t>
      </w:r>
      <w:r w:rsidRPr="00852DB6">
        <w:rPr>
          <w:rFonts w:eastAsia="Garamond" w:cstheme="minorHAnsi"/>
        </w:rPr>
        <w:t xml:space="preserve">og </w:t>
      </w:r>
      <w:r w:rsidRPr="00852DB6">
        <w:rPr>
          <w:rFonts w:eastAsia="Garamond" w:cstheme="minorHAnsi"/>
          <w:spacing w:val="-2"/>
        </w:rPr>
        <w:t>ø</w:t>
      </w:r>
      <w:r w:rsidRPr="00852DB6">
        <w:rPr>
          <w:rFonts w:eastAsia="Garamond" w:cstheme="minorHAnsi"/>
        </w:rPr>
        <w:t>vrige</w:t>
      </w:r>
      <w:r w:rsidRPr="00852DB6">
        <w:rPr>
          <w:rFonts w:eastAsia="Garamond" w:cstheme="minorHAnsi"/>
          <w:spacing w:val="-4"/>
        </w:rPr>
        <w:t xml:space="preserve"> </w:t>
      </w:r>
      <w:r w:rsidRPr="00852DB6">
        <w:rPr>
          <w:rFonts w:eastAsia="Garamond" w:cstheme="minorHAnsi"/>
          <w:spacing w:val="-1"/>
        </w:rPr>
        <w:t>r</w:t>
      </w:r>
      <w:r w:rsidRPr="00852DB6">
        <w:rPr>
          <w:rFonts w:eastAsia="Garamond" w:cstheme="minorHAnsi"/>
        </w:rPr>
        <w:t>et</w:t>
      </w:r>
      <w:r w:rsidRPr="00852DB6">
        <w:rPr>
          <w:rFonts w:eastAsia="Garamond" w:cstheme="minorHAnsi"/>
          <w:spacing w:val="-1"/>
        </w:rPr>
        <w:t>s</w:t>
      </w:r>
      <w:r w:rsidRPr="00852DB6">
        <w:rPr>
          <w:rFonts w:eastAsia="Garamond" w:cstheme="minorHAnsi"/>
        </w:rPr>
        <w:t>kil</w:t>
      </w:r>
      <w:r w:rsidRPr="00852DB6">
        <w:rPr>
          <w:rFonts w:eastAsia="Garamond" w:cstheme="minorHAnsi"/>
          <w:spacing w:val="1"/>
        </w:rPr>
        <w:t>d</w:t>
      </w:r>
      <w:r w:rsidRPr="00852DB6">
        <w:rPr>
          <w:rFonts w:eastAsia="Garamond" w:cstheme="minorHAnsi"/>
        </w:rPr>
        <w:t>er</w:t>
      </w:r>
      <w:r w:rsidR="00BD0235">
        <w:rPr>
          <w:rFonts w:eastAsia="Garamond" w:cstheme="minorHAnsi"/>
        </w:rPr>
        <w:t xml:space="preserve"> </w:t>
      </w:r>
      <w:r w:rsidR="002A36EE">
        <w:rPr>
          <w:rFonts w:eastAsia="Garamond" w:cstheme="minorHAnsi"/>
        </w:rPr>
        <w:t>o</w:t>
      </w:r>
      <w:r w:rsidRPr="00852DB6">
        <w:rPr>
          <w:rFonts w:eastAsia="Garamond" w:cstheme="minorHAnsi"/>
        </w:rPr>
        <w:t>v</w:t>
      </w:r>
      <w:r w:rsidRPr="00852DB6">
        <w:rPr>
          <w:rFonts w:eastAsia="Garamond" w:cstheme="minorHAnsi"/>
          <w:spacing w:val="1"/>
        </w:rPr>
        <w:t>e</w:t>
      </w:r>
      <w:r w:rsidRPr="00852DB6">
        <w:rPr>
          <w:rFonts w:eastAsia="Garamond" w:cstheme="minorHAnsi"/>
        </w:rPr>
        <w:t>rholde</w:t>
      </w:r>
      <w:r w:rsidRPr="00852DB6">
        <w:rPr>
          <w:rFonts w:eastAsia="Garamond" w:cstheme="minorHAnsi"/>
          <w:spacing w:val="-1"/>
        </w:rPr>
        <w:t>s</w:t>
      </w:r>
      <w:r w:rsidRPr="00852DB6">
        <w:rPr>
          <w:rFonts w:eastAsia="Garamond" w:cstheme="minorHAnsi"/>
        </w:rPr>
        <w:t>.</w:t>
      </w:r>
      <w:r w:rsidRPr="00852DB6">
        <w:rPr>
          <w:rFonts w:eastAsia="Garamond" w:cstheme="minorHAnsi"/>
          <w:spacing w:val="-4"/>
        </w:rPr>
        <w:t xml:space="preserve"> </w:t>
      </w:r>
      <w:r w:rsidRPr="00852DB6">
        <w:rPr>
          <w:rFonts w:eastAsia="Garamond" w:cstheme="minorHAnsi"/>
        </w:rPr>
        <w:t>Ov</w:t>
      </w:r>
      <w:r w:rsidRPr="00852DB6">
        <w:rPr>
          <w:rFonts w:eastAsia="Garamond" w:cstheme="minorHAnsi"/>
          <w:spacing w:val="1"/>
        </w:rPr>
        <w:t>e</w:t>
      </w:r>
      <w:r w:rsidRPr="00852DB6">
        <w:rPr>
          <w:rFonts w:eastAsia="Garamond" w:cstheme="minorHAnsi"/>
        </w:rPr>
        <w:t>r</w:t>
      </w:r>
      <w:r w:rsidRPr="00852DB6">
        <w:rPr>
          <w:rFonts w:eastAsia="Garamond" w:cstheme="minorHAnsi"/>
          <w:spacing w:val="-1"/>
        </w:rPr>
        <w:t>t</w:t>
      </w:r>
      <w:r w:rsidRPr="00852DB6">
        <w:rPr>
          <w:rFonts w:eastAsia="Garamond" w:cstheme="minorHAnsi"/>
        </w:rPr>
        <w:t>r</w:t>
      </w:r>
      <w:r w:rsidRPr="00852DB6">
        <w:rPr>
          <w:rFonts w:eastAsia="Garamond" w:cstheme="minorHAnsi"/>
          <w:spacing w:val="-2"/>
        </w:rPr>
        <w:t>æ</w:t>
      </w:r>
      <w:r w:rsidRPr="00852DB6">
        <w:rPr>
          <w:rFonts w:eastAsia="Garamond" w:cstheme="minorHAnsi"/>
        </w:rPr>
        <w:t>d</w:t>
      </w:r>
      <w:r w:rsidRPr="00852DB6">
        <w:rPr>
          <w:rFonts w:eastAsia="Garamond" w:cstheme="minorHAnsi"/>
          <w:spacing w:val="1"/>
        </w:rPr>
        <w:t>e</w:t>
      </w:r>
      <w:r w:rsidRPr="00852DB6">
        <w:rPr>
          <w:rFonts w:eastAsia="Garamond" w:cstheme="minorHAnsi"/>
        </w:rPr>
        <w:t>l</w:t>
      </w:r>
      <w:r w:rsidRPr="00852DB6">
        <w:rPr>
          <w:rFonts w:eastAsia="Garamond" w:cstheme="minorHAnsi"/>
          <w:spacing w:val="-1"/>
        </w:rPr>
        <w:t>s</w:t>
      </w:r>
      <w:r w:rsidRPr="00852DB6">
        <w:rPr>
          <w:rFonts w:eastAsia="Garamond" w:cstheme="minorHAnsi"/>
        </w:rPr>
        <w:t>e</w:t>
      </w:r>
      <w:r w:rsidRPr="00852DB6">
        <w:rPr>
          <w:rFonts w:eastAsia="Garamond" w:cstheme="minorHAnsi"/>
          <w:spacing w:val="-9"/>
        </w:rPr>
        <w:t xml:space="preserve"> </w:t>
      </w:r>
      <w:r w:rsidRPr="00852DB6">
        <w:rPr>
          <w:rFonts w:eastAsia="Garamond" w:cstheme="minorHAnsi"/>
          <w:spacing w:val="1"/>
        </w:rPr>
        <w:t>a</w:t>
      </w:r>
      <w:r w:rsidRPr="00852DB6">
        <w:rPr>
          <w:rFonts w:eastAsia="Garamond" w:cstheme="minorHAnsi"/>
        </w:rPr>
        <w:t>f</w:t>
      </w:r>
      <w:r w:rsidRPr="00852DB6">
        <w:rPr>
          <w:rFonts w:eastAsia="Garamond" w:cstheme="minorHAnsi"/>
          <w:spacing w:val="-2"/>
        </w:rPr>
        <w:t xml:space="preserve"> </w:t>
      </w:r>
      <w:r w:rsidRPr="00852DB6">
        <w:rPr>
          <w:rFonts w:eastAsia="Garamond" w:cstheme="minorHAnsi"/>
        </w:rPr>
        <w:t>myndi</w:t>
      </w:r>
      <w:r w:rsidRPr="00852DB6">
        <w:rPr>
          <w:rFonts w:eastAsia="Garamond" w:cstheme="minorHAnsi"/>
          <w:spacing w:val="1"/>
        </w:rPr>
        <w:t>g</w:t>
      </w:r>
      <w:r w:rsidRPr="00852DB6">
        <w:rPr>
          <w:rFonts w:eastAsia="Garamond" w:cstheme="minorHAnsi"/>
        </w:rPr>
        <w:t>h</w:t>
      </w:r>
      <w:r w:rsidRPr="00852DB6">
        <w:rPr>
          <w:rFonts w:eastAsia="Garamond" w:cstheme="minorHAnsi"/>
          <w:spacing w:val="1"/>
        </w:rPr>
        <w:t>e</w:t>
      </w:r>
      <w:r w:rsidRPr="00852DB6">
        <w:rPr>
          <w:rFonts w:eastAsia="Garamond" w:cstheme="minorHAnsi"/>
        </w:rPr>
        <w:t>d</w:t>
      </w:r>
      <w:r w:rsidRPr="00852DB6">
        <w:rPr>
          <w:rFonts w:eastAsia="Garamond" w:cstheme="minorHAnsi"/>
          <w:spacing w:val="-1"/>
        </w:rPr>
        <w:t>s</w:t>
      </w:r>
      <w:r w:rsidRPr="00852DB6">
        <w:rPr>
          <w:rFonts w:eastAsia="Garamond" w:cstheme="minorHAnsi"/>
        </w:rPr>
        <w:t>krav</w:t>
      </w:r>
      <w:r w:rsidRPr="00852DB6">
        <w:rPr>
          <w:rFonts w:eastAsia="Garamond" w:cstheme="minorHAnsi"/>
          <w:spacing w:val="-11"/>
        </w:rPr>
        <w:t xml:space="preserve"> </w:t>
      </w:r>
      <w:r w:rsidRPr="00852DB6">
        <w:rPr>
          <w:rFonts w:eastAsia="Garamond" w:cstheme="minorHAnsi"/>
        </w:rPr>
        <w:t>vil</w:t>
      </w:r>
      <w:r w:rsidRPr="00852DB6">
        <w:rPr>
          <w:rFonts w:eastAsia="Garamond" w:cstheme="minorHAnsi"/>
          <w:spacing w:val="-2"/>
        </w:rPr>
        <w:t xml:space="preserve"> </w:t>
      </w:r>
      <w:r w:rsidRPr="00852DB6">
        <w:rPr>
          <w:rFonts w:eastAsia="Garamond" w:cstheme="minorHAnsi"/>
        </w:rPr>
        <w:t>væ</w:t>
      </w:r>
      <w:r w:rsidRPr="00852DB6">
        <w:rPr>
          <w:rFonts w:eastAsia="Garamond" w:cstheme="minorHAnsi"/>
          <w:spacing w:val="-1"/>
        </w:rPr>
        <w:t>r</w:t>
      </w:r>
      <w:r w:rsidRPr="00852DB6">
        <w:rPr>
          <w:rFonts w:eastAsia="Garamond" w:cstheme="minorHAnsi"/>
        </w:rPr>
        <w:t>e</w:t>
      </w:r>
      <w:r w:rsidR="00E5245A">
        <w:rPr>
          <w:rFonts w:eastAsia="Garamond" w:cstheme="minorHAnsi"/>
          <w:spacing w:val="1"/>
        </w:rPr>
        <w:t xml:space="preserve"> en</w:t>
      </w:r>
      <w:r w:rsidRPr="00852DB6">
        <w:rPr>
          <w:rFonts w:eastAsia="Garamond" w:cstheme="minorHAnsi"/>
          <w:spacing w:val="-5"/>
        </w:rPr>
        <w:t xml:space="preserve"> </w:t>
      </w:r>
      <w:r w:rsidRPr="00852DB6">
        <w:rPr>
          <w:rFonts w:eastAsia="Garamond" w:cstheme="minorHAnsi"/>
        </w:rPr>
        <w:t>væ</w:t>
      </w:r>
      <w:r w:rsidRPr="00852DB6">
        <w:rPr>
          <w:rFonts w:eastAsia="Garamond" w:cstheme="minorHAnsi"/>
          <w:spacing w:val="-2"/>
        </w:rPr>
        <w:t>s</w:t>
      </w:r>
      <w:r w:rsidRPr="00852DB6">
        <w:rPr>
          <w:rFonts w:eastAsia="Garamond" w:cstheme="minorHAnsi"/>
        </w:rPr>
        <w:t>entl</w:t>
      </w:r>
      <w:r w:rsidRPr="00852DB6">
        <w:rPr>
          <w:rFonts w:eastAsia="Garamond" w:cstheme="minorHAnsi"/>
          <w:spacing w:val="1"/>
        </w:rPr>
        <w:t>i</w:t>
      </w:r>
      <w:r w:rsidRPr="00852DB6">
        <w:rPr>
          <w:rFonts w:eastAsia="Garamond" w:cstheme="minorHAnsi"/>
        </w:rPr>
        <w:t>g</w:t>
      </w:r>
      <w:r w:rsidRPr="00852DB6">
        <w:rPr>
          <w:rFonts w:eastAsia="Garamond" w:cstheme="minorHAnsi"/>
          <w:spacing w:val="-8"/>
        </w:rPr>
        <w:t xml:space="preserve"> </w:t>
      </w:r>
      <w:r w:rsidRPr="00852DB6">
        <w:rPr>
          <w:rFonts w:eastAsia="Garamond" w:cstheme="minorHAnsi"/>
        </w:rPr>
        <w:t>mi</w:t>
      </w:r>
      <w:r w:rsidRPr="00852DB6">
        <w:rPr>
          <w:rFonts w:eastAsia="Garamond" w:cstheme="minorHAnsi"/>
          <w:spacing w:val="-1"/>
        </w:rPr>
        <w:t>s</w:t>
      </w:r>
      <w:r w:rsidRPr="00852DB6">
        <w:rPr>
          <w:rFonts w:eastAsia="Garamond" w:cstheme="minorHAnsi"/>
        </w:rPr>
        <w:t>li</w:t>
      </w:r>
      <w:r w:rsidRPr="00852DB6">
        <w:rPr>
          <w:rFonts w:eastAsia="Garamond" w:cstheme="minorHAnsi"/>
          <w:spacing w:val="1"/>
        </w:rPr>
        <w:t>g</w:t>
      </w:r>
      <w:r w:rsidRPr="00852DB6">
        <w:rPr>
          <w:rFonts w:eastAsia="Garamond" w:cstheme="minorHAnsi"/>
        </w:rPr>
        <w:t>hold</w:t>
      </w:r>
      <w:r w:rsidRPr="00852DB6">
        <w:rPr>
          <w:rFonts w:eastAsia="Garamond" w:cstheme="minorHAnsi"/>
          <w:spacing w:val="1"/>
        </w:rPr>
        <w:t>e</w:t>
      </w:r>
      <w:r w:rsidRPr="00852DB6">
        <w:rPr>
          <w:rFonts w:eastAsia="Garamond" w:cstheme="minorHAnsi"/>
        </w:rPr>
        <w:t>l</w:t>
      </w:r>
      <w:r w:rsidRPr="00852DB6">
        <w:rPr>
          <w:rFonts w:eastAsia="Garamond" w:cstheme="minorHAnsi"/>
          <w:spacing w:val="-1"/>
        </w:rPr>
        <w:t>s</w:t>
      </w:r>
      <w:r w:rsidRPr="00852DB6">
        <w:rPr>
          <w:rFonts w:eastAsia="Garamond" w:cstheme="minorHAnsi"/>
        </w:rPr>
        <w:t>e</w:t>
      </w:r>
      <w:r w:rsidR="00E5245A">
        <w:rPr>
          <w:rFonts w:eastAsia="Garamond" w:cstheme="minorHAnsi"/>
        </w:rPr>
        <w:t xml:space="preserve"> af kontrakten om kantinedrift</w:t>
      </w:r>
      <w:r w:rsidRPr="00852DB6">
        <w:rPr>
          <w:rFonts w:eastAsia="Garamond" w:cstheme="minorHAnsi"/>
        </w:rPr>
        <w:t>.</w:t>
      </w:r>
    </w:p>
    <w:p w14:paraId="770AC07A" w14:textId="77777777" w:rsidR="00852DB6" w:rsidRPr="00FF10EF" w:rsidRDefault="004B5318" w:rsidP="00FC0D78">
      <w:pPr>
        <w:pStyle w:val="Overskrift2"/>
        <w:jc w:val="both"/>
        <w:rPr>
          <w:rFonts w:asciiTheme="minorHAnsi" w:eastAsia="Garamond" w:hAnsiTheme="minorHAnsi"/>
          <w:color w:val="244061" w:themeColor="accent1" w:themeShade="80"/>
        </w:rPr>
      </w:pPr>
      <w:bookmarkStart w:id="20" w:name="_Toc29209771"/>
      <w:r w:rsidRPr="00FF10EF">
        <w:rPr>
          <w:rFonts w:asciiTheme="minorHAnsi" w:eastAsia="Garamond" w:hAnsiTheme="minorHAnsi"/>
          <w:color w:val="244061" w:themeColor="accent1" w:themeShade="80"/>
        </w:rPr>
        <w:t xml:space="preserve">2.7 </w:t>
      </w:r>
      <w:r w:rsidR="000E5880" w:rsidRPr="00FF10EF">
        <w:rPr>
          <w:rFonts w:asciiTheme="minorHAnsi" w:eastAsia="Garamond" w:hAnsiTheme="minorHAnsi"/>
          <w:color w:val="244061" w:themeColor="accent1" w:themeShade="80"/>
        </w:rPr>
        <w:t>Miljø og sikkerhed</w:t>
      </w:r>
      <w:bookmarkEnd w:id="20"/>
    </w:p>
    <w:p w14:paraId="7286F962" w14:textId="64E9354A" w:rsidR="000E5880" w:rsidRDefault="000E5880" w:rsidP="00FC0D78">
      <w:pPr>
        <w:jc w:val="both"/>
      </w:pPr>
      <w:r>
        <w:t>Leverandør</w:t>
      </w:r>
      <w:r w:rsidR="004A328F">
        <w:t>en</w:t>
      </w:r>
      <w:r>
        <w:t xml:space="preserve"> skal respektere og efterkomme alle de </w:t>
      </w:r>
      <w:r w:rsidR="00BD0235">
        <w:t>lovmæssige</w:t>
      </w:r>
      <w:r w:rsidR="00B1448D">
        <w:t xml:space="preserve"> </w:t>
      </w:r>
      <w:r>
        <w:t>miljø- og sikkerhedskrav,</w:t>
      </w:r>
      <w:r w:rsidR="004A328F">
        <w:t xml:space="preserve"> som</w:t>
      </w:r>
      <w:r>
        <w:t xml:space="preserve"> stilles til</w:t>
      </w:r>
      <w:r w:rsidR="006A262D">
        <w:t xml:space="preserve"> Odsherred Gymnasiums</w:t>
      </w:r>
      <w:r>
        <w:t xml:space="preserve"> egne medarbejdere, herunder</w:t>
      </w:r>
      <w:r w:rsidR="00E47A11">
        <w:t xml:space="preserve"> Odsherreds Gymnasium</w:t>
      </w:r>
      <w:r w:rsidR="006C7F85">
        <w:t>s</w:t>
      </w:r>
      <w:r w:rsidR="00D0765A">
        <w:t xml:space="preserve"> politikker og regelsæt.</w:t>
      </w:r>
      <w:r>
        <w:t xml:space="preserve"> </w:t>
      </w:r>
    </w:p>
    <w:p w14:paraId="3F1A288D" w14:textId="77777777" w:rsidR="002F5389" w:rsidRDefault="002F5389" w:rsidP="00FC0D78">
      <w:pPr>
        <w:jc w:val="both"/>
        <w:rPr>
          <w:rFonts w:eastAsia="Garamond" w:cstheme="minorHAnsi"/>
        </w:rPr>
      </w:pPr>
      <w:r w:rsidRPr="00852DB6">
        <w:rPr>
          <w:rFonts w:eastAsia="Garamond" w:cstheme="minorHAnsi"/>
        </w:rPr>
        <w:t>Ov</w:t>
      </w:r>
      <w:r w:rsidRPr="00852DB6">
        <w:rPr>
          <w:rFonts w:eastAsia="Garamond" w:cstheme="minorHAnsi"/>
          <w:spacing w:val="1"/>
        </w:rPr>
        <w:t>e</w:t>
      </w:r>
      <w:r w:rsidRPr="00852DB6">
        <w:rPr>
          <w:rFonts w:eastAsia="Garamond" w:cstheme="minorHAnsi"/>
        </w:rPr>
        <w:t>r</w:t>
      </w:r>
      <w:r w:rsidRPr="00852DB6">
        <w:rPr>
          <w:rFonts w:eastAsia="Garamond" w:cstheme="minorHAnsi"/>
          <w:spacing w:val="-1"/>
        </w:rPr>
        <w:t>t</w:t>
      </w:r>
      <w:r w:rsidRPr="00852DB6">
        <w:rPr>
          <w:rFonts w:eastAsia="Garamond" w:cstheme="minorHAnsi"/>
        </w:rPr>
        <w:t>r</w:t>
      </w:r>
      <w:r w:rsidRPr="00852DB6">
        <w:rPr>
          <w:rFonts w:eastAsia="Garamond" w:cstheme="minorHAnsi"/>
          <w:spacing w:val="-2"/>
        </w:rPr>
        <w:t>æ</w:t>
      </w:r>
      <w:r w:rsidRPr="00852DB6">
        <w:rPr>
          <w:rFonts w:eastAsia="Garamond" w:cstheme="minorHAnsi"/>
        </w:rPr>
        <w:t>d</w:t>
      </w:r>
      <w:r w:rsidRPr="00852DB6">
        <w:rPr>
          <w:rFonts w:eastAsia="Garamond" w:cstheme="minorHAnsi"/>
          <w:spacing w:val="1"/>
        </w:rPr>
        <w:t>e</w:t>
      </w:r>
      <w:r w:rsidRPr="00852DB6">
        <w:rPr>
          <w:rFonts w:eastAsia="Garamond" w:cstheme="minorHAnsi"/>
        </w:rPr>
        <w:t>l</w:t>
      </w:r>
      <w:r w:rsidRPr="00852DB6">
        <w:rPr>
          <w:rFonts w:eastAsia="Garamond" w:cstheme="minorHAnsi"/>
          <w:spacing w:val="-1"/>
        </w:rPr>
        <w:t>s</w:t>
      </w:r>
      <w:r w:rsidRPr="00852DB6">
        <w:rPr>
          <w:rFonts w:eastAsia="Garamond" w:cstheme="minorHAnsi"/>
        </w:rPr>
        <w:t>e</w:t>
      </w:r>
      <w:r w:rsidRPr="00852DB6">
        <w:rPr>
          <w:rFonts w:eastAsia="Garamond" w:cstheme="minorHAnsi"/>
          <w:spacing w:val="-9"/>
        </w:rPr>
        <w:t xml:space="preserve"> </w:t>
      </w:r>
      <w:r w:rsidRPr="00852DB6">
        <w:rPr>
          <w:rFonts w:eastAsia="Garamond" w:cstheme="minorHAnsi"/>
          <w:spacing w:val="1"/>
        </w:rPr>
        <w:t>a</w:t>
      </w:r>
      <w:r w:rsidRPr="00852DB6">
        <w:rPr>
          <w:rFonts w:eastAsia="Garamond" w:cstheme="minorHAnsi"/>
        </w:rPr>
        <w:t>f</w:t>
      </w:r>
      <w:r w:rsidRPr="00852DB6">
        <w:rPr>
          <w:rFonts w:eastAsia="Garamond" w:cstheme="minorHAnsi"/>
          <w:spacing w:val="-2"/>
        </w:rPr>
        <w:t xml:space="preserve"> </w:t>
      </w:r>
      <w:r>
        <w:t>lovmæssige miljø- og sikkerhedskrav</w:t>
      </w:r>
      <w:r w:rsidRPr="00852DB6">
        <w:rPr>
          <w:rFonts w:eastAsia="Garamond" w:cstheme="minorHAnsi"/>
        </w:rPr>
        <w:t xml:space="preserve"> vil</w:t>
      </w:r>
      <w:r w:rsidRPr="00852DB6">
        <w:rPr>
          <w:rFonts w:eastAsia="Garamond" w:cstheme="minorHAnsi"/>
          <w:spacing w:val="-2"/>
        </w:rPr>
        <w:t xml:space="preserve"> </w:t>
      </w:r>
      <w:r w:rsidRPr="00852DB6">
        <w:rPr>
          <w:rFonts w:eastAsia="Garamond" w:cstheme="minorHAnsi"/>
        </w:rPr>
        <w:t>væ</w:t>
      </w:r>
      <w:r w:rsidRPr="00852DB6">
        <w:rPr>
          <w:rFonts w:eastAsia="Garamond" w:cstheme="minorHAnsi"/>
          <w:spacing w:val="-1"/>
        </w:rPr>
        <w:t>r</w:t>
      </w:r>
      <w:r w:rsidRPr="00852DB6">
        <w:rPr>
          <w:rFonts w:eastAsia="Garamond" w:cstheme="minorHAnsi"/>
        </w:rPr>
        <w:t>e</w:t>
      </w:r>
      <w:r>
        <w:rPr>
          <w:rFonts w:eastAsia="Garamond" w:cstheme="minorHAnsi"/>
          <w:spacing w:val="1"/>
        </w:rPr>
        <w:t xml:space="preserve"> en</w:t>
      </w:r>
      <w:r w:rsidRPr="00852DB6">
        <w:rPr>
          <w:rFonts w:eastAsia="Garamond" w:cstheme="minorHAnsi"/>
          <w:spacing w:val="-5"/>
        </w:rPr>
        <w:t xml:space="preserve"> </w:t>
      </w:r>
      <w:r w:rsidRPr="00852DB6">
        <w:rPr>
          <w:rFonts w:eastAsia="Garamond" w:cstheme="minorHAnsi"/>
        </w:rPr>
        <w:t>væ</w:t>
      </w:r>
      <w:r w:rsidRPr="00852DB6">
        <w:rPr>
          <w:rFonts w:eastAsia="Garamond" w:cstheme="minorHAnsi"/>
          <w:spacing w:val="-2"/>
        </w:rPr>
        <w:t>s</w:t>
      </w:r>
      <w:r w:rsidRPr="00852DB6">
        <w:rPr>
          <w:rFonts w:eastAsia="Garamond" w:cstheme="minorHAnsi"/>
        </w:rPr>
        <w:t>entl</w:t>
      </w:r>
      <w:r w:rsidRPr="00852DB6">
        <w:rPr>
          <w:rFonts w:eastAsia="Garamond" w:cstheme="minorHAnsi"/>
          <w:spacing w:val="1"/>
        </w:rPr>
        <w:t>i</w:t>
      </w:r>
      <w:r w:rsidRPr="00852DB6">
        <w:rPr>
          <w:rFonts w:eastAsia="Garamond" w:cstheme="minorHAnsi"/>
        </w:rPr>
        <w:t>g</w:t>
      </w:r>
      <w:r w:rsidRPr="00852DB6">
        <w:rPr>
          <w:rFonts w:eastAsia="Garamond" w:cstheme="minorHAnsi"/>
          <w:spacing w:val="-8"/>
        </w:rPr>
        <w:t xml:space="preserve"> </w:t>
      </w:r>
      <w:r w:rsidRPr="00852DB6">
        <w:rPr>
          <w:rFonts w:eastAsia="Garamond" w:cstheme="minorHAnsi"/>
        </w:rPr>
        <w:t>mi</w:t>
      </w:r>
      <w:r w:rsidRPr="00852DB6">
        <w:rPr>
          <w:rFonts w:eastAsia="Garamond" w:cstheme="minorHAnsi"/>
          <w:spacing w:val="-1"/>
        </w:rPr>
        <w:t>s</w:t>
      </w:r>
      <w:r w:rsidRPr="00852DB6">
        <w:rPr>
          <w:rFonts w:eastAsia="Garamond" w:cstheme="minorHAnsi"/>
        </w:rPr>
        <w:t>li</w:t>
      </w:r>
      <w:r w:rsidRPr="00852DB6">
        <w:rPr>
          <w:rFonts w:eastAsia="Garamond" w:cstheme="minorHAnsi"/>
          <w:spacing w:val="1"/>
        </w:rPr>
        <w:t>g</w:t>
      </w:r>
      <w:r w:rsidRPr="00852DB6">
        <w:rPr>
          <w:rFonts w:eastAsia="Garamond" w:cstheme="minorHAnsi"/>
        </w:rPr>
        <w:t>hold</w:t>
      </w:r>
      <w:r w:rsidRPr="00852DB6">
        <w:rPr>
          <w:rFonts w:eastAsia="Garamond" w:cstheme="minorHAnsi"/>
          <w:spacing w:val="1"/>
        </w:rPr>
        <w:t>e</w:t>
      </w:r>
      <w:r w:rsidRPr="00852DB6">
        <w:rPr>
          <w:rFonts w:eastAsia="Garamond" w:cstheme="minorHAnsi"/>
        </w:rPr>
        <w:t>l</w:t>
      </w:r>
      <w:r w:rsidRPr="00852DB6">
        <w:rPr>
          <w:rFonts w:eastAsia="Garamond" w:cstheme="minorHAnsi"/>
          <w:spacing w:val="-1"/>
        </w:rPr>
        <w:t>s</w:t>
      </w:r>
      <w:r w:rsidRPr="00852DB6">
        <w:rPr>
          <w:rFonts w:eastAsia="Garamond" w:cstheme="minorHAnsi"/>
        </w:rPr>
        <w:t>e</w:t>
      </w:r>
      <w:r>
        <w:rPr>
          <w:rFonts w:eastAsia="Garamond" w:cstheme="minorHAnsi"/>
        </w:rPr>
        <w:t xml:space="preserve"> af kontrakten om kantinedrift</w:t>
      </w:r>
      <w:r w:rsidRPr="00852DB6">
        <w:rPr>
          <w:rFonts w:eastAsia="Garamond" w:cstheme="minorHAnsi"/>
        </w:rPr>
        <w:t>.</w:t>
      </w:r>
    </w:p>
    <w:p w14:paraId="69927E1D" w14:textId="59B999A8" w:rsidR="006E4CCA" w:rsidRDefault="006E4CCA" w:rsidP="00FC0D78">
      <w:pPr>
        <w:jc w:val="both"/>
      </w:pPr>
      <w:r>
        <w:rPr>
          <w:rFonts w:eastAsia="Garamond" w:cstheme="minorHAnsi"/>
        </w:rPr>
        <w:t xml:space="preserve">Der skal fortages APV vurdering iht. lovgivningen, og kantinepersonalet samt </w:t>
      </w:r>
      <w:r w:rsidR="00E47A11">
        <w:rPr>
          <w:rFonts w:eastAsia="Garamond" w:cstheme="minorHAnsi"/>
        </w:rPr>
        <w:t>Odsherreds Gymnasium</w:t>
      </w:r>
      <w:r w:rsidR="002171F6">
        <w:rPr>
          <w:rFonts w:eastAsia="Garamond" w:cstheme="minorHAnsi"/>
        </w:rPr>
        <w:t>s ledelse</w:t>
      </w:r>
      <w:r>
        <w:rPr>
          <w:rFonts w:eastAsia="Garamond" w:cstheme="minorHAnsi"/>
        </w:rPr>
        <w:t xml:space="preserve"> skal have indsigt i vurderingen.</w:t>
      </w:r>
    </w:p>
    <w:p w14:paraId="33FD1705" w14:textId="77777777" w:rsidR="0081607A" w:rsidRPr="00FF10EF" w:rsidRDefault="004B5318" w:rsidP="00FC0D78">
      <w:pPr>
        <w:pStyle w:val="Overskrift2"/>
        <w:jc w:val="both"/>
        <w:rPr>
          <w:rFonts w:asciiTheme="minorHAnsi" w:hAnsiTheme="minorHAnsi"/>
          <w:color w:val="244061" w:themeColor="accent1" w:themeShade="80"/>
        </w:rPr>
      </w:pPr>
      <w:bookmarkStart w:id="21" w:name="_Toc29209772"/>
      <w:r w:rsidRPr="00FF10EF">
        <w:rPr>
          <w:rFonts w:asciiTheme="minorHAnsi" w:hAnsiTheme="minorHAnsi"/>
          <w:color w:val="244061" w:themeColor="accent1" w:themeShade="80"/>
        </w:rPr>
        <w:t xml:space="preserve">2.8 </w:t>
      </w:r>
      <w:r w:rsidR="0081607A" w:rsidRPr="00FF10EF">
        <w:rPr>
          <w:rFonts w:asciiTheme="minorHAnsi" w:hAnsiTheme="minorHAnsi"/>
          <w:color w:val="244061" w:themeColor="accent1" w:themeShade="80"/>
        </w:rPr>
        <w:t>Hygiejniske krav/fødevarestyrelsens kontrol</w:t>
      </w:r>
      <w:bookmarkEnd w:id="21"/>
    </w:p>
    <w:p w14:paraId="0F68F7A8" w14:textId="77777777" w:rsidR="0081607A" w:rsidRDefault="0081607A" w:rsidP="005C54D8">
      <w:pPr>
        <w:spacing w:after="0" w:line="269" w:lineRule="exact"/>
        <w:ind w:right="-20"/>
        <w:jc w:val="both"/>
        <w:rPr>
          <w:rFonts w:eastAsia="Garamond" w:cstheme="minorHAnsi"/>
        </w:rPr>
      </w:pPr>
      <w:r>
        <w:t>Opbevaring</w:t>
      </w:r>
      <w:r w:rsidR="009E5E52">
        <w:t>,</w:t>
      </w:r>
      <w:r>
        <w:t xml:space="preserve"> tilberedning, transport</w:t>
      </w:r>
      <w:r w:rsidR="000F7D87">
        <w:t xml:space="preserve"> og anretning af mad </w:t>
      </w:r>
      <w:r w:rsidR="009E5E52">
        <w:t>og drikkevarer skal følge alle forskrifter og hygiejniske krav, så der ikke opstår nogen form for sundhedsrisiko.</w:t>
      </w:r>
      <w:r w:rsidR="000A2A57">
        <w:t xml:space="preserve"> </w:t>
      </w:r>
      <w:r w:rsidR="000A2A57">
        <w:rPr>
          <w:rFonts w:eastAsia="Garamond" w:cstheme="minorHAnsi"/>
        </w:rPr>
        <w:t>Det præciseres at leverandøren også har ansvaret for at fortage den lovpligtige egenkontrol, herunder blandt andet kontrol af temperatur ved varemodtagelse, opbevaring – op- og nedfrysning.</w:t>
      </w:r>
    </w:p>
    <w:p w14:paraId="48F19D88" w14:textId="77777777" w:rsidR="005C54D8" w:rsidRPr="005C54D8" w:rsidRDefault="005C54D8" w:rsidP="005C54D8">
      <w:pPr>
        <w:spacing w:after="0" w:line="269" w:lineRule="exact"/>
        <w:ind w:right="-20"/>
        <w:jc w:val="both"/>
        <w:rPr>
          <w:rFonts w:eastAsia="Garamond" w:cstheme="minorHAnsi"/>
        </w:rPr>
      </w:pPr>
    </w:p>
    <w:p w14:paraId="78353867" w14:textId="7284C268" w:rsidR="009E5E52" w:rsidRDefault="00386B21" w:rsidP="00FC0D78">
      <w:pPr>
        <w:jc w:val="both"/>
      </w:pPr>
      <w:r>
        <w:t xml:space="preserve">Odsherreds Gymnasium </w:t>
      </w:r>
      <w:r w:rsidR="009E5E52">
        <w:t>forbeholder sig ret til at</w:t>
      </w:r>
      <w:r w:rsidR="000F7D87">
        <w:t xml:space="preserve"> gennemføre kvalitetskontrol ift.</w:t>
      </w:r>
      <w:r w:rsidR="009E5E52">
        <w:t xml:space="preserve"> driften af kantinen. Leverandør skal i nødvendigt omfang samarbejde og stille sig til rådighed med oplysninger mv.</w:t>
      </w:r>
    </w:p>
    <w:p w14:paraId="2CC1CAFE" w14:textId="22A699B2" w:rsidR="00A90A1B" w:rsidRDefault="00A90A1B" w:rsidP="00BB19FD">
      <w:pPr>
        <w:jc w:val="both"/>
      </w:pPr>
      <w:r>
        <w:t xml:space="preserve">Leverandør afholder alle omkostninger til </w:t>
      </w:r>
      <w:r w:rsidR="002F5389">
        <w:t>F</w:t>
      </w:r>
      <w:r>
        <w:t>ødevarestyrelsens kontrol. Leverandør</w:t>
      </w:r>
      <w:r w:rsidR="003F4A2D">
        <w:t>en</w:t>
      </w:r>
      <w:r>
        <w:t xml:space="preserve"> skal indenfor 48 timer efter modtagelsen af kontrolrapporter og andet materiale fra </w:t>
      </w:r>
      <w:r w:rsidR="002F5389">
        <w:t>F</w:t>
      </w:r>
      <w:r>
        <w:t>ødevarestyrelsen videres</w:t>
      </w:r>
      <w:r w:rsidR="006C7F85">
        <w:t xml:space="preserve">ende disse i kopi til </w:t>
      </w:r>
      <w:r w:rsidR="00C70BA2">
        <w:t>Odsherreds Gymnasium</w:t>
      </w:r>
      <w:r>
        <w:t xml:space="preserve">. </w:t>
      </w:r>
      <w:r w:rsidR="00CC5591">
        <w:t xml:space="preserve">Det forventes at der opnås et </w:t>
      </w:r>
      <w:r w:rsidR="00273FA3">
        <w:t>tilfredsstillende resultat i forbindelse med k</w:t>
      </w:r>
      <w:r w:rsidR="00CC5591">
        <w:t xml:space="preserve">ontroller iht. </w:t>
      </w:r>
      <w:r w:rsidR="002F5389">
        <w:t xml:space="preserve">fx </w:t>
      </w:r>
      <w:r w:rsidR="00CC5591">
        <w:t xml:space="preserve">Smiley-ordningen. </w:t>
      </w:r>
      <w:r w:rsidR="00E47A11">
        <w:t>Hvis</w:t>
      </w:r>
      <w:r w:rsidR="00CC5591">
        <w:t xml:space="preserve"> der er anmærkninger i forbindelse med kontrolrapporter fra </w:t>
      </w:r>
      <w:r w:rsidR="002F5389">
        <w:t>F</w:t>
      </w:r>
      <w:r w:rsidR="00CC5591">
        <w:t>ødevare</w:t>
      </w:r>
      <w:r w:rsidR="00BB19FD">
        <w:t>-</w:t>
      </w:r>
      <w:r w:rsidR="00CC5591">
        <w:t xml:space="preserve">styrelsen, skal der mellem leverandør og </w:t>
      </w:r>
      <w:r w:rsidR="00386B21">
        <w:t xml:space="preserve">Odsherreds Gymnasium </w:t>
      </w:r>
      <w:r w:rsidR="00CC5591">
        <w:t>inden 24 timer</w:t>
      </w:r>
      <w:r w:rsidR="004F64FA">
        <w:t xml:space="preserve"> aftales forholdsregler og en løsning</w:t>
      </w:r>
      <w:r w:rsidR="002F5389">
        <w:t>,</w:t>
      </w:r>
      <w:r w:rsidR="004F64FA">
        <w:t xml:space="preserve"> så ny kontrol kan ske uden anmærkninger.</w:t>
      </w:r>
    </w:p>
    <w:p w14:paraId="21954A9E" w14:textId="5BF88170" w:rsidR="00FB7DE3" w:rsidRDefault="00386B21" w:rsidP="00BB19FD">
      <w:pPr>
        <w:jc w:val="both"/>
      </w:pPr>
      <w:r>
        <w:t xml:space="preserve">Odsherreds Gymnasium </w:t>
      </w:r>
      <w:r w:rsidR="00FB7DE3">
        <w:t>skal have kopi af Fødevaremyndighedernes rapport så snart der er gennemført kontrol.</w:t>
      </w:r>
    </w:p>
    <w:p w14:paraId="775C48CA" w14:textId="590A385E" w:rsidR="00B1448D" w:rsidRPr="00FF10EF" w:rsidRDefault="004B5318" w:rsidP="00B1448D">
      <w:pPr>
        <w:pStyle w:val="Overskrift2"/>
        <w:rPr>
          <w:rFonts w:asciiTheme="minorHAnsi" w:hAnsiTheme="minorHAnsi"/>
          <w:color w:val="244061" w:themeColor="accent1" w:themeShade="80"/>
        </w:rPr>
      </w:pPr>
      <w:bookmarkStart w:id="22" w:name="_Toc29209773"/>
      <w:r w:rsidRPr="00FF10EF">
        <w:rPr>
          <w:rFonts w:asciiTheme="minorHAnsi" w:hAnsiTheme="minorHAnsi"/>
          <w:color w:val="244061" w:themeColor="accent1" w:themeShade="80"/>
        </w:rPr>
        <w:t xml:space="preserve">2.9 </w:t>
      </w:r>
      <w:r w:rsidR="00B1448D" w:rsidRPr="00FF10EF">
        <w:rPr>
          <w:rFonts w:asciiTheme="minorHAnsi" w:hAnsiTheme="minorHAnsi"/>
          <w:color w:val="244061" w:themeColor="accent1" w:themeShade="80"/>
        </w:rPr>
        <w:t>Forsikring</w:t>
      </w:r>
      <w:bookmarkEnd w:id="22"/>
    </w:p>
    <w:p w14:paraId="2A6172D5" w14:textId="77777777" w:rsidR="00070E57" w:rsidRDefault="00070E57" w:rsidP="00070E57">
      <w:pPr>
        <w:autoSpaceDE w:val="0"/>
        <w:autoSpaceDN w:val="0"/>
        <w:adjustRightInd w:val="0"/>
        <w:spacing w:after="0" w:line="240" w:lineRule="auto"/>
        <w:jc w:val="both"/>
        <w:rPr>
          <w:rFonts w:cs="Garamond"/>
          <w:color w:val="000000"/>
        </w:rPr>
      </w:pPr>
      <w:r>
        <w:rPr>
          <w:rFonts w:cs="Garamond"/>
          <w:color w:val="000000"/>
        </w:rPr>
        <w:t>Leverandøren har ansvaret for, at medarbejderne opfylder alle sikkerhedsmæssige krav, der står i forbindelse med arbejdets udførelse.</w:t>
      </w:r>
    </w:p>
    <w:p w14:paraId="777F1C2F" w14:textId="77777777" w:rsidR="00070E57" w:rsidRDefault="00070E57" w:rsidP="00070E57">
      <w:pPr>
        <w:autoSpaceDE w:val="0"/>
        <w:autoSpaceDN w:val="0"/>
        <w:adjustRightInd w:val="0"/>
        <w:spacing w:after="0" w:line="240" w:lineRule="auto"/>
        <w:jc w:val="both"/>
        <w:rPr>
          <w:rFonts w:cs="Garamond"/>
          <w:color w:val="000000"/>
        </w:rPr>
      </w:pPr>
    </w:p>
    <w:p w14:paraId="626929DD" w14:textId="77777777" w:rsidR="00AE6BF2" w:rsidRDefault="0069600C" w:rsidP="00BB19FD">
      <w:pPr>
        <w:pStyle w:val="Ingenafstand"/>
        <w:jc w:val="both"/>
      </w:pPr>
      <w:r>
        <w:t>Det påhviler leverandøren</w:t>
      </w:r>
      <w:r w:rsidR="00EE4E72" w:rsidRPr="00EE4E72">
        <w:t xml:space="preserve"> at tegne og forevise forsikringer, der er nødvendige for </w:t>
      </w:r>
      <w:r w:rsidR="00EE4E72">
        <w:t>virksomhedens</w:t>
      </w:r>
      <w:r w:rsidR="00EE4E72" w:rsidRPr="00EE4E72">
        <w:t xml:space="preserve"> varetagelse af kantinedriften, herunder lovpligtige ulykkes- og ansvarsforsikringer</w:t>
      </w:r>
      <w:r w:rsidR="002F5389">
        <w:t xml:space="preserve"> for medarbejderne</w:t>
      </w:r>
      <w:r w:rsidR="00EE4E72" w:rsidRPr="00EE4E72">
        <w:t xml:space="preserve">. </w:t>
      </w:r>
    </w:p>
    <w:p w14:paraId="7777E79C" w14:textId="77777777" w:rsidR="00070E57" w:rsidRDefault="00070E57" w:rsidP="00BB19FD">
      <w:pPr>
        <w:pStyle w:val="Ingenafstand"/>
        <w:jc w:val="both"/>
      </w:pPr>
    </w:p>
    <w:p w14:paraId="4DFD5431" w14:textId="77777777" w:rsidR="00AE6BF2" w:rsidRDefault="00AE6BF2" w:rsidP="00BB19FD">
      <w:pPr>
        <w:pStyle w:val="Ingenafstand"/>
        <w:jc w:val="both"/>
      </w:pPr>
      <w:r>
        <w:t>Leverandørens erhvervsansvarsforsikring skal som minimum andrage 2.000.000 DKK for person/tingskade pr. forsikrings</w:t>
      </w:r>
      <w:r w:rsidR="000B1972">
        <w:t xml:space="preserve"> </w:t>
      </w:r>
      <w:r>
        <w:t xml:space="preserve">år. </w:t>
      </w:r>
      <w:r w:rsidR="00EE4E72" w:rsidRPr="00EE4E72">
        <w:t>Udgifterne</w:t>
      </w:r>
      <w:r w:rsidR="0069600C">
        <w:t xml:space="preserve"> hertil afholdes af leverandøren</w:t>
      </w:r>
      <w:r w:rsidR="00EE4E72" w:rsidRPr="00EE4E72">
        <w:t xml:space="preserve">. </w:t>
      </w:r>
    </w:p>
    <w:p w14:paraId="0A93B3D8" w14:textId="77777777" w:rsidR="00AE6BF2" w:rsidRDefault="00AE6BF2" w:rsidP="00BB19FD">
      <w:pPr>
        <w:pStyle w:val="Ingenafstand"/>
        <w:jc w:val="both"/>
      </w:pPr>
    </w:p>
    <w:p w14:paraId="5F67295A" w14:textId="2FE28887" w:rsidR="00EE4E72" w:rsidRDefault="00EE4E72" w:rsidP="00BB19FD">
      <w:pPr>
        <w:pStyle w:val="Ingenafstand"/>
        <w:jc w:val="both"/>
      </w:pPr>
      <w:r w:rsidRPr="00EE4E72">
        <w:t>Forsikringspolic</w:t>
      </w:r>
      <w:r w:rsidR="005C54D8">
        <w:t>en skal vedlægges i kopi</w:t>
      </w:r>
      <w:r w:rsidRPr="00EE4E72">
        <w:t xml:space="preserve">. </w:t>
      </w:r>
      <w:r>
        <w:t xml:space="preserve">Hvis en sådan police ikke </w:t>
      </w:r>
      <w:r w:rsidR="002F5389">
        <w:t xml:space="preserve">er </w:t>
      </w:r>
      <w:r>
        <w:t xml:space="preserve">tilgængelig på tidspunktet for besvarelsen af dette udbud, skal den være </w:t>
      </w:r>
      <w:r w:rsidR="00386B21">
        <w:t xml:space="preserve">Odsherreds Gymnasium </w:t>
      </w:r>
      <w:r>
        <w:t>i hænde senest 2 uger før overtagelse af kantinedriften.</w:t>
      </w:r>
    </w:p>
    <w:p w14:paraId="13AA5144" w14:textId="77777777" w:rsidR="00070E57" w:rsidRDefault="00070E57" w:rsidP="00BB19FD">
      <w:pPr>
        <w:pStyle w:val="Ingenafstand"/>
        <w:jc w:val="both"/>
      </w:pPr>
    </w:p>
    <w:p w14:paraId="07FC62F1" w14:textId="77777777" w:rsidR="00AE6BF2" w:rsidRDefault="00AE6BF2" w:rsidP="00AE6BF2">
      <w:pPr>
        <w:autoSpaceDE w:val="0"/>
        <w:autoSpaceDN w:val="0"/>
        <w:adjustRightInd w:val="0"/>
        <w:spacing w:after="0" w:line="240" w:lineRule="auto"/>
        <w:jc w:val="both"/>
        <w:rPr>
          <w:rFonts w:cs="Garamond"/>
          <w:color w:val="000000"/>
        </w:rPr>
      </w:pPr>
      <w:r>
        <w:rPr>
          <w:rFonts w:cs="Garamond"/>
          <w:color w:val="000000"/>
        </w:rPr>
        <w:t>På Ordregivers eller Kundens anmodning, eller ved fornyelse, skift af forsikrings- selskab eller andre ændringer, er Leverandøren forpligtet til straks, at fremsende kopi af forsikringspolice til Ordregiver og Kunden. Leverandøren skal senest dagen før opstart i kantinen fremsende kopi af forsikringspolicen.</w:t>
      </w:r>
    </w:p>
    <w:p w14:paraId="786C64BB" w14:textId="77777777" w:rsidR="00AE6BF2" w:rsidRDefault="00AE6BF2" w:rsidP="00AE6BF2">
      <w:pPr>
        <w:autoSpaceDE w:val="0"/>
        <w:autoSpaceDN w:val="0"/>
        <w:adjustRightInd w:val="0"/>
        <w:spacing w:after="0" w:line="240" w:lineRule="auto"/>
        <w:rPr>
          <w:rFonts w:cs="Garamond"/>
          <w:color w:val="000000"/>
        </w:rPr>
      </w:pPr>
    </w:p>
    <w:p w14:paraId="71614813" w14:textId="27C2AD72" w:rsidR="00B07622" w:rsidRDefault="00386B21" w:rsidP="00BB19FD">
      <w:pPr>
        <w:pStyle w:val="Ingenafstand"/>
        <w:jc w:val="both"/>
      </w:pPr>
      <w:r>
        <w:t xml:space="preserve">Odsherreds Gymnasium </w:t>
      </w:r>
      <w:r w:rsidR="008B278E" w:rsidRPr="00C84CA8">
        <w:t>er selvforsikret gennem Staten</w:t>
      </w:r>
      <w:r w:rsidR="002F5389" w:rsidRPr="00C84CA8">
        <w:t>s Selvforsikring</w:t>
      </w:r>
      <w:r w:rsidR="008B278E" w:rsidRPr="00C84CA8">
        <w:t xml:space="preserve">, og </w:t>
      </w:r>
      <w:r w:rsidR="002F5389" w:rsidRPr="00C84CA8">
        <w:t>yderligere ansvars-, tings-, bygnings- eller brandforsikring kan ikke tegnes.</w:t>
      </w:r>
    </w:p>
    <w:p w14:paraId="3C1701B4" w14:textId="77777777" w:rsidR="004C5957" w:rsidRPr="00FF10EF" w:rsidRDefault="004B5318" w:rsidP="004C5957">
      <w:pPr>
        <w:pStyle w:val="Overskrift2"/>
        <w:rPr>
          <w:rFonts w:asciiTheme="minorHAnsi" w:hAnsiTheme="minorHAnsi"/>
          <w:color w:val="244061" w:themeColor="accent1" w:themeShade="80"/>
        </w:rPr>
      </w:pPr>
      <w:bookmarkStart w:id="23" w:name="_Toc29209774"/>
      <w:r w:rsidRPr="00FF10EF">
        <w:rPr>
          <w:rFonts w:asciiTheme="minorHAnsi" w:hAnsiTheme="minorHAnsi"/>
          <w:color w:val="244061" w:themeColor="accent1" w:themeShade="80"/>
        </w:rPr>
        <w:t xml:space="preserve">2.10 </w:t>
      </w:r>
      <w:r w:rsidR="004C5957" w:rsidRPr="00FF10EF">
        <w:rPr>
          <w:rFonts w:asciiTheme="minorHAnsi" w:hAnsiTheme="minorHAnsi"/>
          <w:color w:val="244061" w:themeColor="accent1" w:themeShade="80"/>
        </w:rPr>
        <w:t>Underleverandører</w:t>
      </w:r>
      <w:bookmarkEnd w:id="23"/>
    </w:p>
    <w:p w14:paraId="59A93985" w14:textId="77777777" w:rsidR="004C5957" w:rsidRDefault="004C5957" w:rsidP="006E1788">
      <w:pPr>
        <w:jc w:val="both"/>
      </w:pPr>
      <w:r>
        <w:t xml:space="preserve">Der tillades ikke brug af underleverandører vedr. </w:t>
      </w:r>
      <w:r w:rsidR="003F4A2D">
        <w:t xml:space="preserve">selve </w:t>
      </w:r>
      <w:r>
        <w:t xml:space="preserve">fødevareproduktionen i kantinen. Dog tillades underleverandører </w:t>
      </w:r>
      <w:r w:rsidR="003F4A2D">
        <w:t xml:space="preserve">til indkøb </w:t>
      </w:r>
      <w:r>
        <w:t>af fødevarer, drikke</w:t>
      </w:r>
      <w:r w:rsidR="002F5389">
        <w:t>-</w:t>
      </w:r>
      <w:r>
        <w:t xml:space="preserve"> </w:t>
      </w:r>
      <w:r w:rsidR="002F5389">
        <w:t>og</w:t>
      </w:r>
      <w:r>
        <w:t xml:space="preserve"> kioskvarer, udstyr</w:t>
      </w:r>
      <w:r w:rsidR="003F4A2D">
        <w:t xml:space="preserve"> samt servicering af dette</w:t>
      </w:r>
      <w:r>
        <w:t>.</w:t>
      </w:r>
    </w:p>
    <w:p w14:paraId="4C108912" w14:textId="77777777" w:rsidR="00273FA3" w:rsidRPr="00FF10EF" w:rsidRDefault="004B5318" w:rsidP="00236921">
      <w:pPr>
        <w:pStyle w:val="Overskrift2"/>
        <w:rPr>
          <w:rFonts w:asciiTheme="minorHAnsi" w:hAnsiTheme="minorHAnsi"/>
          <w:color w:val="244061" w:themeColor="accent1" w:themeShade="80"/>
        </w:rPr>
      </w:pPr>
      <w:bookmarkStart w:id="24" w:name="_Toc29209775"/>
      <w:r w:rsidRPr="00FF10EF">
        <w:rPr>
          <w:rFonts w:asciiTheme="minorHAnsi" w:hAnsiTheme="minorHAnsi"/>
          <w:color w:val="244061" w:themeColor="accent1" w:themeShade="80"/>
        </w:rPr>
        <w:t xml:space="preserve">2.11 </w:t>
      </w:r>
      <w:r w:rsidR="00273FA3" w:rsidRPr="00FF10EF">
        <w:rPr>
          <w:rFonts w:asciiTheme="minorHAnsi" w:hAnsiTheme="minorHAnsi"/>
          <w:color w:val="244061" w:themeColor="accent1" w:themeShade="80"/>
        </w:rPr>
        <w:t>Fysiske rammer, rengøring og affald</w:t>
      </w:r>
      <w:bookmarkEnd w:id="24"/>
    </w:p>
    <w:p w14:paraId="316744A4" w14:textId="5F84E217" w:rsidR="006C7F85" w:rsidRDefault="00273FA3" w:rsidP="006E1788">
      <w:pPr>
        <w:jc w:val="both"/>
      </w:pPr>
      <w:r>
        <w:t xml:space="preserve">Fra de anviste lokaler sikres leverandøren retten og forpligtigelsen til produktion og salg af fødevarer, drikkevarer og øvrige beslægtede artikler til </w:t>
      </w:r>
      <w:r w:rsidR="000C70DE">
        <w:t>Odsherreds Gymnasium</w:t>
      </w:r>
      <w:r w:rsidR="002F5389">
        <w:t xml:space="preserve">s </w:t>
      </w:r>
      <w:r w:rsidR="006C7F85">
        <w:t>elever, medarbejdere</w:t>
      </w:r>
      <w:r>
        <w:t xml:space="preserve"> og besøgende mv. </w:t>
      </w:r>
    </w:p>
    <w:p w14:paraId="61C11DE5" w14:textId="270F7B27" w:rsidR="003F4A2D" w:rsidRPr="00DC4BA3" w:rsidRDefault="00034BF9" w:rsidP="006E1788">
      <w:pPr>
        <w:jc w:val="both"/>
        <w:rPr>
          <w:b/>
        </w:rPr>
      </w:pPr>
      <w:r>
        <w:t>Odsherreds Gymnasium</w:t>
      </w:r>
      <w:r w:rsidR="000D6E66" w:rsidRPr="00DC4BA3">
        <w:t>s ren</w:t>
      </w:r>
      <w:r w:rsidR="00A10DEF" w:rsidRPr="00DC4BA3">
        <w:t>gøringspersonale</w:t>
      </w:r>
      <w:r w:rsidR="00B07A09" w:rsidRPr="00DC4BA3">
        <w:t xml:space="preserve"> rengør gulvet, borde og stole </w:t>
      </w:r>
      <w:r w:rsidR="000D6E66" w:rsidRPr="00D06202">
        <w:t xml:space="preserve">i </w:t>
      </w:r>
      <w:r w:rsidR="001B688C" w:rsidRPr="00D06202">
        <w:t xml:space="preserve">elevernes </w:t>
      </w:r>
      <w:r w:rsidR="000D6E66" w:rsidRPr="00D06202">
        <w:t>kantineområde</w:t>
      </w:r>
      <w:r w:rsidR="000D6E66" w:rsidRPr="00DC4BA3">
        <w:t xml:space="preserve"> hver dag</w:t>
      </w:r>
      <w:r w:rsidR="003F4A2D" w:rsidRPr="00DC4BA3">
        <w:t>. Kantineleverandøren</w:t>
      </w:r>
      <w:r w:rsidR="00681BDB" w:rsidRPr="00DC4BA3">
        <w:t xml:space="preserve"> skal selv</w:t>
      </w:r>
      <w:r w:rsidR="003F4A2D" w:rsidRPr="00DC4BA3">
        <w:t xml:space="preserve"> rengør</w:t>
      </w:r>
      <w:r w:rsidR="00681BDB" w:rsidRPr="00DC4BA3">
        <w:t>e</w:t>
      </w:r>
      <w:r w:rsidR="003F4A2D" w:rsidRPr="00DC4BA3">
        <w:t xml:space="preserve"> </w:t>
      </w:r>
      <w:r w:rsidR="00A10DEF" w:rsidRPr="00DC4BA3">
        <w:t>alt</w:t>
      </w:r>
      <w:r w:rsidR="009503B2" w:rsidRPr="00DC4BA3">
        <w:t xml:space="preserve"> </w:t>
      </w:r>
      <w:r w:rsidR="00A4036A" w:rsidRPr="00DC4BA3">
        <w:t xml:space="preserve">i </w:t>
      </w:r>
      <w:r w:rsidR="00A10DEF" w:rsidRPr="00DC4BA3">
        <w:t xml:space="preserve">kantinens køkken, </w:t>
      </w:r>
      <w:r w:rsidR="00DC4BA3">
        <w:t xml:space="preserve">samt </w:t>
      </w:r>
      <w:r w:rsidR="00A10DEF" w:rsidRPr="00DC4BA3">
        <w:t>indsamle brugt service i kantinearealet, lærerværelse og gangarealer.</w:t>
      </w:r>
      <w:r w:rsidR="00273FA3" w:rsidRPr="00DC4BA3">
        <w:rPr>
          <w:b/>
        </w:rPr>
        <w:t xml:space="preserve"> </w:t>
      </w:r>
    </w:p>
    <w:p w14:paraId="48A4BD9F" w14:textId="19F751D2" w:rsidR="003644B3" w:rsidRDefault="00273FA3" w:rsidP="006E1788">
      <w:pPr>
        <w:jc w:val="both"/>
      </w:pPr>
      <w:r>
        <w:t xml:space="preserve">Leverandøren har det fulde ansvar for at foretage den nødvendige rengøring i </w:t>
      </w:r>
      <w:r w:rsidR="002F0FDD">
        <w:t>kantinens køkken og udsalgs</w:t>
      </w:r>
      <w:r w:rsidR="000D6E66">
        <w:t>område</w:t>
      </w:r>
      <w:r w:rsidR="002F0FDD">
        <w:t>,</w:t>
      </w:r>
      <w:r w:rsidR="000D6E66">
        <w:t xml:space="preserve"> herunder </w:t>
      </w:r>
      <w:r w:rsidR="003118B0">
        <w:t>(diske, salatbar, automater)</w:t>
      </w:r>
      <w:r w:rsidR="000D6E66">
        <w:t xml:space="preserve"> </w:t>
      </w:r>
      <w:r w:rsidR="003644B3">
        <w:t xml:space="preserve">så produktion og salg kan foregå hygiejnisk forsvarligt og i henhold til de lovmæssige krav herom. Rengøringen må ikke kunne give anledning til anmærkninger ved </w:t>
      </w:r>
      <w:r w:rsidR="00A37E00">
        <w:t>F</w:t>
      </w:r>
      <w:r w:rsidR="003644B3">
        <w:t xml:space="preserve">ødevarestyrelsens kontrolbesøg. </w:t>
      </w:r>
    </w:p>
    <w:p w14:paraId="730B5806" w14:textId="77777777" w:rsidR="003644B3" w:rsidRDefault="003644B3" w:rsidP="006E1788">
      <w:pPr>
        <w:jc w:val="both"/>
      </w:pPr>
      <w:r>
        <w:t xml:space="preserve">Der skal </w:t>
      </w:r>
      <w:r w:rsidR="001B688C">
        <w:t xml:space="preserve">altid </w:t>
      </w:r>
      <w:r>
        <w:t xml:space="preserve">anvendes godkendte og så vidt </w:t>
      </w:r>
      <w:r w:rsidR="004B6D86">
        <w:t xml:space="preserve">muligt </w:t>
      </w:r>
      <w:r>
        <w:t xml:space="preserve">miljøvenlige rengøringsmidler. </w:t>
      </w:r>
    </w:p>
    <w:p w14:paraId="153CC12A" w14:textId="15BA1112" w:rsidR="003644B3" w:rsidRPr="00DC4BA3" w:rsidRDefault="003644B3" w:rsidP="006E1788">
      <w:pPr>
        <w:jc w:val="both"/>
      </w:pPr>
      <w:r w:rsidRPr="008C7241">
        <w:t xml:space="preserve">Affald fra køkken </w:t>
      </w:r>
      <w:r w:rsidR="005267B6" w:rsidRPr="008C7241">
        <w:t xml:space="preserve">håndteres efter instruks fra </w:t>
      </w:r>
      <w:r w:rsidR="00E47A11">
        <w:t>Odsherreds Gymnasium</w:t>
      </w:r>
      <w:r w:rsidR="00F54C50" w:rsidRPr="008C7241">
        <w:t xml:space="preserve">, og afleveres i de containere der findes tilgængelige til det pågældende affald. </w:t>
      </w:r>
      <w:r w:rsidR="00F54C50" w:rsidRPr="00DC4BA3">
        <w:t>Kantine</w:t>
      </w:r>
      <w:r w:rsidR="00A10DEF" w:rsidRPr="00DC4BA3">
        <w:t xml:space="preserve">leverandøren skal kildesortere dagrenovation, glas, papir og pap. </w:t>
      </w:r>
      <w:r w:rsidR="00386B21">
        <w:t xml:space="preserve">Odsherreds Gymnasium </w:t>
      </w:r>
      <w:r w:rsidR="00501348" w:rsidRPr="00DC4BA3">
        <w:t xml:space="preserve">bekoster </w:t>
      </w:r>
      <w:r w:rsidR="00F54C50" w:rsidRPr="00DC4BA3">
        <w:t>tømning af containere n</w:t>
      </w:r>
      <w:r w:rsidR="00501348" w:rsidRPr="00DC4BA3">
        <w:t xml:space="preserve">år </w:t>
      </w:r>
      <w:r w:rsidR="00A300CD" w:rsidRPr="00DC4BA3">
        <w:t>instruktion</w:t>
      </w:r>
      <w:r w:rsidR="00235CA6" w:rsidRPr="00DC4BA3">
        <w:t>en</w:t>
      </w:r>
      <w:r w:rsidR="00A300CD" w:rsidRPr="00DC4BA3">
        <w:t xml:space="preserve"> </w:t>
      </w:r>
      <w:r w:rsidR="00F54C50" w:rsidRPr="00DC4BA3">
        <w:t xml:space="preserve">for sortering </w:t>
      </w:r>
      <w:r w:rsidR="00A300CD" w:rsidRPr="00DC4BA3">
        <w:t>er fulgt.</w:t>
      </w:r>
      <w:r w:rsidR="00501348" w:rsidRPr="00DC4BA3">
        <w:t xml:space="preserve"> </w:t>
      </w:r>
    </w:p>
    <w:p w14:paraId="56CB19C9" w14:textId="77777777" w:rsidR="00A96E24" w:rsidRPr="00FF10EF" w:rsidRDefault="004B5318" w:rsidP="00A96E24">
      <w:pPr>
        <w:pStyle w:val="Overskrift2"/>
        <w:rPr>
          <w:rFonts w:asciiTheme="minorHAnsi" w:hAnsiTheme="minorHAnsi"/>
          <w:color w:val="244061" w:themeColor="accent1" w:themeShade="80"/>
        </w:rPr>
      </w:pPr>
      <w:bookmarkStart w:id="25" w:name="_Toc29209776"/>
      <w:r w:rsidRPr="00FF10EF">
        <w:rPr>
          <w:rFonts w:asciiTheme="minorHAnsi" w:hAnsiTheme="minorHAnsi"/>
          <w:color w:val="244061" w:themeColor="accent1" w:themeShade="80"/>
        </w:rPr>
        <w:t xml:space="preserve">2.12 </w:t>
      </w:r>
      <w:r w:rsidR="00A96E24" w:rsidRPr="00FF10EF">
        <w:rPr>
          <w:rFonts w:asciiTheme="minorHAnsi" w:hAnsiTheme="minorHAnsi"/>
          <w:color w:val="244061" w:themeColor="accent1" w:themeShade="80"/>
        </w:rPr>
        <w:t>Oplysninger om inventar mv.</w:t>
      </w:r>
      <w:bookmarkEnd w:id="25"/>
    </w:p>
    <w:p w14:paraId="48A91055" w14:textId="096665A0" w:rsidR="001763AB" w:rsidRDefault="00A96E24" w:rsidP="00A96E24">
      <w:pPr>
        <w:jc w:val="both"/>
      </w:pPr>
      <w:r>
        <w:t>Lokale</w:t>
      </w:r>
      <w:r w:rsidR="00796821">
        <w:t>inventar</w:t>
      </w:r>
      <w:r>
        <w:t>, inven</w:t>
      </w:r>
      <w:r w:rsidR="00140431">
        <w:t xml:space="preserve">tar i kantineområdet, maskiner </w:t>
      </w:r>
      <w:r>
        <w:t xml:space="preserve">og </w:t>
      </w:r>
      <w:r w:rsidR="00140431">
        <w:t>u</w:t>
      </w:r>
      <w:r>
        <w:t>dstyr</w:t>
      </w:r>
      <w:r w:rsidR="00796821">
        <w:t>,</w:t>
      </w:r>
      <w:r w:rsidR="00140431">
        <w:t xml:space="preserve"> der stilles til rådighed </w:t>
      </w:r>
      <w:r w:rsidR="00796821">
        <w:t xml:space="preserve">for leverandøren </w:t>
      </w:r>
      <w:r w:rsidR="00140431">
        <w:t>på overtagelsesdagen</w:t>
      </w:r>
      <w:r w:rsidR="00796821">
        <w:t>,</w:t>
      </w:r>
      <w:r w:rsidR="00140431">
        <w:t xml:space="preserve"> </w:t>
      </w:r>
      <w:r>
        <w:t xml:space="preserve">er </w:t>
      </w:r>
      <w:r w:rsidR="00E47A11">
        <w:t>Odsherreds Gymnasiums</w:t>
      </w:r>
      <w:r>
        <w:t xml:space="preserve"> ejendom og u</w:t>
      </w:r>
      <w:r w:rsidR="00017E8A">
        <w:t>dlånes til kantineleverandøren i aftaleperioden.</w:t>
      </w:r>
    </w:p>
    <w:p w14:paraId="18E45E54" w14:textId="04558ED3" w:rsidR="001763AB" w:rsidRPr="005864F8" w:rsidRDefault="001763AB" w:rsidP="00A96E24">
      <w:pPr>
        <w:jc w:val="both"/>
      </w:pPr>
      <w:r>
        <w:t xml:space="preserve">Alt det for kantinedriften nødvendige basisudstyr vil være tilgængeligt i kantineområdet pr. datoen for </w:t>
      </w:r>
      <w:r w:rsidRPr="005864F8">
        <w:t>kontraktop</w:t>
      </w:r>
      <w:r w:rsidR="00120F34" w:rsidRPr="005864F8">
        <w:t xml:space="preserve">start </w:t>
      </w:r>
      <w:r w:rsidR="005F3F46">
        <w:t xml:space="preserve">den </w:t>
      </w:r>
      <w:r w:rsidR="00346175">
        <w:t>1. april 2020.</w:t>
      </w:r>
    </w:p>
    <w:p w14:paraId="0C038101" w14:textId="386C56A4" w:rsidR="001763AB" w:rsidRDefault="001763AB" w:rsidP="001763AB">
      <w:pPr>
        <w:jc w:val="both"/>
      </w:pPr>
      <w:r>
        <w:t>Der udarbejdes en inventarliste som bilag</w:t>
      </w:r>
      <w:r w:rsidR="000E69E8">
        <w:t xml:space="preserve"> 4</w:t>
      </w:r>
      <w:r>
        <w:t xml:space="preserve"> til den endelige kontrakt. Hvis dele af dette udstyr går i stykker og ikke kan repareres, forestår og betaler </w:t>
      </w:r>
      <w:r w:rsidR="00386B21">
        <w:t xml:space="preserve">Odsherreds Gymnasium </w:t>
      </w:r>
      <w:r>
        <w:t>indkøb</w:t>
      </w:r>
      <w:r w:rsidR="00017E8A">
        <w:t xml:space="preserve"> af nyt tilsvarende eller bedre/mere energieffektivt og evt. brugervenligt udstyr</w:t>
      </w:r>
      <w:r>
        <w:t>. Inventarlisten opdateres herefter og sendes til leverandøren som allonge til aftalen.</w:t>
      </w:r>
      <w:r w:rsidR="00235CA6">
        <w:t xml:space="preserve"> Udstyret mærkes med </w:t>
      </w:r>
      <w:r w:rsidR="00E47A11">
        <w:t xml:space="preserve">Odsherreds Gymnasiums </w:t>
      </w:r>
      <w:r w:rsidR="00235CA6">
        <w:t>navn og inventarnummer, som henviser til den til enhver tid opdaterede inventarliste.</w:t>
      </w:r>
    </w:p>
    <w:p w14:paraId="7D78B796" w14:textId="6DD4D06B" w:rsidR="001B4069" w:rsidRDefault="001763AB" w:rsidP="001763AB">
      <w:pPr>
        <w:jc w:val="both"/>
      </w:pPr>
      <w:r>
        <w:t>Hvis leverandøren ønsker noget andet kantine- eller køkkenudstyr</w:t>
      </w:r>
      <w:r w:rsidR="00017E8A">
        <w:t>, inventar o.l.</w:t>
      </w:r>
      <w:r>
        <w:t xml:space="preserve"> i tillæg til det, der er stillet til rådighed af </w:t>
      </w:r>
      <w:r w:rsidR="009E4919">
        <w:t xml:space="preserve">Odsherreds </w:t>
      </w:r>
      <w:r w:rsidR="000131BD">
        <w:t>G</w:t>
      </w:r>
      <w:r w:rsidR="009E4919">
        <w:t>ymnasium</w:t>
      </w:r>
      <w:r>
        <w:t xml:space="preserve">, kan leverandøren frit indkøbe og installere dette for leverandørens regning. </w:t>
      </w:r>
      <w:r w:rsidR="00B001F8">
        <w:t xml:space="preserve">Denne type udstyr er altid leverandørens ejendom. </w:t>
      </w:r>
      <w:r>
        <w:t>Service, vedligehold og evt. reparationer af dette udstyr sker for leverandørens regning</w:t>
      </w:r>
      <w:r w:rsidR="00B001F8">
        <w:t xml:space="preserve">, idet </w:t>
      </w:r>
      <w:r w:rsidR="00386B21">
        <w:t xml:space="preserve">Odsherreds Gymnasium </w:t>
      </w:r>
      <w:r w:rsidR="00B001F8">
        <w:t>dog betaler for el svarende til den mest energivenlige løsning</w:t>
      </w:r>
      <w:r>
        <w:t xml:space="preserve">. </w:t>
      </w:r>
    </w:p>
    <w:p w14:paraId="1B27E67D" w14:textId="0379813E" w:rsidR="001B4069" w:rsidRDefault="00235CA6" w:rsidP="001B4069">
      <w:pPr>
        <w:jc w:val="both"/>
      </w:pPr>
      <w:r>
        <w:lastRenderedPageBreak/>
        <w:t>Når</w:t>
      </w:r>
      <w:r w:rsidR="001763AB">
        <w:t xml:space="preserve"> sådant</w:t>
      </w:r>
      <w:r>
        <w:t xml:space="preserve"> udstyr sættes ind på adressen</w:t>
      </w:r>
      <w:r w:rsidR="001763AB">
        <w:t>, skal der udarbejdes en allonge til kontrakten, som beskriver præcist hvilket udstyr der er tale om (type, produktmærke, produktnummer, anskaffelsesdato og antal). Dette med henblik på at leverandørens udstyr præcist kan identificeres ved kontraktophør.</w:t>
      </w:r>
      <w:r w:rsidR="001B4069">
        <w:t xml:space="preserve"> Det er leverandørens risiko, hvis listen ikke er opdateret eller tilstrækkelig præcis i sin beskrivelse af det inventar, som leverandøren anser for sin ejendom. Evt. unøjagtigheder eller manglende beskrivelser i listen vil således blive regnet leverandøren til skade, idet inventaret, som der grundet unøjagtigheder i listen er tvivl om ejerforholdet til, vil blive anset for </w:t>
      </w:r>
      <w:r w:rsidR="00E47A11">
        <w:t>Odsherreds Gymnasiums</w:t>
      </w:r>
      <w:r w:rsidR="001B4069">
        <w:t xml:space="preserve"> ejendom.</w:t>
      </w:r>
    </w:p>
    <w:p w14:paraId="64C1F996" w14:textId="77777777" w:rsidR="001763AB" w:rsidRDefault="001763AB" w:rsidP="00A96E24">
      <w:pPr>
        <w:jc w:val="both"/>
      </w:pPr>
      <w:r>
        <w:t>Ved kontraktophør skal leverandørens udstyr demonteres og nedtages og flyttes for leverandørens regning</w:t>
      </w:r>
      <w:r w:rsidR="00F6184F">
        <w:t>,</w:t>
      </w:r>
      <w:r>
        <w:t xml:space="preserve"> senest på dagen efter kontraktophør. Der er også mulighed for forhandling vedr. Gymnasiets eventuelle overtagelse af udstyret til nedskrevet værdi, som aldrig kan overstige markedsprisen på det brugte udstyr.</w:t>
      </w:r>
    </w:p>
    <w:p w14:paraId="0090E7D5" w14:textId="77777777" w:rsidR="00081FD2" w:rsidRDefault="00081FD2" w:rsidP="00081FD2">
      <w:pPr>
        <w:jc w:val="both"/>
      </w:pPr>
      <w:r>
        <w:t>Der indhentes evt. uvildig vurderingsrapport til brug for fastsættelse af værdien. Parterne deler udgifterne hertil.</w:t>
      </w:r>
    </w:p>
    <w:p w14:paraId="521A7EEA" w14:textId="7E0574EC" w:rsidR="0019180B" w:rsidRPr="00973C96" w:rsidRDefault="00386B21" w:rsidP="00A96E24">
      <w:pPr>
        <w:jc w:val="both"/>
      </w:pPr>
      <w:r w:rsidRPr="00973C96">
        <w:t xml:space="preserve">Odsherreds Gymnasium </w:t>
      </w:r>
      <w:r w:rsidR="00A96E24" w:rsidRPr="00973C96">
        <w:t xml:space="preserve">betaler for el, vand &amp; varme, </w:t>
      </w:r>
      <w:r w:rsidR="0041613D" w:rsidRPr="00973C96">
        <w:t xml:space="preserve">samt </w:t>
      </w:r>
      <w:r w:rsidR="00A96E24" w:rsidRPr="00973C96">
        <w:t xml:space="preserve">service, vedligehold og evt. reparation af </w:t>
      </w:r>
      <w:r w:rsidR="00B001F8" w:rsidRPr="00973C96">
        <w:t xml:space="preserve">Gymnasiets </w:t>
      </w:r>
      <w:r w:rsidR="00F6184F" w:rsidRPr="00973C96">
        <w:t xml:space="preserve">egne </w:t>
      </w:r>
      <w:r w:rsidR="00A96E24" w:rsidRPr="00973C96">
        <w:t>maskiner og udstyr</w:t>
      </w:r>
      <w:r w:rsidR="00BC0648" w:rsidRPr="00973C96">
        <w:t xml:space="preserve">. </w:t>
      </w:r>
      <w:r w:rsidR="00A96E24" w:rsidRPr="00973C96">
        <w:t xml:space="preserve">Der stilles en datalinje til rådighed for </w:t>
      </w:r>
      <w:r w:rsidR="000523F6" w:rsidRPr="00973C96">
        <w:t xml:space="preserve">Dankortterminal. </w:t>
      </w:r>
      <w:r w:rsidR="0019180B" w:rsidRPr="00973C96">
        <w:t xml:space="preserve">Ansvaret for </w:t>
      </w:r>
      <w:r w:rsidR="0041613D" w:rsidRPr="00973C96">
        <w:t xml:space="preserve">Dankortterminalen </w:t>
      </w:r>
      <w:r w:rsidR="0019180B" w:rsidRPr="00973C96">
        <w:t xml:space="preserve">og dertil hørende abonnement, gebyr/afgift </w:t>
      </w:r>
      <w:r w:rsidR="001B688C" w:rsidRPr="00973C96">
        <w:t>til NETS</w:t>
      </w:r>
      <w:r w:rsidR="000F0F98" w:rsidRPr="00973C96">
        <w:t xml:space="preserve"> o.l.</w:t>
      </w:r>
      <w:r w:rsidR="001B688C" w:rsidRPr="00973C96">
        <w:t xml:space="preserve">, </w:t>
      </w:r>
      <w:r w:rsidR="000F0F98" w:rsidRPr="00973C96">
        <w:t xml:space="preserve">samt </w:t>
      </w:r>
      <w:r w:rsidR="0019180B" w:rsidRPr="00973C96">
        <w:t>evt. service</w:t>
      </w:r>
      <w:r w:rsidR="001B688C" w:rsidRPr="00973C96">
        <w:t>, abonnement</w:t>
      </w:r>
      <w:r w:rsidR="0019180B" w:rsidRPr="00973C96">
        <w:t xml:space="preserve"> og/eller udskiftning af Dankortterminalen</w:t>
      </w:r>
      <w:r w:rsidR="0041613D" w:rsidRPr="00973C96">
        <w:t xml:space="preserve"> bekostes </w:t>
      </w:r>
      <w:r w:rsidR="0019180B" w:rsidRPr="00973C96">
        <w:t>af kantineleverandøren</w:t>
      </w:r>
      <w:r w:rsidR="0041613D" w:rsidRPr="00973C96">
        <w:t>.</w:t>
      </w:r>
      <w:r w:rsidR="000F0F98" w:rsidRPr="00973C96">
        <w:t xml:space="preserve"> </w:t>
      </w:r>
      <w:r w:rsidR="009837BB" w:rsidRPr="00973C96">
        <w:t>Gymnasiet stiller et kasseapparat til rådighed i kantinen, og betaler evt. service og vedligehold af dette. Kasseapparatet forbliver gymnasiets ejendom, på linje med kantineinventaret og udstyret.</w:t>
      </w:r>
    </w:p>
    <w:p w14:paraId="21AE2041" w14:textId="61514DC5" w:rsidR="00AF4A85" w:rsidRDefault="00017E8A" w:rsidP="000523F6">
      <w:pPr>
        <w:jc w:val="both"/>
        <w:rPr>
          <w:rFonts w:cstheme="minorHAnsi"/>
        </w:rPr>
      </w:pPr>
      <w:r>
        <w:rPr>
          <w:rFonts w:cstheme="minorHAnsi"/>
        </w:rPr>
        <w:t>P</w:t>
      </w:r>
      <w:r w:rsidR="00AF4A85" w:rsidRPr="00532BDB">
        <w:rPr>
          <w:rFonts w:cstheme="minorHAnsi"/>
        </w:rPr>
        <w:t>orcelæn, glas, bestik</w:t>
      </w:r>
      <w:r w:rsidR="00120720">
        <w:rPr>
          <w:rFonts w:cstheme="minorHAnsi"/>
        </w:rPr>
        <w:t>, service</w:t>
      </w:r>
      <w:r w:rsidR="00AF4A85">
        <w:rPr>
          <w:rFonts w:cstheme="minorHAnsi"/>
        </w:rPr>
        <w:t xml:space="preserve"> og andet løsøre</w:t>
      </w:r>
      <w:r w:rsidR="00AF4A85" w:rsidRPr="00532BDB">
        <w:rPr>
          <w:rFonts w:cstheme="minorHAnsi"/>
        </w:rPr>
        <w:t xml:space="preserve"> </w:t>
      </w:r>
      <w:r>
        <w:rPr>
          <w:rFonts w:cstheme="minorHAnsi"/>
        </w:rPr>
        <w:t>i kantinekøkkenet still</w:t>
      </w:r>
      <w:r w:rsidR="00CC45A8">
        <w:rPr>
          <w:rFonts w:cstheme="minorHAnsi"/>
        </w:rPr>
        <w:t>es til rådighed for den valgte</w:t>
      </w:r>
      <w:r w:rsidR="000523F6">
        <w:rPr>
          <w:rFonts w:cstheme="minorHAnsi"/>
        </w:rPr>
        <w:t xml:space="preserve"> l</w:t>
      </w:r>
      <w:r>
        <w:rPr>
          <w:rFonts w:cstheme="minorHAnsi"/>
        </w:rPr>
        <w:t>everandør</w:t>
      </w:r>
      <w:r w:rsidR="00AF4A85" w:rsidRPr="00532BDB">
        <w:rPr>
          <w:rFonts w:cstheme="minorHAnsi"/>
        </w:rPr>
        <w:t xml:space="preserve">. </w:t>
      </w:r>
      <w:r w:rsidR="00AF4A85">
        <w:rPr>
          <w:rFonts w:cstheme="minorHAnsi"/>
        </w:rPr>
        <w:t xml:space="preserve">Dette udstyr er </w:t>
      </w:r>
      <w:r w:rsidR="00E47A11">
        <w:rPr>
          <w:rFonts w:cstheme="minorHAnsi"/>
        </w:rPr>
        <w:t>Odsherreds Gymnasium</w:t>
      </w:r>
      <w:r w:rsidR="00AF4A85">
        <w:rPr>
          <w:rFonts w:cstheme="minorHAnsi"/>
        </w:rPr>
        <w:t>s ejendom. Der forventes et svind vedr. ovennævnte udstyr via den daglige drift, hvor</w:t>
      </w:r>
      <w:r w:rsidR="00120720">
        <w:rPr>
          <w:rFonts w:cstheme="minorHAnsi"/>
        </w:rPr>
        <w:t>for</w:t>
      </w:r>
      <w:r w:rsidR="00AF4A85">
        <w:rPr>
          <w:rFonts w:cstheme="minorHAnsi"/>
        </w:rPr>
        <w:t xml:space="preserve"> der </w:t>
      </w:r>
      <w:r w:rsidR="00EE6127">
        <w:rPr>
          <w:rFonts w:cstheme="minorHAnsi"/>
        </w:rPr>
        <w:t>indimellem</w:t>
      </w:r>
      <w:r w:rsidR="00AF4A85">
        <w:rPr>
          <w:rFonts w:cstheme="minorHAnsi"/>
        </w:rPr>
        <w:t xml:space="preserve"> skal suppleres med nyt indkøb. </w:t>
      </w:r>
      <w:r>
        <w:rPr>
          <w:rFonts w:cstheme="minorHAnsi"/>
        </w:rPr>
        <w:t>Den valgte leverandør</w:t>
      </w:r>
      <w:r w:rsidR="00AF4A85">
        <w:rPr>
          <w:rFonts w:cstheme="minorHAnsi"/>
        </w:rPr>
        <w:t xml:space="preserve"> forestår</w:t>
      </w:r>
      <w:r w:rsidR="00120720">
        <w:rPr>
          <w:rFonts w:cstheme="minorHAnsi"/>
        </w:rPr>
        <w:t xml:space="preserve"> herefter</w:t>
      </w:r>
      <w:r w:rsidR="00CC45A8">
        <w:rPr>
          <w:rFonts w:cstheme="minorHAnsi"/>
        </w:rPr>
        <w:t xml:space="preserve"> et suppleringskøb, hvilket altid aftales konkret og forud med </w:t>
      </w:r>
      <w:r w:rsidR="00704BA2">
        <w:rPr>
          <w:rFonts w:cstheme="minorHAnsi"/>
        </w:rPr>
        <w:t>Odsherreds Gymnasium</w:t>
      </w:r>
      <w:r w:rsidR="00CC45A8">
        <w:rPr>
          <w:rFonts w:cstheme="minorHAnsi"/>
        </w:rPr>
        <w:t xml:space="preserve">. Den valgte leverandør forestår suppleringskøbet for </w:t>
      </w:r>
      <w:r w:rsidR="00E47A11">
        <w:rPr>
          <w:rFonts w:cstheme="minorHAnsi"/>
        </w:rPr>
        <w:t>Odsherreds Gymnasium</w:t>
      </w:r>
      <w:r w:rsidR="00CC45A8">
        <w:rPr>
          <w:rFonts w:cstheme="minorHAnsi"/>
        </w:rPr>
        <w:t>s regning og det indkøbte udstyr bliver</w:t>
      </w:r>
      <w:r w:rsidR="00E47A11">
        <w:rPr>
          <w:rFonts w:cstheme="minorHAnsi"/>
        </w:rPr>
        <w:t xml:space="preserve"> Odsherreds Gymnasiums</w:t>
      </w:r>
      <w:r w:rsidR="00CC45A8">
        <w:rPr>
          <w:rFonts w:cstheme="minorHAnsi"/>
        </w:rPr>
        <w:t xml:space="preserve"> ejendom.</w:t>
      </w:r>
      <w:r w:rsidR="000523F6">
        <w:rPr>
          <w:rFonts w:cstheme="minorHAnsi"/>
        </w:rPr>
        <w:t xml:space="preserve"> Der indhentes priser på suppleringskøb over 5.000 kr. via Gymnasiets indkøbsansvarlige. </w:t>
      </w:r>
    </w:p>
    <w:p w14:paraId="3018137D" w14:textId="77777777" w:rsidR="00CE6286" w:rsidRPr="00532BDB" w:rsidRDefault="00CE6286" w:rsidP="000523F6">
      <w:pPr>
        <w:jc w:val="both"/>
        <w:rPr>
          <w:rFonts w:cstheme="minorHAnsi"/>
        </w:rPr>
      </w:pPr>
      <w:r>
        <w:rPr>
          <w:rFonts w:cstheme="minorHAnsi"/>
        </w:rPr>
        <w:t>Ved ophør af kantinedriften skal der i kantinekøkkenet befinde sig et udvalg af mindre køkkenudstyr svarende sortiment der fandtes ved overtagelsen. Der tages højde for værdiforringelse der følger af sædvanlig brug.</w:t>
      </w:r>
    </w:p>
    <w:p w14:paraId="26B06CE4" w14:textId="77777777" w:rsidR="005833DB" w:rsidRPr="005833DB" w:rsidRDefault="005833DB" w:rsidP="000523F6">
      <w:pPr>
        <w:jc w:val="both"/>
        <w:rPr>
          <w:rFonts w:cstheme="minorHAnsi"/>
        </w:rPr>
      </w:pPr>
      <w:r>
        <w:rPr>
          <w:rFonts w:cstheme="minorHAnsi"/>
        </w:rPr>
        <w:t xml:space="preserve">Vedr. hvidevarer og udstyr, så skal kantinekøkkenet afleveres i samme stand som ved aftalestart. Det vil sige at maskiner og udstyr skal være på niveau med dem der overdrages, dog tages der højde for </w:t>
      </w:r>
      <w:r w:rsidRPr="005833DB">
        <w:rPr>
          <w:rFonts w:cstheme="minorHAnsi"/>
        </w:rPr>
        <w:t>værdiforringelse</w:t>
      </w:r>
      <w:r w:rsidR="00A13018">
        <w:rPr>
          <w:rFonts w:cstheme="minorHAnsi"/>
        </w:rPr>
        <w:t xml:space="preserve"> der følger af sædvanlig brug i aftaleperioden.</w:t>
      </w:r>
      <w:r w:rsidRPr="005833DB">
        <w:rPr>
          <w:rFonts w:cstheme="minorHAnsi"/>
        </w:rPr>
        <w:t xml:space="preserve">          </w:t>
      </w:r>
    </w:p>
    <w:p w14:paraId="594E2F6F" w14:textId="45E152EE" w:rsidR="005833DB" w:rsidRPr="00DC4BA3" w:rsidRDefault="00AC01FE" w:rsidP="005833DB">
      <w:pPr>
        <w:rPr>
          <w:rFonts w:cstheme="minorHAnsi"/>
        </w:rPr>
      </w:pPr>
      <w:r w:rsidRPr="005833DB">
        <w:rPr>
          <w:rFonts w:cstheme="minorHAnsi"/>
        </w:rPr>
        <w:t xml:space="preserve">Køkken- og kantineområder samt køkkenmaskiner og -udstyr, som er </w:t>
      </w:r>
      <w:r w:rsidR="00E47A11">
        <w:rPr>
          <w:rFonts w:cstheme="minorHAnsi"/>
        </w:rPr>
        <w:t>Odsherreds Gymnasium</w:t>
      </w:r>
      <w:r w:rsidRPr="005833DB">
        <w:rPr>
          <w:rFonts w:cstheme="minorHAnsi"/>
        </w:rPr>
        <w:t xml:space="preserve">s ejendom, og som </w:t>
      </w:r>
      <w:r w:rsidR="00CE6286" w:rsidRPr="00DC4BA3">
        <w:rPr>
          <w:rFonts w:cstheme="minorHAnsi"/>
        </w:rPr>
        <w:t>l</w:t>
      </w:r>
      <w:r w:rsidRPr="00DC4BA3">
        <w:rPr>
          <w:rFonts w:cstheme="minorHAnsi"/>
        </w:rPr>
        <w:t xml:space="preserve">everandøren har disponeret over, afleveres ved ophør i rengjort stand. </w:t>
      </w:r>
    </w:p>
    <w:p w14:paraId="277E8F8A" w14:textId="084B684F" w:rsidR="00F6184F" w:rsidRPr="005833DB" w:rsidRDefault="00386B21" w:rsidP="00477502">
      <w:pPr>
        <w:jc w:val="both"/>
        <w:rPr>
          <w:rFonts w:cstheme="minorHAnsi"/>
        </w:rPr>
      </w:pPr>
      <w:r>
        <w:rPr>
          <w:rFonts w:cstheme="minorHAnsi"/>
        </w:rPr>
        <w:t xml:space="preserve">Odsherreds Gymnasium </w:t>
      </w:r>
      <w:r w:rsidR="00F6184F" w:rsidRPr="00DC4BA3">
        <w:rPr>
          <w:rFonts w:cstheme="minorHAnsi"/>
        </w:rPr>
        <w:t xml:space="preserve">indkøber selv alle duge, engangsservice o.l. til </w:t>
      </w:r>
      <w:r w:rsidR="00997D76" w:rsidRPr="00DC4BA3">
        <w:rPr>
          <w:rFonts w:cstheme="minorHAnsi"/>
        </w:rPr>
        <w:t xml:space="preserve">specielle </w:t>
      </w:r>
      <w:r w:rsidR="00CE6286" w:rsidRPr="00DC4BA3">
        <w:rPr>
          <w:rFonts w:cstheme="minorHAnsi"/>
        </w:rPr>
        <w:t>arrangementer på gymnasiet</w:t>
      </w:r>
      <w:r w:rsidR="00F6184F" w:rsidRPr="00DC4BA3">
        <w:rPr>
          <w:rFonts w:cstheme="minorHAnsi"/>
        </w:rPr>
        <w:t>, d</w:t>
      </w:r>
      <w:r w:rsidR="00997D76" w:rsidRPr="00DC4BA3">
        <w:rPr>
          <w:rFonts w:cstheme="minorHAnsi"/>
        </w:rPr>
        <w:t>og hverken</w:t>
      </w:r>
      <w:r w:rsidR="00F6184F" w:rsidRPr="00DC4BA3">
        <w:rPr>
          <w:rFonts w:cstheme="minorHAnsi"/>
        </w:rPr>
        <w:t xml:space="preserve"> </w:t>
      </w:r>
      <w:r w:rsidR="00997D76" w:rsidRPr="00DC4BA3">
        <w:rPr>
          <w:rFonts w:cstheme="minorHAnsi"/>
        </w:rPr>
        <w:t xml:space="preserve">engangsservice, servietter, duge o.l. til kantinens daglige drift, eller </w:t>
      </w:r>
      <w:r w:rsidR="00F6184F" w:rsidRPr="00DC4BA3">
        <w:rPr>
          <w:rFonts w:cstheme="minorHAnsi"/>
        </w:rPr>
        <w:t xml:space="preserve">plastglas og servietter til </w:t>
      </w:r>
      <w:r w:rsidR="00997D76" w:rsidRPr="00DC4BA3">
        <w:rPr>
          <w:rFonts w:cstheme="minorHAnsi"/>
        </w:rPr>
        <w:t xml:space="preserve">de </w:t>
      </w:r>
      <w:r w:rsidR="00F6184F" w:rsidRPr="00DC4BA3">
        <w:rPr>
          <w:rFonts w:cstheme="minorHAnsi"/>
        </w:rPr>
        <w:t>almindelige elevfester.</w:t>
      </w:r>
      <w:r w:rsidR="006D5706" w:rsidRPr="00DC4BA3">
        <w:rPr>
          <w:rFonts w:cstheme="minorHAnsi"/>
        </w:rPr>
        <w:t xml:space="preserve"> Når kantinen skal levere forplejning til fester og arrangementer på skolen hvor der skal benyttes duge </w:t>
      </w:r>
      <w:r w:rsidR="006D5706">
        <w:rPr>
          <w:rFonts w:cstheme="minorHAnsi"/>
        </w:rPr>
        <w:t>og engangsservice, er det kantinens ansvar at aftale med skolens tekniske serviceleder eller anden ansvarlig</w:t>
      </w:r>
      <w:r w:rsidR="00DC4BA3">
        <w:rPr>
          <w:rFonts w:cstheme="minorHAnsi"/>
        </w:rPr>
        <w:t>,</w:t>
      </w:r>
      <w:r w:rsidR="006D5706">
        <w:rPr>
          <w:rFonts w:cstheme="minorHAnsi"/>
        </w:rPr>
        <w:t xml:space="preserve"> at de nødvendige produkter bestilles hjem fra </w:t>
      </w:r>
      <w:r w:rsidR="00642E2A">
        <w:rPr>
          <w:rFonts w:cstheme="minorHAnsi"/>
        </w:rPr>
        <w:t>Odsherreds Gymnasium</w:t>
      </w:r>
      <w:r w:rsidR="006D5706">
        <w:rPr>
          <w:rFonts w:cstheme="minorHAnsi"/>
        </w:rPr>
        <w:t>s leverandør i god tid inden arrangementet finder sted.</w:t>
      </w:r>
    </w:p>
    <w:p w14:paraId="3D556F49" w14:textId="77777777" w:rsidR="00AA638B" w:rsidRPr="00FF10EF" w:rsidRDefault="004B5318" w:rsidP="00AA638B">
      <w:pPr>
        <w:pStyle w:val="Overskrift2"/>
        <w:rPr>
          <w:rFonts w:asciiTheme="minorHAnsi" w:hAnsiTheme="minorHAnsi"/>
          <w:color w:val="244061" w:themeColor="accent1" w:themeShade="80"/>
        </w:rPr>
      </w:pPr>
      <w:bookmarkStart w:id="26" w:name="_Toc29209777"/>
      <w:r w:rsidRPr="00FF10EF">
        <w:rPr>
          <w:rFonts w:asciiTheme="minorHAnsi" w:hAnsiTheme="minorHAnsi"/>
          <w:color w:val="244061" w:themeColor="accent1" w:themeShade="80"/>
        </w:rPr>
        <w:t xml:space="preserve">2.13 </w:t>
      </w:r>
      <w:r w:rsidR="00AA638B" w:rsidRPr="00FF10EF">
        <w:rPr>
          <w:rFonts w:asciiTheme="minorHAnsi" w:hAnsiTheme="minorHAnsi"/>
          <w:color w:val="244061" w:themeColor="accent1" w:themeShade="80"/>
        </w:rPr>
        <w:t>Varelager</w:t>
      </w:r>
      <w:bookmarkEnd w:id="26"/>
    </w:p>
    <w:p w14:paraId="119B084F" w14:textId="77777777" w:rsidR="00A13018" w:rsidRDefault="00B001F8" w:rsidP="00D729B3">
      <w:pPr>
        <w:jc w:val="both"/>
      </w:pPr>
      <w:r w:rsidRPr="005F3F46">
        <w:t>L</w:t>
      </w:r>
      <w:r w:rsidR="00AA638B" w:rsidRPr="005F3F46">
        <w:t>everandør</w:t>
      </w:r>
      <w:r w:rsidRPr="005F3F46">
        <w:t>en</w:t>
      </w:r>
      <w:r w:rsidR="00AA638B" w:rsidRPr="005F3F46">
        <w:t xml:space="preserve"> har ansvaret og ejendomsretten over det </w:t>
      </w:r>
      <w:r w:rsidR="00487139" w:rsidRPr="005F3F46">
        <w:t>til enhver</w:t>
      </w:r>
      <w:r w:rsidR="00A1405A" w:rsidRPr="005F3F46">
        <w:t xml:space="preserve"> </w:t>
      </w:r>
      <w:r w:rsidR="00487139" w:rsidRPr="005F3F46">
        <w:t xml:space="preserve">tid </w:t>
      </w:r>
      <w:r w:rsidR="00A1405A" w:rsidRPr="005F3F46">
        <w:t>bestående</w:t>
      </w:r>
      <w:r w:rsidR="00487139" w:rsidRPr="005F3F46">
        <w:t xml:space="preserve"> </w:t>
      </w:r>
      <w:r w:rsidR="00AA638B" w:rsidRPr="005F3F46">
        <w:t>varelager af fødevarer, kioskvarer og drikkevarer</w:t>
      </w:r>
      <w:r w:rsidRPr="005F3F46">
        <w:t>,</w:t>
      </w:r>
      <w:r w:rsidR="00AA638B" w:rsidRPr="005F3F46">
        <w:t xml:space="preserve"> som leverandøren </w:t>
      </w:r>
      <w:r w:rsidR="00487139" w:rsidRPr="005F3F46">
        <w:t xml:space="preserve">selv </w:t>
      </w:r>
      <w:r w:rsidR="00AA638B" w:rsidRPr="005F3F46">
        <w:t>har indkøbt til kantinedriften.</w:t>
      </w:r>
      <w:r w:rsidR="00AA638B">
        <w:t xml:space="preserve"> </w:t>
      </w:r>
    </w:p>
    <w:p w14:paraId="039A6870" w14:textId="77777777" w:rsidR="00AA638B" w:rsidRDefault="00487139" w:rsidP="00D729B3">
      <w:pPr>
        <w:jc w:val="both"/>
      </w:pPr>
      <w:r>
        <w:lastRenderedPageBreak/>
        <w:t>L</w:t>
      </w:r>
      <w:r w:rsidR="006F6800">
        <w:t>everandør</w:t>
      </w:r>
      <w:r>
        <w:t>en</w:t>
      </w:r>
      <w:r w:rsidR="006F6800">
        <w:t xml:space="preserve"> overtager </w:t>
      </w:r>
      <w:r w:rsidR="00F6184F">
        <w:t xml:space="preserve">frit </w:t>
      </w:r>
      <w:r w:rsidR="006F6800">
        <w:t xml:space="preserve">et </w:t>
      </w:r>
      <w:r w:rsidR="00A13018">
        <w:t>lille</w:t>
      </w:r>
      <w:r w:rsidR="006F6800">
        <w:t xml:space="preserve"> lager</w:t>
      </w:r>
      <w:r w:rsidR="00A13018">
        <w:t xml:space="preserve"> af fødevarer, kioskvarer og drikkevarer</w:t>
      </w:r>
      <w:r w:rsidR="000523F6">
        <w:t xml:space="preserve"> på overtagelsesdagen</w:t>
      </w:r>
      <w:r w:rsidR="006F6800">
        <w:t xml:space="preserve">, og </w:t>
      </w:r>
      <w:r w:rsidR="00A13018">
        <w:t>skal herefter selv indkøbe alt efter behov.</w:t>
      </w:r>
    </w:p>
    <w:p w14:paraId="55A54AD5" w14:textId="77777777" w:rsidR="006F6800" w:rsidRPr="00FF10EF" w:rsidRDefault="004B5318" w:rsidP="006F6800">
      <w:pPr>
        <w:pStyle w:val="Overskrift2"/>
        <w:rPr>
          <w:rFonts w:asciiTheme="minorHAnsi" w:hAnsiTheme="minorHAnsi"/>
          <w:color w:val="244061" w:themeColor="accent1" w:themeShade="80"/>
        </w:rPr>
      </w:pPr>
      <w:bookmarkStart w:id="27" w:name="_Toc29209778"/>
      <w:r w:rsidRPr="00FF10EF">
        <w:rPr>
          <w:rFonts w:asciiTheme="minorHAnsi" w:hAnsiTheme="minorHAnsi"/>
          <w:color w:val="244061" w:themeColor="accent1" w:themeShade="80"/>
        </w:rPr>
        <w:t xml:space="preserve">2.14 </w:t>
      </w:r>
      <w:r w:rsidR="00EA6E13" w:rsidRPr="00FF10EF">
        <w:rPr>
          <w:rFonts w:asciiTheme="minorHAnsi" w:hAnsiTheme="minorHAnsi"/>
          <w:color w:val="244061" w:themeColor="accent1" w:themeShade="80"/>
        </w:rPr>
        <w:t>Alkohol og Tobak</w:t>
      </w:r>
      <w:bookmarkEnd w:id="27"/>
    </w:p>
    <w:p w14:paraId="4134A56B" w14:textId="77777777" w:rsidR="006F6800" w:rsidRPr="0042269E" w:rsidRDefault="00487139" w:rsidP="00D729B3">
      <w:pPr>
        <w:jc w:val="both"/>
      </w:pPr>
      <w:r>
        <w:t xml:space="preserve">Leverandøren </w:t>
      </w:r>
      <w:r w:rsidR="006F6800">
        <w:t>må</w:t>
      </w:r>
      <w:r>
        <w:t xml:space="preserve"> ikke</w:t>
      </w:r>
      <w:r w:rsidR="006F6800">
        <w:t xml:space="preserve"> </w:t>
      </w:r>
      <w:r w:rsidR="000E7FC4">
        <w:t>sælge</w:t>
      </w:r>
      <w:r w:rsidR="006F6800">
        <w:t xml:space="preserve"> alkoholholdige drikkevarer</w:t>
      </w:r>
      <w:r w:rsidR="00363357">
        <w:t>, energidrikke</w:t>
      </w:r>
      <w:r w:rsidR="006F6800">
        <w:t xml:space="preserve"> </w:t>
      </w:r>
      <w:r>
        <w:t xml:space="preserve">eller tobaksvarer </w:t>
      </w:r>
      <w:r w:rsidR="002F0FDD">
        <w:t>fra kantinen</w:t>
      </w:r>
      <w:r w:rsidR="00A74587">
        <w:t>.</w:t>
      </w:r>
      <w:r w:rsidR="002F0FDD">
        <w:t xml:space="preserve"> </w:t>
      </w:r>
      <w:r w:rsidR="002171F6" w:rsidRPr="0042269E">
        <w:t>Der kan dispenseres for alkohol af rektor ved særlige lejligheder.</w:t>
      </w:r>
    </w:p>
    <w:p w14:paraId="1BBAE41F" w14:textId="77777777" w:rsidR="00501348" w:rsidRPr="00FF10EF" w:rsidRDefault="004B5318" w:rsidP="00501348">
      <w:pPr>
        <w:pStyle w:val="Overskrift2"/>
        <w:rPr>
          <w:rFonts w:asciiTheme="minorHAnsi" w:hAnsiTheme="minorHAnsi"/>
          <w:color w:val="244061" w:themeColor="accent1" w:themeShade="80"/>
        </w:rPr>
      </w:pPr>
      <w:bookmarkStart w:id="28" w:name="_Toc29209779"/>
      <w:r w:rsidRPr="00FF10EF">
        <w:rPr>
          <w:rFonts w:asciiTheme="minorHAnsi" w:hAnsiTheme="minorHAnsi"/>
          <w:color w:val="244061" w:themeColor="accent1" w:themeShade="80"/>
        </w:rPr>
        <w:t xml:space="preserve">2.15 </w:t>
      </w:r>
      <w:r w:rsidR="00501348" w:rsidRPr="00FF10EF">
        <w:rPr>
          <w:rFonts w:asciiTheme="minorHAnsi" w:hAnsiTheme="minorHAnsi"/>
          <w:color w:val="244061" w:themeColor="accent1" w:themeShade="80"/>
        </w:rPr>
        <w:t>Leverandørens forpligtelser</w:t>
      </w:r>
      <w:bookmarkEnd w:id="28"/>
    </w:p>
    <w:p w14:paraId="6BCE4277" w14:textId="77777777" w:rsidR="00501348" w:rsidRDefault="009976BA" w:rsidP="006E1788">
      <w:pPr>
        <w:jc w:val="both"/>
      </w:pPr>
      <w:r>
        <w:t xml:space="preserve">Leverandøren har det fulde økonomiske ansvar for kantinedriften, herunder indberetning og afregning af moms og skat til SKAT samt overholdelse af gældende regler i øvrigt. </w:t>
      </w:r>
    </w:p>
    <w:p w14:paraId="62D8BAD3" w14:textId="7955185D" w:rsidR="009976BA" w:rsidRDefault="009976BA" w:rsidP="006E1788">
      <w:pPr>
        <w:jc w:val="both"/>
      </w:pPr>
      <w:r>
        <w:t>Leverandøren har ansvar for</w:t>
      </w:r>
      <w:r w:rsidR="00A13018">
        <w:t>,</w:t>
      </w:r>
      <w:r>
        <w:t xml:space="preserve"> og bekoster indkøb af levnedsmidler og lignende for egen regning. Leverandør</w:t>
      </w:r>
      <w:r w:rsidR="00A1405A">
        <w:t>en</w:t>
      </w:r>
      <w:r>
        <w:t xml:space="preserve"> skal over for egne leverandører m.v. tilkendegive, at kantinen mv. drives som selvstændig </w:t>
      </w:r>
      <w:r w:rsidR="00487139">
        <w:t xml:space="preserve">af </w:t>
      </w:r>
      <w:r w:rsidR="00386B21">
        <w:t xml:space="preserve">Odsherreds Gymnasium </w:t>
      </w:r>
      <w:r w:rsidR="00487139">
        <w:t xml:space="preserve">uafhængig </w:t>
      </w:r>
      <w:r>
        <w:t xml:space="preserve">virksomhed. </w:t>
      </w:r>
      <w:r w:rsidR="00487139">
        <w:t>Dette sker bl.a</w:t>
      </w:r>
      <w:r w:rsidR="00A1405A">
        <w:t>.</w:t>
      </w:r>
      <w:r w:rsidR="00487139">
        <w:t xml:space="preserve"> ved at leverandøren tydeligt anvender eget </w:t>
      </w:r>
      <w:r w:rsidR="0006419E">
        <w:t xml:space="preserve">  </w:t>
      </w:r>
      <w:r w:rsidR="000523F6">
        <w:t xml:space="preserve">CVR </w:t>
      </w:r>
      <w:r w:rsidR="00487139">
        <w:t xml:space="preserve">nr. i alle eksterne forhold. </w:t>
      </w:r>
    </w:p>
    <w:p w14:paraId="2F842A90" w14:textId="721D054E" w:rsidR="00A13018" w:rsidRDefault="006F0824" w:rsidP="006E1788">
      <w:pPr>
        <w:jc w:val="both"/>
      </w:pPr>
      <w:r>
        <w:t xml:space="preserve">Leverandøren er forpligtiget til at orientere </w:t>
      </w:r>
      <w:r w:rsidR="00386B21">
        <w:t xml:space="preserve">Odsherreds Gymnasium </w:t>
      </w:r>
      <w:r w:rsidR="006C7F85">
        <w:t>om</w:t>
      </w:r>
      <w:r>
        <w:t xml:space="preserve"> forhold der vedrører driften af kantinen i relevant omfang. </w:t>
      </w:r>
    </w:p>
    <w:p w14:paraId="7C619E17" w14:textId="77777777" w:rsidR="0047143A" w:rsidRDefault="009976BA" w:rsidP="006E1788">
      <w:pPr>
        <w:jc w:val="both"/>
      </w:pPr>
      <w:r>
        <w:t>Leverandør skal på forlangende levere statistik</w:t>
      </w:r>
      <w:r w:rsidR="0047143A">
        <w:t xml:space="preserve"> </w:t>
      </w:r>
      <w:r w:rsidR="006569E9">
        <w:t>i Excel</w:t>
      </w:r>
      <w:r w:rsidR="000523F6">
        <w:t xml:space="preserve"> eller andet</w:t>
      </w:r>
      <w:r w:rsidR="00A1405A">
        <w:t xml:space="preserve"> </w:t>
      </w:r>
      <w:r w:rsidR="006569E9">
        <w:t xml:space="preserve">format </w:t>
      </w:r>
      <w:r w:rsidR="0047143A">
        <w:t>pr.</w:t>
      </w:r>
      <w:r w:rsidR="000523F6">
        <w:t xml:space="preserve"> halve år</w:t>
      </w:r>
      <w:r w:rsidR="0047143A">
        <w:t xml:space="preserve"> </w:t>
      </w:r>
      <w:r>
        <w:t xml:space="preserve">over </w:t>
      </w:r>
      <w:r w:rsidR="00502C06">
        <w:t>omsætningen i DKK eks</w:t>
      </w:r>
      <w:r w:rsidR="00A1405A">
        <w:t>k</w:t>
      </w:r>
      <w:r w:rsidR="00502C06">
        <w:t xml:space="preserve">l. moms opdelt i følgende </w:t>
      </w:r>
      <w:r w:rsidR="0047143A">
        <w:t>kategori</w:t>
      </w:r>
      <w:r w:rsidR="00502C06">
        <w:t>er</w:t>
      </w:r>
      <w:r w:rsidR="0047143A">
        <w:t xml:space="preserve">: </w:t>
      </w:r>
    </w:p>
    <w:p w14:paraId="47FAD902" w14:textId="77777777" w:rsidR="00502C06" w:rsidRDefault="00133619" w:rsidP="006E1788">
      <w:pPr>
        <w:pStyle w:val="Listeafsnit"/>
        <w:numPr>
          <w:ilvl w:val="1"/>
          <w:numId w:val="5"/>
        </w:numPr>
        <w:jc w:val="both"/>
      </w:pPr>
      <w:r>
        <w:t>Salg over disk</w:t>
      </w:r>
    </w:p>
    <w:p w14:paraId="7F04835D" w14:textId="77777777" w:rsidR="00A13018" w:rsidRDefault="00502C06" w:rsidP="00363357">
      <w:pPr>
        <w:pStyle w:val="Listeafsnit"/>
        <w:numPr>
          <w:ilvl w:val="1"/>
          <w:numId w:val="5"/>
        </w:numPr>
        <w:jc w:val="both"/>
      </w:pPr>
      <w:r>
        <w:t>L</w:t>
      </w:r>
      <w:r w:rsidR="006569E9">
        <w:t>everet</w:t>
      </w:r>
      <w:r w:rsidR="00805E3E">
        <w:t xml:space="preserve"> møde- og arrangement</w:t>
      </w:r>
      <w:r w:rsidR="00C861A7">
        <w:t>s</w:t>
      </w:r>
      <w:r w:rsidR="00805E3E">
        <w:t>forplejnin</w:t>
      </w:r>
      <w:r w:rsidR="00C861A7">
        <w:t>g</w:t>
      </w:r>
      <w:r w:rsidR="00805E3E">
        <w:t xml:space="preserve"> </w:t>
      </w:r>
      <w:r w:rsidR="00C861A7">
        <w:t>mv.</w:t>
      </w:r>
    </w:p>
    <w:p w14:paraId="6B307980" w14:textId="77777777" w:rsidR="00A2785C" w:rsidRPr="006F25C4" w:rsidRDefault="00A2785C" w:rsidP="006E1788">
      <w:pPr>
        <w:pStyle w:val="Listeafsnit"/>
        <w:numPr>
          <w:ilvl w:val="1"/>
          <w:numId w:val="5"/>
        </w:numPr>
        <w:jc w:val="both"/>
      </w:pPr>
      <w:r w:rsidRPr="006F25C4">
        <w:t>Evt. salg af forplejning til andre Kunder der lejer skolen til sine arrangementer udenfor</w:t>
      </w:r>
    </w:p>
    <w:p w14:paraId="3DB200F0" w14:textId="2219A4BF" w:rsidR="00A2785C" w:rsidRPr="006F25C4" w:rsidRDefault="00386B21" w:rsidP="006E1788">
      <w:pPr>
        <w:pStyle w:val="Listeafsnit"/>
        <w:ind w:left="1440"/>
        <w:jc w:val="both"/>
      </w:pPr>
      <w:r>
        <w:t>Odsherreds Gymnasiums</w:t>
      </w:r>
      <w:r w:rsidR="00FC7C4F" w:rsidRPr="006F25C4">
        <w:t xml:space="preserve"> normale åbningstid</w:t>
      </w:r>
      <w:r w:rsidR="00A2785C" w:rsidRPr="006F25C4">
        <w:t>.</w:t>
      </w:r>
    </w:p>
    <w:p w14:paraId="70DABE24" w14:textId="02B4886A" w:rsidR="008624B0" w:rsidRDefault="008624B0" w:rsidP="006E1788">
      <w:pPr>
        <w:jc w:val="both"/>
      </w:pPr>
      <w:r>
        <w:t xml:space="preserve">Der afholdes i opstartsfasen et månedligt møde mellem parterne, så forventningerne afstemmes løbende. Herefter </w:t>
      </w:r>
      <w:r w:rsidR="00024657">
        <w:t>afholder parterne</w:t>
      </w:r>
      <w:r>
        <w:t xml:space="preserve"> halvårlige opfølgningsmøder. Der ønskes et godt og fleksibelt samarbejde og en stabil kantinedrift, der leverer god kvalitet, så elever og medarbejdere oplever et kvalitets- og kapacitetsløft i kantinen i hverdagen. </w:t>
      </w:r>
    </w:p>
    <w:p w14:paraId="12BD6BCF" w14:textId="6E4AD1DB" w:rsidR="00C55C12" w:rsidRDefault="00C55C12" w:rsidP="006E1788">
      <w:pPr>
        <w:jc w:val="both"/>
      </w:pPr>
      <w:r>
        <w:t>Der lægges megen vægt på at den valgte Leverandør kan kommunikere godt med elever og personale, kan være i øjenhøjde dagligt, og være med på elevernes jargon. Leder og personale skal have et godt humør, o</w:t>
      </w:r>
      <w:r w:rsidR="002633CE">
        <w:t xml:space="preserve">g kunne lide at begå sig blandt </w:t>
      </w:r>
      <w:r>
        <w:t xml:space="preserve">eleverne. Personalet skal være åbne og lyttende, og undersøge tilfredsheden blandt eleverne. </w:t>
      </w:r>
    </w:p>
    <w:p w14:paraId="07DD9A14" w14:textId="77777777" w:rsidR="003E2A37" w:rsidRDefault="003E2A37" w:rsidP="006E1788">
      <w:pPr>
        <w:jc w:val="both"/>
      </w:pPr>
      <w:r>
        <w:t xml:space="preserve">Det påhviler leverandør at udvise påpasselighed med lokaler samt inventar m.v. samt </w:t>
      </w:r>
      <w:r w:rsidR="00140431">
        <w:t xml:space="preserve">ved </w:t>
      </w:r>
      <w:r>
        <w:t xml:space="preserve">forbrug af el, vand og varme. </w:t>
      </w:r>
    </w:p>
    <w:p w14:paraId="5B6C9561" w14:textId="77777777" w:rsidR="00A9206A" w:rsidRPr="00FF10EF" w:rsidRDefault="004B5318" w:rsidP="00A9206A">
      <w:pPr>
        <w:pStyle w:val="Overskrift2"/>
        <w:rPr>
          <w:color w:val="244061" w:themeColor="accent1" w:themeShade="80"/>
        </w:rPr>
      </w:pPr>
      <w:bookmarkStart w:id="29" w:name="_Toc29209780"/>
      <w:r w:rsidRPr="00FF10EF">
        <w:rPr>
          <w:rFonts w:asciiTheme="minorHAnsi" w:hAnsiTheme="minorHAnsi"/>
          <w:color w:val="244061" w:themeColor="accent1" w:themeShade="80"/>
        </w:rPr>
        <w:t xml:space="preserve">2.16 </w:t>
      </w:r>
      <w:r w:rsidR="0043345D" w:rsidRPr="00FF10EF">
        <w:rPr>
          <w:rFonts w:asciiTheme="minorHAnsi" w:hAnsiTheme="minorHAnsi"/>
          <w:color w:val="244061" w:themeColor="accent1" w:themeShade="80"/>
        </w:rPr>
        <w:t>Priser</w:t>
      </w:r>
      <w:bookmarkEnd w:id="29"/>
    </w:p>
    <w:p w14:paraId="6FAB9934" w14:textId="5094A8D0" w:rsidR="00A2785C" w:rsidRPr="0038638D" w:rsidRDefault="00386B21" w:rsidP="006E1788">
      <w:pPr>
        <w:jc w:val="both"/>
      </w:pPr>
      <w:r>
        <w:t xml:space="preserve">Odsherreds Gymnasium </w:t>
      </w:r>
      <w:r w:rsidR="000A75EE" w:rsidRPr="00EF1401">
        <w:t>ønsker at den valg</w:t>
      </w:r>
      <w:r w:rsidR="00A9206A" w:rsidRPr="00EF1401">
        <w:t>t</w:t>
      </w:r>
      <w:r w:rsidR="000A75EE" w:rsidRPr="00EF1401">
        <w:t>e</w:t>
      </w:r>
      <w:r w:rsidR="00A9206A" w:rsidRPr="00EF1401">
        <w:t xml:space="preserve"> Leverandør skal tilbyde</w:t>
      </w:r>
      <w:r w:rsidR="006E1788" w:rsidRPr="00EF1401">
        <w:t xml:space="preserve"> nedenstående</w:t>
      </w:r>
      <w:r w:rsidR="00521F99" w:rsidRPr="00EF1401">
        <w:t xml:space="preserve"> sortiment</w:t>
      </w:r>
      <w:r w:rsidR="006E1788" w:rsidRPr="00EF1401">
        <w:t>. Alle de nævnte priser</w:t>
      </w:r>
      <w:r w:rsidR="00B811E4" w:rsidRPr="00EF1401">
        <w:t xml:space="preserve"> herunder</w:t>
      </w:r>
      <w:r w:rsidR="006E1788" w:rsidRPr="00EF1401">
        <w:t xml:space="preserve"> er</w:t>
      </w:r>
      <w:r w:rsidR="00B811E4" w:rsidRPr="00EF1401">
        <w:t xml:space="preserve"> </w:t>
      </w:r>
      <w:r w:rsidR="00521F99" w:rsidRPr="00EF1401">
        <w:t xml:space="preserve">foreslåede </w:t>
      </w:r>
      <w:r w:rsidR="00B811E4" w:rsidRPr="00EF1401">
        <w:rPr>
          <w:u w:val="single"/>
        </w:rPr>
        <w:t>salgspriser</w:t>
      </w:r>
      <w:r w:rsidR="006E1788" w:rsidRPr="00EF1401">
        <w:rPr>
          <w:u w:val="single"/>
        </w:rPr>
        <w:t xml:space="preserve"> inkl. moms</w:t>
      </w:r>
      <w:r w:rsidR="006E1788" w:rsidRPr="00EF1401">
        <w:t>:</w:t>
      </w:r>
    </w:p>
    <w:p w14:paraId="25216078" w14:textId="447E56C6" w:rsidR="00EF3F1B" w:rsidRPr="003715A8" w:rsidRDefault="00A2785C" w:rsidP="006E1788">
      <w:pPr>
        <w:pStyle w:val="Listeafsnit"/>
        <w:numPr>
          <w:ilvl w:val="0"/>
          <w:numId w:val="8"/>
        </w:numPr>
        <w:jc w:val="both"/>
      </w:pPr>
      <w:r w:rsidRPr="003715A8">
        <w:rPr>
          <w:u w:val="single"/>
        </w:rPr>
        <w:t>E</w:t>
      </w:r>
      <w:r w:rsidR="00A9206A" w:rsidRPr="003715A8">
        <w:rPr>
          <w:u w:val="single"/>
        </w:rPr>
        <w:t xml:space="preserve">n daglig let frokost til </w:t>
      </w:r>
      <w:r w:rsidR="00EF0151" w:rsidRPr="003715A8">
        <w:rPr>
          <w:u w:val="single"/>
        </w:rPr>
        <w:t>2</w:t>
      </w:r>
      <w:r w:rsidR="004E7F3B" w:rsidRPr="003715A8">
        <w:rPr>
          <w:u w:val="single"/>
        </w:rPr>
        <w:t>5</w:t>
      </w:r>
      <w:r w:rsidR="00D729B3" w:rsidRPr="003715A8">
        <w:rPr>
          <w:u w:val="single"/>
        </w:rPr>
        <w:t xml:space="preserve">-30 </w:t>
      </w:r>
      <w:r w:rsidR="00A9206A" w:rsidRPr="003715A8">
        <w:rPr>
          <w:u w:val="single"/>
        </w:rPr>
        <w:t>kr.</w:t>
      </w:r>
      <w:r w:rsidR="00A9206A" w:rsidRPr="003715A8">
        <w:t xml:space="preserve"> hvor der laves</w:t>
      </w:r>
      <w:r w:rsidRPr="003715A8">
        <w:t xml:space="preserve"> en god og sund ret </w:t>
      </w:r>
      <w:r w:rsidR="001750F8" w:rsidRPr="003715A8">
        <w:t>med fokus på mad som eleverne vil spise</w:t>
      </w:r>
      <w:r w:rsidR="000B3983">
        <w:t>.</w:t>
      </w:r>
      <w:r w:rsidR="001750F8" w:rsidRPr="003715A8">
        <w:t xml:space="preserve"> Måltide</w:t>
      </w:r>
      <w:r w:rsidR="005D1FA9" w:rsidRPr="003715A8">
        <w:t>t</w:t>
      </w:r>
      <w:r w:rsidR="001750F8" w:rsidRPr="003715A8">
        <w:t xml:space="preserve"> skal laves fra bunden</w:t>
      </w:r>
      <w:r w:rsidR="005D1FA9" w:rsidRPr="003715A8">
        <w:t>.</w:t>
      </w:r>
      <w:r w:rsidR="00911E79" w:rsidRPr="003715A8">
        <w:t xml:space="preserve"> Målti</w:t>
      </w:r>
      <w:r w:rsidR="00EF3F1B" w:rsidRPr="003715A8">
        <w:t>det kan serveres som portionsanretning, eller der kan opstille</w:t>
      </w:r>
      <w:r w:rsidR="00111FFB">
        <w:t>s en</w:t>
      </w:r>
      <w:r w:rsidR="00EF3F1B" w:rsidRPr="003715A8">
        <w:t xml:space="preserve"> buffet</w:t>
      </w:r>
      <w:r w:rsidR="00F76C03" w:rsidRPr="003715A8">
        <w:t xml:space="preserve"> som ”tag selv</w:t>
      </w:r>
      <w:r w:rsidR="00111FFB">
        <w:t xml:space="preserve"> bord</w:t>
      </w:r>
      <w:r w:rsidR="00F76C03" w:rsidRPr="003715A8">
        <w:t>”.</w:t>
      </w:r>
    </w:p>
    <w:p w14:paraId="0C7EA9BF" w14:textId="4A3AF6B8" w:rsidR="005D1FA9" w:rsidRPr="003715A8" w:rsidRDefault="001750F8" w:rsidP="006E1788">
      <w:pPr>
        <w:pStyle w:val="Listeafsnit"/>
        <w:numPr>
          <w:ilvl w:val="0"/>
          <w:numId w:val="8"/>
        </w:numPr>
        <w:jc w:val="both"/>
      </w:pPr>
      <w:r w:rsidRPr="003715A8">
        <w:rPr>
          <w:u w:val="single"/>
        </w:rPr>
        <w:t>D</w:t>
      </w:r>
      <w:r w:rsidR="00A9206A" w:rsidRPr="003715A8">
        <w:rPr>
          <w:u w:val="single"/>
        </w:rPr>
        <w:t xml:space="preserve">agens </w:t>
      </w:r>
      <w:r w:rsidR="00454917" w:rsidRPr="003715A8">
        <w:rPr>
          <w:u w:val="single"/>
        </w:rPr>
        <w:t>”</w:t>
      </w:r>
      <w:r w:rsidR="00A9206A" w:rsidRPr="003715A8">
        <w:rPr>
          <w:u w:val="single"/>
        </w:rPr>
        <w:t>billigmåltid”</w:t>
      </w:r>
      <w:r w:rsidRPr="003715A8">
        <w:rPr>
          <w:u w:val="single"/>
        </w:rPr>
        <w:t xml:space="preserve"> til 15</w:t>
      </w:r>
      <w:r w:rsidR="005D1FA9" w:rsidRPr="003715A8">
        <w:rPr>
          <w:u w:val="single"/>
        </w:rPr>
        <w:t>-20</w:t>
      </w:r>
      <w:r w:rsidR="006E1788" w:rsidRPr="003715A8">
        <w:rPr>
          <w:u w:val="single"/>
        </w:rPr>
        <w:t xml:space="preserve"> kr.</w:t>
      </w:r>
      <w:r w:rsidR="00A9206A" w:rsidRPr="003715A8">
        <w:t xml:space="preserve"> som kan være </w:t>
      </w:r>
      <w:r w:rsidRPr="003715A8">
        <w:t xml:space="preserve">en </w:t>
      </w:r>
      <w:r w:rsidR="0083650C" w:rsidRPr="003715A8">
        <w:t>enkel</w:t>
      </w:r>
      <w:r w:rsidRPr="003715A8">
        <w:t xml:space="preserve"> ret</w:t>
      </w:r>
      <w:r w:rsidR="00A9206A" w:rsidRPr="003715A8">
        <w:t xml:space="preserve"> som</w:t>
      </w:r>
      <w:r w:rsidRPr="003715A8">
        <w:t xml:space="preserve"> eksempelvis</w:t>
      </w:r>
      <w:r w:rsidR="00C27AC1" w:rsidRPr="003715A8">
        <w:t xml:space="preserve"> (men ikke udtømmende)</w:t>
      </w:r>
      <w:r w:rsidR="00A9206A" w:rsidRPr="003715A8">
        <w:t xml:space="preserve"> hjemmelavet suppe m/brød, eller en ret lavet på </w:t>
      </w:r>
      <w:r w:rsidR="0000335C" w:rsidRPr="003715A8">
        <w:t>ekstra beholdning af friske grøntsager, kød o.l. fra kan</w:t>
      </w:r>
      <w:r w:rsidR="005D1FA9" w:rsidRPr="003715A8">
        <w:t>tinens lager o.l., for at undgå</w:t>
      </w:r>
      <w:r w:rsidR="0000335C" w:rsidRPr="003715A8">
        <w:t xml:space="preserve"> så meget madspild som muligt</w:t>
      </w:r>
      <w:r w:rsidR="005D1FA9" w:rsidRPr="003715A8">
        <w:t xml:space="preserve">. Denne type </w:t>
      </w:r>
      <w:r w:rsidR="005D1FA9" w:rsidRPr="003715A8">
        <w:lastRenderedPageBreak/>
        <w:t xml:space="preserve">ret serveres 2-3 gange ugentligt, </w:t>
      </w:r>
      <w:r w:rsidR="006E1788" w:rsidRPr="003715A8">
        <w:t xml:space="preserve">men kun </w:t>
      </w:r>
      <w:r w:rsidR="005D1FA9" w:rsidRPr="003715A8">
        <w:t xml:space="preserve">såfremt der findes råvarer på lager der ellers ikke vil blive anvendt. </w:t>
      </w:r>
    </w:p>
    <w:p w14:paraId="7242C92B" w14:textId="7F53D3D7" w:rsidR="00454917" w:rsidRPr="003715A8" w:rsidRDefault="00454917" w:rsidP="006E1788">
      <w:pPr>
        <w:pStyle w:val="Listeafsnit"/>
        <w:numPr>
          <w:ilvl w:val="0"/>
          <w:numId w:val="8"/>
        </w:numPr>
        <w:jc w:val="both"/>
      </w:pPr>
      <w:r w:rsidRPr="003715A8">
        <w:rPr>
          <w:u w:val="single"/>
        </w:rPr>
        <w:t>Dagens salat</w:t>
      </w:r>
      <w:r w:rsidR="006E1788" w:rsidRPr="003715A8">
        <w:rPr>
          <w:u w:val="single"/>
        </w:rPr>
        <w:t xml:space="preserve"> </w:t>
      </w:r>
      <w:r w:rsidR="003715A8" w:rsidRPr="003715A8">
        <w:rPr>
          <w:u w:val="single"/>
        </w:rPr>
        <w:t xml:space="preserve">til 25 kr. </w:t>
      </w:r>
      <w:r w:rsidRPr="003715A8">
        <w:t>hvor der tilbydes et varieret udvalg af årstidens grøntsager som ”tag selv”.</w:t>
      </w:r>
      <w:r w:rsidR="00C86C90">
        <w:t xml:space="preserve">  </w:t>
      </w:r>
    </w:p>
    <w:p w14:paraId="072C6D16" w14:textId="3371893D" w:rsidR="003A5E25" w:rsidRPr="003715A8" w:rsidRDefault="003A5E25" w:rsidP="006E1788">
      <w:pPr>
        <w:pStyle w:val="Listeafsnit"/>
        <w:numPr>
          <w:ilvl w:val="0"/>
          <w:numId w:val="8"/>
        </w:numPr>
        <w:jc w:val="both"/>
      </w:pPr>
      <w:r w:rsidRPr="003715A8">
        <w:rPr>
          <w:u w:val="single"/>
        </w:rPr>
        <w:t>Dagens sandwich</w:t>
      </w:r>
      <w:r w:rsidR="0000335C" w:rsidRPr="003715A8">
        <w:rPr>
          <w:u w:val="single"/>
        </w:rPr>
        <w:t>bolle</w:t>
      </w:r>
      <w:r w:rsidR="006E4AA0" w:rsidRPr="003715A8">
        <w:rPr>
          <w:u w:val="single"/>
        </w:rPr>
        <w:t xml:space="preserve"> til 25</w:t>
      </w:r>
      <w:r w:rsidR="00884F58">
        <w:rPr>
          <w:u w:val="single"/>
        </w:rPr>
        <w:t>-28</w:t>
      </w:r>
      <w:r w:rsidR="006E4AA0" w:rsidRPr="003715A8">
        <w:rPr>
          <w:u w:val="single"/>
        </w:rPr>
        <w:t xml:space="preserve"> kr.</w:t>
      </w:r>
      <w:r w:rsidR="007450D7" w:rsidRPr="003715A8">
        <w:rPr>
          <w:u w:val="single"/>
        </w:rPr>
        <w:t xml:space="preserve">: </w:t>
      </w:r>
      <w:r w:rsidR="0000335C" w:rsidRPr="003715A8">
        <w:t>F</w:t>
      </w:r>
      <w:r w:rsidR="007450D7" w:rsidRPr="003715A8">
        <w:t>orskellige sandwich</w:t>
      </w:r>
      <w:r w:rsidR="00B21CCE" w:rsidRPr="003715A8">
        <w:t xml:space="preserve"> som laves under hensyntagen til</w:t>
      </w:r>
      <w:r w:rsidR="006E4AA0" w:rsidRPr="003715A8">
        <w:t xml:space="preserve"> skolens </w:t>
      </w:r>
      <w:r w:rsidR="003715A8" w:rsidRPr="003715A8">
        <w:t>mad- og måltids</w:t>
      </w:r>
      <w:r w:rsidR="00FC07A0" w:rsidRPr="003715A8">
        <w:t>politik.</w:t>
      </w:r>
    </w:p>
    <w:p w14:paraId="4E619F36" w14:textId="2326404B" w:rsidR="006E1788" w:rsidRPr="003715A8" w:rsidRDefault="00EF463C" w:rsidP="006E1788">
      <w:pPr>
        <w:pStyle w:val="Listeafsnit"/>
        <w:numPr>
          <w:ilvl w:val="0"/>
          <w:numId w:val="8"/>
        </w:numPr>
        <w:jc w:val="both"/>
      </w:pPr>
      <w:r w:rsidRPr="003715A8">
        <w:rPr>
          <w:u w:val="single"/>
        </w:rPr>
        <w:t>Dagens kage til 5</w:t>
      </w:r>
      <w:r w:rsidR="006E1788" w:rsidRPr="003715A8">
        <w:rPr>
          <w:u w:val="single"/>
        </w:rPr>
        <w:t>-</w:t>
      </w:r>
      <w:r w:rsidR="006E1788" w:rsidRPr="003715A8">
        <w:t xml:space="preserve">10 kr. som skal være varierede typer </w:t>
      </w:r>
      <w:r w:rsidR="00111FFB">
        <w:t xml:space="preserve">af </w:t>
      </w:r>
      <w:r w:rsidR="006E1788" w:rsidRPr="003715A8">
        <w:t>skærekager o.l.</w:t>
      </w:r>
    </w:p>
    <w:p w14:paraId="1225B9A1" w14:textId="77777777" w:rsidR="00CA39D5" w:rsidRPr="003715A8" w:rsidRDefault="001750F8" w:rsidP="006E1788">
      <w:pPr>
        <w:pStyle w:val="Listeafsnit"/>
        <w:numPr>
          <w:ilvl w:val="0"/>
          <w:numId w:val="8"/>
        </w:numPr>
        <w:jc w:val="both"/>
      </w:pPr>
      <w:r w:rsidRPr="003715A8">
        <w:rPr>
          <w:u w:val="single"/>
        </w:rPr>
        <w:t>C</w:t>
      </w:r>
      <w:r w:rsidR="00CA39D5" w:rsidRPr="003715A8">
        <w:rPr>
          <w:u w:val="single"/>
        </w:rPr>
        <w:t>ensor frokost</w:t>
      </w:r>
      <w:r w:rsidRPr="003715A8">
        <w:rPr>
          <w:u w:val="single"/>
        </w:rPr>
        <w:t>buffet til</w:t>
      </w:r>
      <w:r w:rsidR="00CA39D5" w:rsidRPr="003715A8">
        <w:rPr>
          <w:u w:val="single"/>
        </w:rPr>
        <w:t xml:space="preserve"> </w:t>
      </w:r>
      <w:r w:rsidR="00C66AAD" w:rsidRPr="003715A8">
        <w:rPr>
          <w:u w:val="single"/>
        </w:rPr>
        <w:t xml:space="preserve">maksimum </w:t>
      </w:r>
      <w:r w:rsidR="00A743A8" w:rsidRPr="003715A8">
        <w:rPr>
          <w:u w:val="single"/>
        </w:rPr>
        <w:t>75</w:t>
      </w:r>
      <w:r w:rsidR="00CA39D5" w:rsidRPr="003715A8">
        <w:rPr>
          <w:u w:val="single"/>
        </w:rPr>
        <w:t>,00 kr. pr. person</w:t>
      </w:r>
      <w:r w:rsidRPr="003715A8">
        <w:t>. D</w:t>
      </w:r>
      <w:r w:rsidR="00CA39D5" w:rsidRPr="003715A8">
        <w:t xml:space="preserve">er skal serveres en varieret og god buffet, som ikke behøver at indeholde så mange forskellige ting, blot kvaliteten er god. Leverandøren skal kunne samarbejde med gymnasiet om justeringer af buffeten </w:t>
      </w:r>
      <w:r w:rsidR="00A10DEF" w:rsidRPr="003715A8">
        <w:t>fra gang til gang. Censor</w:t>
      </w:r>
      <w:r w:rsidRPr="003715A8">
        <w:t>buffet arrangeres kun i eksamensperioder.</w:t>
      </w:r>
      <w:r w:rsidR="006E1788" w:rsidRPr="003715A8">
        <w:t xml:space="preserve"> Prisen er inkl. é</w:t>
      </w:r>
      <w:r w:rsidR="00363357">
        <w:t xml:space="preserve">n </w:t>
      </w:r>
      <w:r w:rsidR="00A935F6" w:rsidRPr="003715A8">
        <w:t>vand</w:t>
      </w:r>
      <w:r w:rsidR="00363357">
        <w:t>, kaffe/te</w:t>
      </w:r>
      <w:r w:rsidR="00A935F6" w:rsidRPr="003715A8">
        <w:t xml:space="preserve"> og morgenbrød</w:t>
      </w:r>
      <w:r w:rsidR="00A743A8" w:rsidRPr="003715A8">
        <w:t>sbuffet</w:t>
      </w:r>
      <w:r w:rsidR="00A935F6" w:rsidRPr="003715A8">
        <w:t xml:space="preserve"> til censorer. </w:t>
      </w:r>
    </w:p>
    <w:p w14:paraId="4C4F1540" w14:textId="36057DC6" w:rsidR="005C54D8" w:rsidRPr="003715A8" w:rsidRDefault="00074C4E" w:rsidP="00395B0E">
      <w:pPr>
        <w:pStyle w:val="Listeafsnit"/>
        <w:numPr>
          <w:ilvl w:val="0"/>
          <w:numId w:val="8"/>
        </w:numPr>
        <w:jc w:val="both"/>
      </w:pPr>
      <w:r w:rsidRPr="009155E3">
        <w:rPr>
          <w:u w:val="single"/>
        </w:rPr>
        <w:t>Morgenmadstilbud</w:t>
      </w:r>
      <w:r w:rsidR="009155E3" w:rsidRPr="009155E3">
        <w:rPr>
          <w:u w:val="single"/>
        </w:rPr>
        <w:t xml:space="preserve"> 15 kr</w:t>
      </w:r>
      <w:r w:rsidR="009155E3">
        <w:t xml:space="preserve"> </w:t>
      </w:r>
      <w:r w:rsidR="005C54D8" w:rsidRPr="003715A8">
        <w:t xml:space="preserve">: </w:t>
      </w:r>
      <w:r w:rsidR="008959F3">
        <w:t>Havregryn</w:t>
      </w:r>
      <w:r w:rsidR="00FC577D">
        <w:t>, rugbrød med ost</w:t>
      </w:r>
      <w:r w:rsidR="00693285">
        <w:t>/</w:t>
      </w:r>
      <w:r w:rsidR="00574893">
        <w:t>marmelade</w:t>
      </w:r>
      <w:r w:rsidR="00FC577D">
        <w:t xml:space="preserve">. </w:t>
      </w:r>
      <w:r w:rsidR="00FC577D" w:rsidRPr="003715A8">
        <w:t>Der møder i</w:t>
      </w:r>
      <w:r w:rsidR="00FC577D">
        <w:t xml:space="preserve"> </w:t>
      </w:r>
      <w:r w:rsidR="00FC577D" w:rsidRPr="003715A8">
        <w:t xml:space="preserve">gns. </w:t>
      </w:r>
      <w:r w:rsidR="00FC577D">
        <w:t>ca. 25</w:t>
      </w:r>
      <w:r w:rsidR="00FC577D" w:rsidRPr="003715A8">
        <w:t xml:space="preserve"> elever op dagligt ca. 7.4</w:t>
      </w:r>
      <w:r w:rsidR="00FC577D">
        <w:t>5 for at få tilbud</w:t>
      </w:r>
      <w:r w:rsidR="004301D3">
        <w:t>d</w:t>
      </w:r>
      <w:r w:rsidR="00FC577D">
        <w:t>et som Odsherreds Gymnasium betaler</w:t>
      </w:r>
      <w:r w:rsidR="004301D3">
        <w:t>.</w:t>
      </w:r>
    </w:p>
    <w:p w14:paraId="41E5C7E0" w14:textId="77777777" w:rsidR="00720A4E" w:rsidRPr="003715A8" w:rsidRDefault="009B0F06" w:rsidP="006E1788">
      <w:pPr>
        <w:pStyle w:val="Listeafsnit"/>
        <w:numPr>
          <w:ilvl w:val="0"/>
          <w:numId w:val="8"/>
        </w:numPr>
        <w:jc w:val="both"/>
      </w:pPr>
      <w:r w:rsidRPr="003715A8">
        <w:t>M</w:t>
      </w:r>
      <w:r w:rsidR="00720A4E" w:rsidRPr="003715A8">
        <w:t>ødeforplejning</w:t>
      </w:r>
      <w:r w:rsidRPr="003715A8">
        <w:t xml:space="preserve"> 1:</w:t>
      </w:r>
      <w:r w:rsidR="00720A4E" w:rsidRPr="003715A8">
        <w:t xml:space="preserve"> </w:t>
      </w:r>
      <w:r w:rsidRPr="003715A8">
        <w:t>K</w:t>
      </w:r>
      <w:r w:rsidR="00720A4E" w:rsidRPr="003715A8">
        <w:t>affe/te, 1 stk. morgenbrød med smør, ost og marmelade. Prisen fastsætte</w:t>
      </w:r>
      <w:r w:rsidR="005C54D8">
        <w:t>s pr. person og indtastes i skema</w:t>
      </w:r>
      <w:r w:rsidR="00720A4E" w:rsidRPr="003715A8">
        <w:t xml:space="preserve"> </w:t>
      </w:r>
    </w:p>
    <w:p w14:paraId="2731C1AE" w14:textId="4CA33E3A" w:rsidR="00720A4E" w:rsidRPr="003715A8" w:rsidRDefault="009B0F06" w:rsidP="006E1788">
      <w:pPr>
        <w:pStyle w:val="Listeafsnit"/>
        <w:numPr>
          <w:ilvl w:val="0"/>
          <w:numId w:val="8"/>
        </w:numPr>
        <w:jc w:val="both"/>
      </w:pPr>
      <w:r w:rsidRPr="003715A8">
        <w:t>M</w:t>
      </w:r>
      <w:r w:rsidR="00720A4E" w:rsidRPr="003715A8">
        <w:t>ødeforplej</w:t>
      </w:r>
      <w:r w:rsidR="00EF3F1B" w:rsidRPr="003715A8">
        <w:t>ning</w:t>
      </w:r>
      <w:r w:rsidRPr="003715A8">
        <w:t xml:space="preserve"> 2:</w:t>
      </w:r>
      <w:r w:rsidR="00EF3F1B" w:rsidRPr="003715A8">
        <w:t xml:space="preserve"> </w:t>
      </w:r>
      <w:r w:rsidRPr="003715A8">
        <w:t>K</w:t>
      </w:r>
      <w:r w:rsidR="00EF3F1B" w:rsidRPr="003715A8">
        <w:t>affe</w:t>
      </w:r>
      <w:r w:rsidR="00FC5093">
        <w:t>/</w:t>
      </w:r>
      <w:r w:rsidR="00EF3F1B" w:rsidRPr="003715A8">
        <w:t xml:space="preserve">te og </w:t>
      </w:r>
      <w:r w:rsidR="003A5E25" w:rsidRPr="003715A8">
        <w:t xml:space="preserve">1 stk. </w:t>
      </w:r>
      <w:r w:rsidR="00A935F6" w:rsidRPr="003715A8">
        <w:t>frugt</w:t>
      </w:r>
      <w:r w:rsidR="006F4ED4">
        <w:t xml:space="preserve"> eller kage</w:t>
      </w:r>
      <w:r w:rsidR="00720A4E" w:rsidRPr="003715A8">
        <w:t>.</w:t>
      </w:r>
      <w:r w:rsidR="003C6AD1" w:rsidRPr="003715A8">
        <w:t xml:space="preserve"> </w:t>
      </w:r>
      <w:r w:rsidR="00720A4E" w:rsidRPr="003715A8">
        <w:t xml:space="preserve"> I prisen skal udbringning indgå.</w:t>
      </w:r>
      <w:r w:rsidR="003C6AD1" w:rsidRPr="003715A8">
        <w:t xml:space="preserve"> Prisen in</w:t>
      </w:r>
      <w:r w:rsidR="005C54D8">
        <w:t>dtastes pr. person i skema</w:t>
      </w:r>
    </w:p>
    <w:p w14:paraId="3D818254" w14:textId="3BEEBDA5" w:rsidR="008624B0" w:rsidRDefault="008624B0" w:rsidP="005B4E9A">
      <w:pPr>
        <w:jc w:val="both"/>
      </w:pPr>
      <w:r w:rsidRPr="006F21A0">
        <w:t xml:space="preserve">Leverandøren har ret til at ændre i de tilbudte priser </w:t>
      </w:r>
      <w:r w:rsidR="00E04C3C">
        <w:t>1</w:t>
      </w:r>
      <w:r w:rsidRPr="006F21A0">
        <w:t xml:space="preserve"> gang</w:t>
      </w:r>
      <w:r w:rsidR="00A1586C">
        <w:t>e</w:t>
      </w:r>
      <w:r w:rsidRPr="006F21A0">
        <w:t xml:space="preserve"> årligt, først</w:t>
      </w:r>
      <w:r w:rsidR="000E69E8" w:rsidRPr="006F21A0">
        <w:t xml:space="preserve">e gang den </w:t>
      </w:r>
      <w:r w:rsidR="006F21A0" w:rsidRPr="006F21A0">
        <w:t>1</w:t>
      </w:r>
      <w:r w:rsidR="005C54D8" w:rsidRPr="006F21A0">
        <w:t>.</w:t>
      </w:r>
      <w:r w:rsidR="006F21A0" w:rsidRPr="006F21A0">
        <w:t xml:space="preserve"> april </w:t>
      </w:r>
      <w:r w:rsidR="005C54D8" w:rsidRPr="006F21A0">
        <w:t>20</w:t>
      </w:r>
      <w:r w:rsidR="00787E78">
        <w:t xml:space="preserve">21. </w:t>
      </w:r>
      <w:r>
        <w:t>Ved ændring i offentlige afgifter der påvirker råvarepriserne, kan leverandøren og ordregiver forhandle prisregulering bestående af nettokonsekvensen af afgiftsændringen. For måltider hvor der er fastsat en fast pris, kan der ikke prisreguleres. Her må leverandøren i stedet evt. regulere på menuen, så eventuelle prisstigninger indarbejdes i den eksisterende pris.</w:t>
      </w:r>
    </w:p>
    <w:p w14:paraId="2C71B1B3" w14:textId="77777777" w:rsidR="008624B0" w:rsidRDefault="008624B0" w:rsidP="005B4E9A">
      <w:pPr>
        <w:jc w:val="both"/>
      </w:pPr>
      <w:r>
        <w:t xml:space="preserve">Priserne i kantinen for de øvrige produkter fastsættes af leverandøren, og hvis leverandøren ønsker at sænke de tilbudte priser i driftsperioden, kan dette gøres omgående. </w:t>
      </w:r>
    </w:p>
    <w:p w14:paraId="20BAEA0F" w14:textId="77777777" w:rsidR="008624B0" w:rsidRDefault="008624B0" w:rsidP="005B4E9A">
      <w:pPr>
        <w:jc w:val="both"/>
      </w:pPr>
      <w:r>
        <w:t>Priser på andre produkter der ikke er fastsat i denne aftale, kalkuleres løbende af Leverandøren. Det er leverandørens pligt at sørge for et prisniveau, der matcher kundeniveauet, så der skabes det nødvendige omsætningsgrundlag.</w:t>
      </w:r>
    </w:p>
    <w:p w14:paraId="3DB2069C" w14:textId="77777777" w:rsidR="00F91BE0" w:rsidRPr="00FF10EF" w:rsidRDefault="004B5318" w:rsidP="00F91BE0">
      <w:pPr>
        <w:pStyle w:val="Overskrift2"/>
        <w:rPr>
          <w:rFonts w:asciiTheme="minorHAnsi" w:hAnsiTheme="minorHAnsi"/>
          <w:color w:val="244061" w:themeColor="accent1" w:themeShade="80"/>
        </w:rPr>
      </w:pPr>
      <w:bookmarkStart w:id="30" w:name="_Toc29209781"/>
      <w:r w:rsidRPr="00FF10EF">
        <w:rPr>
          <w:rFonts w:asciiTheme="minorHAnsi" w:hAnsiTheme="minorHAnsi"/>
          <w:color w:val="244061" w:themeColor="accent1" w:themeShade="80"/>
        </w:rPr>
        <w:t xml:space="preserve">2.17 </w:t>
      </w:r>
      <w:r w:rsidR="00F91BE0" w:rsidRPr="00FF10EF">
        <w:rPr>
          <w:rFonts w:asciiTheme="minorHAnsi" w:hAnsiTheme="minorHAnsi"/>
          <w:color w:val="244061" w:themeColor="accent1" w:themeShade="80"/>
        </w:rPr>
        <w:t>Medarbejdere</w:t>
      </w:r>
      <w:bookmarkEnd w:id="30"/>
    </w:p>
    <w:p w14:paraId="71B45B3F" w14:textId="5EAD71B4" w:rsidR="007E609C" w:rsidRDefault="007E609C" w:rsidP="00A935F6">
      <w:pPr>
        <w:jc w:val="both"/>
      </w:pPr>
      <w:r>
        <w:t xml:space="preserve">Alle medarbejdere, der skal arbejde i kantinen, ansættes af leverandøren, og </w:t>
      </w:r>
      <w:r w:rsidR="00386B21">
        <w:t xml:space="preserve">Odsherreds Gymnasium </w:t>
      </w:r>
      <w:r>
        <w:t xml:space="preserve">har ingen forpligtelser i denne henseende. </w:t>
      </w:r>
    </w:p>
    <w:p w14:paraId="17B11C29" w14:textId="77777777" w:rsidR="00F91BE0" w:rsidRDefault="00F91BE0" w:rsidP="00F91BE0">
      <w:pPr>
        <w:jc w:val="both"/>
      </w:pPr>
      <w:r>
        <w:t>Leverandøren skal efterleve de forpligtigelser, der gælder i henhold til overenskomstforhold, fødevare</w:t>
      </w:r>
      <w:r w:rsidR="005C0639">
        <w:t>-</w:t>
      </w:r>
      <w:r>
        <w:t>kontrol, arbejdstilsyn og øvrige vilkår på det danske arbejdsmarked.</w:t>
      </w:r>
    </w:p>
    <w:p w14:paraId="00920A25" w14:textId="75CC966A" w:rsidR="007E609C" w:rsidRDefault="007E609C" w:rsidP="007E609C">
      <w:pPr>
        <w:jc w:val="both"/>
      </w:pPr>
      <w:r>
        <w:t>Alle medarbejdere (også vikarer og afløsere) fra lande uden for EU, som er beskæftiget i kantinen,</w:t>
      </w:r>
      <w:r w:rsidRPr="00965901">
        <w:t xml:space="preserve"> </w:t>
      </w:r>
      <w:r w:rsidRPr="005C38F9">
        <w:t>skal</w:t>
      </w:r>
      <w:r w:rsidRPr="00965901">
        <w:t xml:space="preserve"> </w:t>
      </w:r>
      <w:r>
        <w:t xml:space="preserve">have dansk arbejds- og opholdstilladelse, og leverandøren skal betale overenskomstmæssig løn, samt indeholde A-skat og arbejdsmarkedsbidrag efter danske regler. </w:t>
      </w:r>
      <w:r w:rsidR="00386B21">
        <w:t xml:space="preserve">Odsherreds Gymnasium </w:t>
      </w:r>
      <w:r>
        <w:t>kan når som helst i aftaleperiod</w:t>
      </w:r>
      <w:r w:rsidR="00704FD1">
        <w:t xml:space="preserve">en anmode om udskrift af SKAT’s </w:t>
      </w:r>
      <w:r w:rsidR="000006EB">
        <w:t>e</w:t>
      </w:r>
      <w:r>
        <w:t xml:space="preserve">-indkomst system og indberetninger som dokumentation for lønindberetningen. </w:t>
      </w:r>
      <w:r w:rsidR="001E1E18">
        <w:t>M</w:t>
      </w:r>
      <w:r>
        <w:t xml:space="preserve">edarbejderne </w:t>
      </w:r>
      <w:r w:rsidR="005F50CC">
        <w:t xml:space="preserve">skal </w:t>
      </w:r>
      <w:r>
        <w:t>på forlangende kunne fremvise en efter ordregivers saglige skøn relevant ren straffeattest. Eventuelt mindre forseelser der fremgår af straffeattesten</w:t>
      </w:r>
      <w:r w:rsidR="005C38F9">
        <w:t>,</w:t>
      </w:r>
      <w:r>
        <w:t xml:space="preserve"> udelukker ikke automatisk, at medarbejderen kan beskæftiges i kantinen, idet</w:t>
      </w:r>
      <w:r w:rsidR="005F50CC">
        <w:t xml:space="preserve"> Odsherreds Gymnasium</w:t>
      </w:r>
      <w:r>
        <w:t xml:space="preserve">s ledelse konkret afgør dette ved anvendelse af de statslige regler herom, jf. </w:t>
      </w:r>
      <w:r w:rsidRPr="00865535">
        <w:t>Finansministeriets cirkulære nr. 2 af 14/01/1963 angående spørgsmålet om ansættelse under staten af personer, der har begået strafbare forhold</w:t>
      </w:r>
      <w:r w:rsidR="001B1FAF">
        <w:t>.</w:t>
      </w:r>
      <w:r w:rsidR="006A3411">
        <w:t xml:space="preserve"> Alle medarbejdere skal kunne forstå, tale, læse og skrive dansk.</w:t>
      </w:r>
    </w:p>
    <w:p w14:paraId="2A7DF666" w14:textId="77777777" w:rsidR="00174305" w:rsidRPr="00FF10EF" w:rsidRDefault="004B5318" w:rsidP="005B4E9A">
      <w:pPr>
        <w:pStyle w:val="Overskrift2"/>
        <w:jc w:val="both"/>
        <w:rPr>
          <w:rFonts w:asciiTheme="minorHAnsi" w:hAnsiTheme="minorHAnsi"/>
          <w:color w:val="244061" w:themeColor="accent1" w:themeShade="80"/>
        </w:rPr>
      </w:pPr>
      <w:bookmarkStart w:id="31" w:name="_Toc29209782"/>
      <w:r w:rsidRPr="00FF10EF">
        <w:rPr>
          <w:rFonts w:asciiTheme="minorHAnsi" w:hAnsiTheme="minorHAnsi"/>
          <w:color w:val="244061" w:themeColor="accent1" w:themeShade="80"/>
        </w:rPr>
        <w:lastRenderedPageBreak/>
        <w:t xml:space="preserve">2.18 </w:t>
      </w:r>
      <w:r w:rsidR="00174305" w:rsidRPr="00FF10EF">
        <w:rPr>
          <w:rFonts w:asciiTheme="minorHAnsi" w:hAnsiTheme="minorHAnsi"/>
          <w:color w:val="244061" w:themeColor="accent1" w:themeShade="80"/>
        </w:rPr>
        <w:t>Leverandørens ansvar</w:t>
      </w:r>
      <w:bookmarkEnd w:id="31"/>
    </w:p>
    <w:p w14:paraId="3D626B9D" w14:textId="2FBFFE41" w:rsidR="00D25E30" w:rsidRDefault="00D25E30" w:rsidP="005B4E9A">
      <w:pPr>
        <w:jc w:val="both"/>
      </w:pPr>
      <w:r>
        <w:t>Leverandøren er til enhver tid ansvarlig for personalets</w:t>
      </w:r>
      <w:r w:rsidR="00F53CA9">
        <w:t xml:space="preserve"> adfærd</w:t>
      </w:r>
      <w:r w:rsidR="00A80216">
        <w:t>,</w:t>
      </w:r>
      <w:r w:rsidR="00F53CA9">
        <w:t xml:space="preserve"> når det opholder sig på</w:t>
      </w:r>
      <w:r w:rsidR="000E708F">
        <w:t xml:space="preserve"> Odsherreds Gymnasiums</w:t>
      </w:r>
      <w:r w:rsidR="00F53CA9">
        <w:t xml:space="preserve"> område</w:t>
      </w:r>
      <w:r>
        <w:t xml:space="preserve">, samt for at personalet er bekendt med gældende husorden og regler, herunder alkohol- og rygepolitik. </w:t>
      </w:r>
    </w:p>
    <w:p w14:paraId="03C74799" w14:textId="21EFDE15" w:rsidR="007C699F" w:rsidRDefault="000D2EB0" w:rsidP="005B4E9A">
      <w:pPr>
        <w:jc w:val="both"/>
      </w:pPr>
      <w:r>
        <w:t>Leverandøren skal</w:t>
      </w:r>
      <w:r w:rsidR="00E23151">
        <w:t xml:space="preserve"> </w:t>
      </w:r>
      <w:r>
        <w:t>udarbejde en liste med billede og navn på de medarbejdere der til enhver tid er ansat i kantinen.</w:t>
      </w:r>
      <w:r w:rsidR="00621C16">
        <w:t xml:space="preserve"> </w:t>
      </w:r>
      <w:r>
        <w:t>Nye m</w:t>
      </w:r>
      <w:r w:rsidR="007C699F">
        <w:t>edarbejdere skal præsenteres for</w:t>
      </w:r>
      <w:r w:rsidR="00CD3371">
        <w:t xml:space="preserve"> Odsherreds Gymnasiums</w:t>
      </w:r>
      <w:r w:rsidR="007C699F">
        <w:t xml:space="preserve"> ledelse inden opstart</w:t>
      </w:r>
      <w:r>
        <w:t>.</w:t>
      </w:r>
      <w:r w:rsidR="00E23151">
        <w:t xml:space="preserve"> </w:t>
      </w:r>
    </w:p>
    <w:p w14:paraId="0F1258BB" w14:textId="45D31DA2" w:rsidR="00A80216" w:rsidRDefault="00A80216" w:rsidP="005B4E9A">
      <w:pPr>
        <w:jc w:val="both"/>
      </w:pPr>
      <w:r>
        <w:t xml:space="preserve">Leverandøren har ansvaret for betjening af alarmsystemet samt for korrekt brug af de af </w:t>
      </w:r>
      <w:r w:rsidR="00AD4D03">
        <w:t>Odsherreds Gymnasiums</w:t>
      </w:r>
      <w:r>
        <w:t xml:space="preserve"> udleverede nøgler/kort. Leverandøren har ligeledes ansvar for, at dennes personale er instrueret i brug af ovenstående systemer og at nøgler og evt. koder til alarmsystemet inddrages og ændres i tilfælde af en medarbejders fratrædelse. </w:t>
      </w:r>
    </w:p>
    <w:p w14:paraId="4DE2AE7D" w14:textId="53FBC602" w:rsidR="00A80216" w:rsidRPr="00A13E7C" w:rsidRDefault="00A80216" w:rsidP="005B4E9A">
      <w:pPr>
        <w:jc w:val="both"/>
        <w:rPr>
          <w:color w:val="FF0000"/>
        </w:rPr>
      </w:pPr>
      <w:r>
        <w:t>Bortkom</w:t>
      </w:r>
      <w:r w:rsidR="00A13E7C">
        <w:t xml:space="preserve">ne nøgler/kort samt relevant </w:t>
      </w:r>
      <w:r w:rsidR="0042269E">
        <w:t>omkodning</w:t>
      </w:r>
      <w:r w:rsidR="005C54D8">
        <w:t xml:space="preserve"> </w:t>
      </w:r>
      <w:r>
        <w:t>af låsesystemet i denne forbindelse erstattes af leveran</w:t>
      </w:r>
      <w:r w:rsidR="0083322C">
        <w:t>døren, dog begrænset til 1</w:t>
      </w:r>
      <w:r w:rsidR="008C7241">
        <w:t>.000</w:t>
      </w:r>
      <w:r>
        <w:t xml:space="preserve"> DKK pr. hændelse. </w:t>
      </w:r>
    </w:p>
    <w:p w14:paraId="0C4CBFDD" w14:textId="6BB1152E" w:rsidR="00A80216" w:rsidRDefault="00A80216" w:rsidP="005B4E9A">
      <w:pPr>
        <w:jc w:val="both"/>
      </w:pPr>
      <w:r>
        <w:t xml:space="preserve">Omkostninger til eventuelle vagttilkald som er forårsaget af leverandørens, (og dennes personales) fejlbetjening af alarmsystemet afholdes af leverandøren. </w:t>
      </w:r>
    </w:p>
    <w:p w14:paraId="77693B94" w14:textId="77777777" w:rsidR="007518F7" w:rsidRPr="00FF10EF" w:rsidRDefault="00070E57" w:rsidP="007518F7">
      <w:pPr>
        <w:pStyle w:val="Overskrift2"/>
        <w:rPr>
          <w:rFonts w:asciiTheme="minorHAnsi" w:hAnsiTheme="minorHAnsi"/>
          <w:color w:val="244061" w:themeColor="accent1" w:themeShade="80"/>
        </w:rPr>
      </w:pPr>
      <w:bookmarkStart w:id="32" w:name="_Toc29209783"/>
      <w:r>
        <w:rPr>
          <w:rFonts w:asciiTheme="minorHAnsi" w:hAnsiTheme="minorHAnsi"/>
          <w:color w:val="244061" w:themeColor="accent1" w:themeShade="80"/>
        </w:rPr>
        <w:t>2.19</w:t>
      </w:r>
      <w:r w:rsidR="004B5318" w:rsidRPr="00FF10EF">
        <w:rPr>
          <w:rFonts w:asciiTheme="minorHAnsi" w:hAnsiTheme="minorHAnsi"/>
          <w:color w:val="244061" w:themeColor="accent1" w:themeShade="80"/>
        </w:rPr>
        <w:t xml:space="preserve"> </w:t>
      </w:r>
      <w:r w:rsidR="007518F7" w:rsidRPr="00FF10EF">
        <w:rPr>
          <w:rFonts w:asciiTheme="minorHAnsi" w:hAnsiTheme="minorHAnsi"/>
          <w:color w:val="244061" w:themeColor="accent1" w:themeShade="80"/>
        </w:rPr>
        <w:t>Opsigelse</w:t>
      </w:r>
      <w:bookmarkEnd w:id="32"/>
    </w:p>
    <w:p w14:paraId="1B1F82BF" w14:textId="20B3180A" w:rsidR="00744A17" w:rsidRPr="00884F58" w:rsidRDefault="007518F7" w:rsidP="006477C2">
      <w:pPr>
        <w:jc w:val="both"/>
        <w:rPr>
          <w:rFonts w:cstheme="minorHAnsi"/>
        </w:rPr>
      </w:pPr>
      <w:r w:rsidRPr="00884F58">
        <w:rPr>
          <w:rFonts w:cstheme="minorHAnsi"/>
        </w:rPr>
        <w:t xml:space="preserve">Aftalen </w:t>
      </w:r>
      <w:r w:rsidR="005C54D8" w:rsidRPr="00884F58">
        <w:rPr>
          <w:rFonts w:cstheme="minorHAnsi"/>
        </w:rPr>
        <w:t xml:space="preserve">løber til </w:t>
      </w:r>
      <w:r w:rsidR="0006575E" w:rsidRPr="00884F58">
        <w:rPr>
          <w:rFonts w:cstheme="minorHAnsi"/>
        </w:rPr>
        <w:t>01</w:t>
      </w:r>
      <w:r w:rsidR="005C54D8" w:rsidRPr="00884F58">
        <w:rPr>
          <w:rFonts w:cstheme="minorHAnsi"/>
        </w:rPr>
        <w:t>.</w:t>
      </w:r>
      <w:r w:rsidR="0006575E" w:rsidRPr="00884F58">
        <w:rPr>
          <w:rFonts w:cstheme="minorHAnsi"/>
        </w:rPr>
        <w:t>0</w:t>
      </w:r>
      <w:r w:rsidR="005D0869" w:rsidRPr="00884F58">
        <w:rPr>
          <w:rFonts w:cstheme="minorHAnsi"/>
        </w:rPr>
        <w:t>4</w:t>
      </w:r>
      <w:r w:rsidR="00744A17" w:rsidRPr="00884F58">
        <w:rPr>
          <w:rFonts w:cstheme="minorHAnsi"/>
        </w:rPr>
        <w:t>.202</w:t>
      </w:r>
      <w:r w:rsidR="00A93D14" w:rsidRPr="00884F58">
        <w:rPr>
          <w:rFonts w:cstheme="minorHAnsi"/>
        </w:rPr>
        <w:t>2</w:t>
      </w:r>
      <w:r w:rsidR="00B05EE3" w:rsidRPr="00884F58">
        <w:rPr>
          <w:rFonts w:cstheme="minorHAnsi"/>
        </w:rPr>
        <w:t xml:space="preserve"> med mulighed for yderligere forlængelse i 2x12 måneder,</w:t>
      </w:r>
      <w:r w:rsidR="00744A17" w:rsidRPr="00884F58">
        <w:rPr>
          <w:rFonts w:cstheme="minorHAnsi"/>
        </w:rPr>
        <w:t xml:space="preserve"> og kan i denne periode ikke opsiges af leverandøren. </w:t>
      </w:r>
      <w:r w:rsidR="00386B21" w:rsidRPr="00884F58">
        <w:rPr>
          <w:rFonts w:cstheme="minorHAnsi"/>
        </w:rPr>
        <w:t xml:space="preserve">Odsherreds Gymnasium </w:t>
      </w:r>
      <w:r w:rsidR="00744A17" w:rsidRPr="00884F58">
        <w:rPr>
          <w:rFonts w:cstheme="minorHAnsi"/>
        </w:rPr>
        <w:t>kan dog opsige aftalen ved mislighold jf. pkt. 2.21 herunder.</w:t>
      </w:r>
    </w:p>
    <w:p w14:paraId="22E7951B" w14:textId="11ADF12E" w:rsidR="007518F7" w:rsidRDefault="008628CB" w:rsidP="006477C2">
      <w:pPr>
        <w:jc w:val="both"/>
        <w:rPr>
          <w:rFonts w:cstheme="minorHAnsi"/>
        </w:rPr>
      </w:pPr>
      <w:r>
        <w:rPr>
          <w:rFonts w:cstheme="minorHAnsi"/>
        </w:rPr>
        <w:t xml:space="preserve">Om ophør gælder i øvrigt afsnit 1.9 om aftaleperiode. </w:t>
      </w:r>
    </w:p>
    <w:p w14:paraId="294FFDBC" w14:textId="77777777" w:rsidR="0073127F" w:rsidRPr="00FF10EF" w:rsidRDefault="00070E57" w:rsidP="0073127F">
      <w:pPr>
        <w:pStyle w:val="Overskrift2"/>
        <w:rPr>
          <w:rFonts w:ascii="Calibri" w:hAnsi="Calibri"/>
          <w:color w:val="244061" w:themeColor="accent1" w:themeShade="80"/>
        </w:rPr>
      </w:pPr>
      <w:bookmarkStart w:id="33" w:name="_Toc29209784"/>
      <w:r>
        <w:rPr>
          <w:rFonts w:ascii="Calibri" w:hAnsi="Calibri"/>
          <w:color w:val="244061" w:themeColor="accent1" w:themeShade="80"/>
        </w:rPr>
        <w:t>2.20</w:t>
      </w:r>
      <w:r w:rsidR="004B5318" w:rsidRPr="00FF10EF">
        <w:rPr>
          <w:rFonts w:ascii="Calibri" w:hAnsi="Calibri"/>
          <w:color w:val="244061" w:themeColor="accent1" w:themeShade="80"/>
        </w:rPr>
        <w:t xml:space="preserve"> </w:t>
      </w:r>
      <w:r w:rsidR="0073127F" w:rsidRPr="00FF10EF">
        <w:rPr>
          <w:rFonts w:ascii="Calibri" w:hAnsi="Calibri"/>
          <w:color w:val="244061" w:themeColor="accent1" w:themeShade="80"/>
        </w:rPr>
        <w:t>Mislighold</w:t>
      </w:r>
      <w:r w:rsidR="00AC01FE" w:rsidRPr="00FF10EF">
        <w:rPr>
          <w:rFonts w:ascii="Calibri" w:hAnsi="Calibri"/>
          <w:color w:val="244061" w:themeColor="accent1" w:themeShade="80"/>
        </w:rPr>
        <w:t>else</w:t>
      </w:r>
      <w:bookmarkEnd w:id="33"/>
    </w:p>
    <w:p w14:paraId="7CC5CF5D" w14:textId="04EDA0B9" w:rsidR="0073127F" w:rsidRDefault="0073127F" w:rsidP="006477C2">
      <w:pPr>
        <w:pStyle w:val="Default"/>
        <w:jc w:val="both"/>
        <w:rPr>
          <w:rFonts w:asciiTheme="minorHAnsi" w:hAnsiTheme="minorHAnsi"/>
          <w:sz w:val="22"/>
          <w:szCs w:val="22"/>
        </w:rPr>
      </w:pPr>
      <w:r>
        <w:rPr>
          <w:rFonts w:asciiTheme="minorHAnsi" w:hAnsiTheme="minorHAnsi"/>
          <w:sz w:val="22"/>
          <w:szCs w:val="22"/>
        </w:rPr>
        <w:t xml:space="preserve">Hvis </w:t>
      </w:r>
      <w:r w:rsidR="00386B21">
        <w:rPr>
          <w:rFonts w:asciiTheme="minorHAnsi" w:hAnsiTheme="minorHAnsi"/>
          <w:sz w:val="22"/>
          <w:szCs w:val="22"/>
        </w:rPr>
        <w:t xml:space="preserve">Odsherreds Gymnasium </w:t>
      </w:r>
      <w:r w:rsidR="008628CB">
        <w:rPr>
          <w:rFonts w:asciiTheme="minorHAnsi" w:hAnsiTheme="minorHAnsi"/>
          <w:sz w:val="22"/>
          <w:szCs w:val="22"/>
        </w:rPr>
        <w:t xml:space="preserve">konstaterer </w:t>
      </w:r>
      <w:r>
        <w:rPr>
          <w:rFonts w:asciiTheme="minorHAnsi" w:hAnsiTheme="minorHAnsi"/>
          <w:sz w:val="22"/>
          <w:szCs w:val="22"/>
        </w:rPr>
        <w:t>væsentlig mis</w:t>
      </w:r>
      <w:r w:rsidR="00AC01FE">
        <w:rPr>
          <w:rFonts w:asciiTheme="minorHAnsi" w:hAnsiTheme="minorHAnsi"/>
          <w:sz w:val="22"/>
          <w:szCs w:val="22"/>
        </w:rPr>
        <w:t>lighold</w:t>
      </w:r>
      <w:r w:rsidR="003C3647">
        <w:rPr>
          <w:rFonts w:asciiTheme="minorHAnsi" w:hAnsiTheme="minorHAnsi"/>
          <w:sz w:val="22"/>
          <w:szCs w:val="22"/>
        </w:rPr>
        <w:t>el</w:t>
      </w:r>
      <w:r w:rsidR="00AC01FE">
        <w:rPr>
          <w:rFonts w:asciiTheme="minorHAnsi" w:hAnsiTheme="minorHAnsi"/>
          <w:sz w:val="22"/>
          <w:szCs w:val="22"/>
        </w:rPr>
        <w:t>se af</w:t>
      </w:r>
      <w:r>
        <w:rPr>
          <w:rFonts w:asciiTheme="minorHAnsi" w:hAnsiTheme="minorHAnsi"/>
          <w:sz w:val="22"/>
          <w:szCs w:val="22"/>
        </w:rPr>
        <w:t xml:space="preserve"> aftalen, kan denne når som helst i aftaleperioden opsiges med 3 måneders varsel til udgangen af en måned. Eventuelle uoverensstemmelser skal først søges løst ved ugentlige møder, hvor leverandøren får en mulighed for at løse problemerne inden en given</w:t>
      </w:r>
      <w:r w:rsidR="00AC01FE">
        <w:rPr>
          <w:rFonts w:asciiTheme="minorHAnsi" w:hAnsiTheme="minorHAnsi"/>
          <w:sz w:val="22"/>
          <w:szCs w:val="22"/>
        </w:rPr>
        <w:t xml:space="preserve">, rimelig </w:t>
      </w:r>
      <w:r w:rsidR="00F24316">
        <w:rPr>
          <w:rFonts w:asciiTheme="minorHAnsi" w:hAnsiTheme="minorHAnsi"/>
          <w:sz w:val="22"/>
          <w:szCs w:val="22"/>
        </w:rPr>
        <w:t>fr</w:t>
      </w:r>
      <w:r>
        <w:rPr>
          <w:rFonts w:asciiTheme="minorHAnsi" w:hAnsiTheme="minorHAnsi"/>
          <w:sz w:val="22"/>
          <w:szCs w:val="22"/>
        </w:rPr>
        <w:t xml:space="preserve">ist, </w:t>
      </w:r>
      <w:r w:rsidR="00AC01FE">
        <w:rPr>
          <w:rFonts w:asciiTheme="minorHAnsi" w:hAnsiTheme="minorHAnsi"/>
          <w:sz w:val="22"/>
          <w:szCs w:val="22"/>
        </w:rPr>
        <w:t xml:space="preserve">der </w:t>
      </w:r>
      <w:r>
        <w:rPr>
          <w:rFonts w:asciiTheme="minorHAnsi" w:hAnsiTheme="minorHAnsi"/>
          <w:sz w:val="22"/>
          <w:szCs w:val="22"/>
        </w:rPr>
        <w:t>fasts</w:t>
      </w:r>
      <w:r w:rsidR="00AC01FE">
        <w:rPr>
          <w:rFonts w:asciiTheme="minorHAnsi" w:hAnsiTheme="minorHAnsi"/>
          <w:sz w:val="22"/>
          <w:szCs w:val="22"/>
        </w:rPr>
        <w:t>ættes</w:t>
      </w:r>
      <w:r>
        <w:rPr>
          <w:rFonts w:asciiTheme="minorHAnsi" w:hAnsiTheme="minorHAnsi"/>
          <w:sz w:val="22"/>
          <w:szCs w:val="22"/>
        </w:rPr>
        <w:t xml:space="preserve"> af </w:t>
      </w:r>
      <w:r w:rsidR="00E47A11">
        <w:rPr>
          <w:rFonts w:asciiTheme="minorHAnsi" w:hAnsiTheme="minorHAnsi"/>
          <w:sz w:val="22"/>
          <w:szCs w:val="22"/>
        </w:rPr>
        <w:t>Odsherreds Gymnasium</w:t>
      </w:r>
      <w:r>
        <w:rPr>
          <w:rFonts w:asciiTheme="minorHAnsi" w:hAnsiTheme="minorHAnsi"/>
          <w:sz w:val="22"/>
          <w:szCs w:val="22"/>
        </w:rPr>
        <w:t>s ledelse i den konkrete sag.</w:t>
      </w:r>
      <w:r w:rsidR="00720A4E">
        <w:rPr>
          <w:rFonts w:asciiTheme="minorHAnsi" w:hAnsiTheme="minorHAnsi"/>
          <w:sz w:val="22"/>
          <w:szCs w:val="22"/>
        </w:rPr>
        <w:t xml:space="preserve"> </w:t>
      </w:r>
      <w:r w:rsidR="008E1BC1">
        <w:rPr>
          <w:rFonts w:asciiTheme="minorHAnsi" w:hAnsiTheme="minorHAnsi"/>
          <w:sz w:val="22"/>
          <w:szCs w:val="22"/>
        </w:rPr>
        <w:t xml:space="preserve"> </w:t>
      </w:r>
    </w:p>
    <w:p w14:paraId="4BB11A38" w14:textId="77777777" w:rsidR="0073127F" w:rsidRDefault="0073127F" w:rsidP="006477C2">
      <w:pPr>
        <w:pStyle w:val="Default"/>
        <w:jc w:val="both"/>
        <w:rPr>
          <w:rFonts w:asciiTheme="minorHAnsi" w:hAnsiTheme="minorHAnsi"/>
          <w:sz w:val="22"/>
          <w:szCs w:val="22"/>
        </w:rPr>
      </w:pPr>
    </w:p>
    <w:p w14:paraId="6447C4DC" w14:textId="77777777" w:rsidR="00027F6B" w:rsidRDefault="00027F6B" w:rsidP="006477C2">
      <w:pPr>
        <w:pStyle w:val="Default"/>
        <w:jc w:val="both"/>
        <w:rPr>
          <w:rFonts w:asciiTheme="minorHAnsi" w:hAnsiTheme="minorHAnsi"/>
          <w:sz w:val="22"/>
          <w:szCs w:val="22"/>
        </w:rPr>
      </w:pPr>
      <w:r>
        <w:rPr>
          <w:rFonts w:asciiTheme="minorHAnsi" w:hAnsiTheme="minorHAnsi"/>
          <w:sz w:val="22"/>
          <w:szCs w:val="22"/>
        </w:rPr>
        <w:t>Som væsentlig misligholdelse kan følgen</w:t>
      </w:r>
      <w:r w:rsidR="00587CD0">
        <w:rPr>
          <w:rFonts w:asciiTheme="minorHAnsi" w:hAnsiTheme="minorHAnsi"/>
          <w:sz w:val="22"/>
          <w:szCs w:val="22"/>
        </w:rPr>
        <w:t>d</w:t>
      </w:r>
      <w:r>
        <w:rPr>
          <w:rFonts w:asciiTheme="minorHAnsi" w:hAnsiTheme="minorHAnsi"/>
          <w:sz w:val="22"/>
          <w:szCs w:val="22"/>
        </w:rPr>
        <w:t xml:space="preserve">e eksempler gives, idet disse dog alene tjener til eksemplificering og ikke udelukker, at andre misligholdelsesgrunde konkret kan være væsentlige: </w:t>
      </w:r>
    </w:p>
    <w:p w14:paraId="3058290E" w14:textId="77777777" w:rsidR="00027F6B" w:rsidRDefault="00027F6B" w:rsidP="00E45AC5">
      <w:pPr>
        <w:pStyle w:val="Default"/>
        <w:rPr>
          <w:rFonts w:asciiTheme="minorHAnsi" w:hAnsiTheme="minorHAnsi"/>
          <w:sz w:val="22"/>
          <w:szCs w:val="22"/>
        </w:rPr>
      </w:pPr>
    </w:p>
    <w:p w14:paraId="412BBE99" w14:textId="77777777" w:rsidR="0073127F" w:rsidRDefault="0073127F" w:rsidP="0073127F">
      <w:pPr>
        <w:pStyle w:val="Default"/>
        <w:numPr>
          <w:ilvl w:val="0"/>
          <w:numId w:val="6"/>
        </w:numPr>
        <w:rPr>
          <w:rFonts w:asciiTheme="minorHAnsi" w:hAnsiTheme="minorHAnsi"/>
          <w:sz w:val="22"/>
          <w:szCs w:val="22"/>
        </w:rPr>
      </w:pPr>
      <w:r>
        <w:rPr>
          <w:rFonts w:asciiTheme="minorHAnsi" w:hAnsiTheme="minorHAnsi"/>
          <w:sz w:val="22"/>
          <w:szCs w:val="22"/>
        </w:rPr>
        <w:t xml:space="preserve">Manglende overhold af </w:t>
      </w:r>
      <w:r w:rsidR="00AC01FE">
        <w:rPr>
          <w:rFonts w:asciiTheme="minorHAnsi" w:hAnsiTheme="minorHAnsi"/>
          <w:sz w:val="22"/>
          <w:szCs w:val="22"/>
        </w:rPr>
        <w:t xml:space="preserve">væsentlige </w:t>
      </w:r>
      <w:r>
        <w:rPr>
          <w:rFonts w:asciiTheme="minorHAnsi" w:hAnsiTheme="minorHAnsi"/>
          <w:sz w:val="22"/>
          <w:szCs w:val="22"/>
        </w:rPr>
        <w:t>lovkrav</w:t>
      </w:r>
    </w:p>
    <w:p w14:paraId="463BDC7B" w14:textId="77777777" w:rsidR="004B5318" w:rsidRDefault="004B5318" w:rsidP="0073127F">
      <w:pPr>
        <w:pStyle w:val="Default"/>
        <w:numPr>
          <w:ilvl w:val="0"/>
          <w:numId w:val="6"/>
        </w:numPr>
        <w:rPr>
          <w:rFonts w:asciiTheme="minorHAnsi" w:hAnsiTheme="minorHAnsi"/>
          <w:sz w:val="22"/>
          <w:szCs w:val="22"/>
        </w:rPr>
      </w:pPr>
      <w:r>
        <w:rPr>
          <w:rFonts w:asciiTheme="minorHAnsi" w:hAnsiTheme="minorHAnsi"/>
          <w:sz w:val="22"/>
          <w:szCs w:val="22"/>
        </w:rPr>
        <w:t xml:space="preserve">Afgivelse af urigtige </w:t>
      </w:r>
      <w:r w:rsidR="00AC01FE">
        <w:rPr>
          <w:rFonts w:asciiTheme="minorHAnsi" w:hAnsiTheme="minorHAnsi"/>
          <w:sz w:val="22"/>
          <w:szCs w:val="22"/>
        </w:rPr>
        <w:t xml:space="preserve">væsentlige </w:t>
      </w:r>
      <w:r>
        <w:rPr>
          <w:rFonts w:asciiTheme="minorHAnsi" w:hAnsiTheme="minorHAnsi"/>
          <w:sz w:val="22"/>
          <w:szCs w:val="22"/>
        </w:rPr>
        <w:t>oplysninger i tilbud</w:t>
      </w:r>
      <w:r w:rsidR="003C3647">
        <w:rPr>
          <w:rFonts w:asciiTheme="minorHAnsi" w:hAnsiTheme="minorHAnsi"/>
          <w:sz w:val="22"/>
          <w:szCs w:val="22"/>
        </w:rPr>
        <w:t>d</w:t>
      </w:r>
      <w:r w:rsidR="00AC01FE">
        <w:rPr>
          <w:rFonts w:asciiTheme="minorHAnsi" w:hAnsiTheme="minorHAnsi"/>
          <w:sz w:val="22"/>
          <w:szCs w:val="22"/>
        </w:rPr>
        <w:t>et</w:t>
      </w:r>
      <w:r>
        <w:rPr>
          <w:rFonts w:asciiTheme="minorHAnsi" w:hAnsiTheme="minorHAnsi"/>
          <w:sz w:val="22"/>
          <w:szCs w:val="22"/>
        </w:rPr>
        <w:t xml:space="preserve"> eller i driftsperioden</w:t>
      </w:r>
    </w:p>
    <w:p w14:paraId="01863FEA" w14:textId="77777777" w:rsidR="0073127F" w:rsidRDefault="0073127F" w:rsidP="0073127F">
      <w:pPr>
        <w:pStyle w:val="Default"/>
        <w:numPr>
          <w:ilvl w:val="0"/>
          <w:numId w:val="6"/>
        </w:numPr>
        <w:rPr>
          <w:rFonts w:asciiTheme="minorHAnsi" w:hAnsiTheme="minorHAnsi"/>
          <w:sz w:val="22"/>
          <w:szCs w:val="22"/>
        </w:rPr>
      </w:pPr>
      <w:r>
        <w:rPr>
          <w:rFonts w:asciiTheme="minorHAnsi" w:hAnsiTheme="minorHAnsi"/>
          <w:sz w:val="22"/>
          <w:szCs w:val="22"/>
        </w:rPr>
        <w:t>Væsentlige mangler ved Fødevarekontrollens besøg</w:t>
      </w:r>
    </w:p>
    <w:p w14:paraId="164EB6B2" w14:textId="77777777" w:rsidR="003C7339" w:rsidRDefault="0073127F" w:rsidP="00B03AF8">
      <w:pPr>
        <w:pStyle w:val="Default"/>
        <w:numPr>
          <w:ilvl w:val="0"/>
          <w:numId w:val="6"/>
        </w:numPr>
        <w:rPr>
          <w:rFonts w:asciiTheme="minorHAnsi" w:hAnsiTheme="minorHAnsi"/>
          <w:sz w:val="22"/>
          <w:szCs w:val="22"/>
        </w:rPr>
      </w:pPr>
      <w:r w:rsidRPr="003C7339">
        <w:rPr>
          <w:rFonts w:asciiTheme="minorHAnsi" w:hAnsiTheme="minorHAnsi"/>
          <w:sz w:val="22"/>
          <w:szCs w:val="22"/>
        </w:rPr>
        <w:t>Manglende hygiejne i produktionsområdet</w:t>
      </w:r>
    </w:p>
    <w:p w14:paraId="64C39777" w14:textId="4AB242EC" w:rsidR="004278C9" w:rsidRDefault="004278C9" w:rsidP="00B03AF8">
      <w:pPr>
        <w:pStyle w:val="Default"/>
        <w:numPr>
          <w:ilvl w:val="0"/>
          <w:numId w:val="6"/>
        </w:numPr>
        <w:rPr>
          <w:rFonts w:asciiTheme="minorHAnsi" w:hAnsiTheme="minorHAnsi"/>
          <w:sz w:val="22"/>
          <w:szCs w:val="22"/>
        </w:rPr>
      </w:pPr>
      <w:r>
        <w:rPr>
          <w:rFonts w:asciiTheme="minorHAnsi" w:hAnsiTheme="minorHAnsi"/>
          <w:sz w:val="22"/>
          <w:szCs w:val="22"/>
        </w:rPr>
        <w:t xml:space="preserve">Manglende kvalitet og udvalg ift. det der efterspørges af </w:t>
      </w:r>
      <w:r w:rsidR="00386B21">
        <w:rPr>
          <w:rFonts w:asciiTheme="minorHAnsi" w:hAnsiTheme="minorHAnsi"/>
          <w:sz w:val="22"/>
          <w:szCs w:val="22"/>
        </w:rPr>
        <w:t xml:space="preserve">Odsherreds Gymnasium </w:t>
      </w:r>
      <w:r>
        <w:rPr>
          <w:rFonts w:asciiTheme="minorHAnsi" w:hAnsiTheme="minorHAnsi"/>
          <w:sz w:val="22"/>
          <w:szCs w:val="22"/>
        </w:rPr>
        <w:t>og kantinens brugere, ift. hvad der beskrevet i udbudsmaterialet og de justeringer der er aftalt i driftsperioden</w:t>
      </w:r>
    </w:p>
    <w:p w14:paraId="3E969C8A" w14:textId="579A5AE1" w:rsidR="004278C9" w:rsidRPr="00027F6B" w:rsidRDefault="004278C9" w:rsidP="004278C9">
      <w:pPr>
        <w:pStyle w:val="Default"/>
        <w:numPr>
          <w:ilvl w:val="0"/>
          <w:numId w:val="6"/>
        </w:numPr>
        <w:rPr>
          <w:rFonts w:asciiTheme="minorHAnsi" w:hAnsiTheme="minorHAnsi" w:cstheme="minorHAnsi"/>
          <w:sz w:val="22"/>
          <w:szCs w:val="22"/>
        </w:rPr>
      </w:pPr>
      <w:r w:rsidRPr="00027F6B">
        <w:rPr>
          <w:rFonts w:asciiTheme="minorHAnsi" w:hAnsiTheme="minorHAnsi"/>
          <w:sz w:val="22"/>
          <w:szCs w:val="22"/>
        </w:rPr>
        <w:t xml:space="preserve">Dårlig score under middel i 3 tilfredshedsundersøgelser, hvor der i den mellemliggende periode burde være rettet op på problemerne, men dette er ikke sket trods påbud herom fra </w:t>
      </w:r>
      <w:r w:rsidR="00386B21">
        <w:rPr>
          <w:rFonts w:asciiTheme="minorHAnsi" w:hAnsiTheme="minorHAnsi"/>
          <w:sz w:val="22"/>
          <w:szCs w:val="22"/>
        </w:rPr>
        <w:t>Odsherreds Gymnasium</w:t>
      </w:r>
    </w:p>
    <w:p w14:paraId="3300364C" w14:textId="77777777" w:rsidR="004278C9" w:rsidRDefault="004278C9" w:rsidP="00B03AF8">
      <w:pPr>
        <w:pStyle w:val="Default"/>
        <w:numPr>
          <w:ilvl w:val="0"/>
          <w:numId w:val="6"/>
        </w:numPr>
        <w:rPr>
          <w:rFonts w:asciiTheme="minorHAnsi" w:hAnsiTheme="minorHAnsi"/>
          <w:sz w:val="22"/>
          <w:szCs w:val="22"/>
        </w:rPr>
      </w:pPr>
      <w:r>
        <w:rPr>
          <w:rFonts w:asciiTheme="minorHAnsi" w:hAnsiTheme="minorHAnsi"/>
          <w:sz w:val="22"/>
          <w:szCs w:val="22"/>
        </w:rPr>
        <w:t xml:space="preserve">Manglende </w:t>
      </w:r>
      <w:r w:rsidR="003C77FE">
        <w:rPr>
          <w:rFonts w:asciiTheme="minorHAnsi" w:hAnsiTheme="minorHAnsi"/>
          <w:sz w:val="22"/>
          <w:szCs w:val="22"/>
        </w:rPr>
        <w:t>produktionskapacitet,</w:t>
      </w:r>
      <w:r w:rsidR="00AF53CF">
        <w:rPr>
          <w:rFonts w:asciiTheme="minorHAnsi" w:hAnsiTheme="minorHAnsi"/>
          <w:sz w:val="22"/>
          <w:szCs w:val="22"/>
        </w:rPr>
        <w:t xml:space="preserve"> så brugerne </w:t>
      </w:r>
      <w:r w:rsidR="007833DD">
        <w:rPr>
          <w:rFonts w:asciiTheme="minorHAnsi" w:hAnsiTheme="minorHAnsi"/>
          <w:sz w:val="22"/>
          <w:szCs w:val="22"/>
        </w:rPr>
        <w:t xml:space="preserve">ikke </w:t>
      </w:r>
      <w:r w:rsidR="00AF53CF">
        <w:rPr>
          <w:rFonts w:asciiTheme="minorHAnsi" w:hAnsiTheme="minorHAnsi"/>
          <w:sz w:val="22"/>
          <w:szCs w:val="22"/>
        </w:rPr>
        <w:t>kan nå at købe og spise mad i frikvartere</w:t>
      </w:r>
      <w:r w:rsidR="00587CD0">
        <w:rPr>
          <w:rFonts w:asciiTheme="minorHAnsi" w:hAnsiTheme="minorHAnsi"/>
          <w:sz w:val="22"/>
          <w:szCs w:val="22"/>
        </w:rPr>
        <w:t>r</w:t>
      </w:r>
      <w:r w:rsidR="00AF53CF">
        <w:rPr>
          <w:rFonts w:asciiTheme="minorHAnsi" w:hAnsiTheme="minorHAnsi"/>
          <w:sz w:val="22"/>
          <w:szCs w:val="22"/>
        </w:rPr>
        <w:t>ne</w:t>
      </w:r>
    </w:p>
    <w:p w14:paraId="2A2FC51F" w14:textId="77777777" w:rsidR="004278C9" w:rsidRDefault="004278C9" w:rsidP="00B03AF8">
      <w:pPr>
        <w:pStyle w:val="Default"/>
        <w:numPr>
          <w:ilvl w:val="0"/>
          <w:numId w:val="6"/>
        </w:numPr>
        <w:rPr>
          <w:rFonts w:asciiTheme="minorHAnsi" w:hAnsiTheme="minorHAnsi"/>
          <w:sz w:val="22"/>
          <w:szCs w:val="22"/>
        </w:rPr>
      </w:pPr>
      <w:r>
        <w:rPr>
          <w:rFonts w:asciiTheme="minorHAnsi" w:hAnsiTheme="minorHAnsi"/>
          <w:sz w:val="22"/>
          <w:szCs w:val="22"/>
        </w:rPr>
        <w:t>Mangler ift. en sikker og kontinuerlig drift også ved sygdom og fravær i øvrigt</w:t>
      </w:r>
    </w:p>
    <w:p w14:paraId="05AA02FE" w14:textId="77777777" w:rsidR="004278C9" w:rsidRPr="006343BF" w:rsidRDefault="004278C9" w:rsidP="006E4CCA">
      <w:pPr>
        <w:pStyle w:val="Default"/>
        <w:numPr>
          <w:ilvl w:val="0"/>
          <w:numId w:val="6"/>
        </w:numPr>
        <w:rPr>
          <w:rFonts w:asciiTheme="minorHAnsi" w:hAnsiTheme="minorHAnsi"/>
          <w:sz w:val="22"/>
          <w:szCs w:val="22"/>
        </w:rPr>
      </w:pPr>
      <w:r w:rsidRPr="006343BF">
        <w:rPr>
          <w:rFonts w:asciiTheme="minorHAnsi" w:hAnsiTheme="minorHAnsi"/>
          <w:sz w:val="22"/>
          <w:szCs w:val="22"/>
        </w:rPr>
        <w:t>Mangler ift. udeståender om løn- og arbejdsvilkår</w:t>
      </w:r>
      <w:r w:rsidR="006343BF" w:rsidRPr="006343BF">
        <w:rPr>
          <w:rFonts w:asciiTheme="minorHAnsi" w:hAnsiTheme="minorHAnsi"/>
          <w:sz w:val="22"/>
          <w:szCs w:val="22"/>
        </w:rPr>
        <w:t xml:space="preserve">, lønudbetalinger o.l. </w:t>
      </w:r>
      <w:r w:rsidRPr="006343BF">
        <w:rPr>
          <w:rFonts w:asciiTheme="minorHAnsi" w:hAnsiTheme="minorHAnsi"/>
          <w:sz w:val="22"/>
          <w:szCs w:val="22"/>
        </w:rPr>
        <w:t>for de ansatte</w:t>
      </w:r>
    </w:p>
    <w:p w14:paraId="66417DBF" w14:textId="77777777" w:rsidR="004278C9" w:rsidRDefault="004278C9" w:rsidP="00B03AF8">
      <w:pPr>
        <w:pStyle w:val="Default"/>
        <w:numPr>
          <w:ilvl w:val="0"/>
          <w:numId w:val="6"/>
        </w:numPr>
        <w:rPr>
          <w:rFonts w:asciiTheme="minorHAnsi" w:hAnsiTheme="minorHAnsi"/>
          <w:sz w:val="22"/>
          <w:szCs w:val="22"/>
        </w:rPr>
      </w:pPr>
      <w:r>
        <w:rPr>
          <w:rFonts w:asciiTheme="minorHAnsi" w:hAnsiTheme="minorHAnsi"/>
          <w:sz w:val="22"/>
          <w:szCs w:val="22"/>
        </w:rPr>
        <w:t>Manglende indberetning af A-indkomst til SKAT</w:t>
      </w:r>
    </w:p>
    <w:p w14:paraId="7982006B" w14:textId="77777777" w:rsidR="000523F6" w:rsidRPr="00BA5749" w:rsidRDefault="004278C9" w:rsidP="008F6BB8">
      <w:pPr>
        <w:pStyle w:val="Default"/>
        <w:numPr>
          <w:ilvl w:val="0"/>
          <w:numId w:val="6"/>
        </w:numPr>
        <w:rPr>
          <w:rFonts w:asciiTheme="minorHAnsi" w:hAnsiTheme="minorHAnsi"/>
          <w:sz w:val="22"/>
          <w:szCs w:val="22"/>
        </w:rPr>
      </w:pPr>
      <w:r w:rsidRPr="00BA5749">
        <w:rPr>
          <w:rFonts w:asciiTheme="minorHAnsi" w:hAnsiTheme="minorHAnsi"/>
          <w:sz w:val="22"/>
          <w:szCs w:val="22"/>
        </w:rPr>
        <w:t>Man</w:t>
      </w:r>
      <w:r w:rsidR="00D95200">
        <w:rPr>
          <w:rFonts w:asciiTheme="minorHAnsi" w:hAnsiTheme="minorHAnsi"/>
          <w:sz w:val="22"/>
          <w:szCs w:val="22"/>
        </w:rPr>
        <w:t xml:space="preserve">glende indbetalinger af moms, skat og </w:t>
      </w:r>
      <w:r w:rsidRPr="00BA5749">
        <w:rPr>
          <w:rFonts w:asciiTheme="minorHAnsi" w:hAnsiTheme="minorHAnsi"/>
          <w:sz w:val="22"/>
          <w:szCs w:val="22"/>
        </w:rPr>
        <w:t>arbejdsmarkedsbidrag</w:t>
      </w:r>
    </w:p>
    <w:p w14:paraId="0B5708A1" w14:textId="77777777" w:rsidR="000523F6" w:rsidRPr="000523F6" w:rsidRDefault="00070E57" w:rsidP="000523F6">
      <w:pPr>
        <w:pStyle w:val="Overskrift2"/>
        <w:rPr>
          <w:rFonts w:asciiTheme="minorHAnsi" w:hAnsiTheme="minorHAnsi"/>
          <w:color w:val="244061" w:themeColor="accent1" w:themeShade="80"/>
        </w:rPr>
      </w:pPr>
      <w:bookmarkStart w:id="34" w:name="_Toc29209785"/>
      <w:r>
        <w:rPr>
          <w:rFonts w:asciiTheme="minorHAnsi" w:hAnsiTheme="minorHAnsi"/>
          <w:color w:val="244061" w:themeColor="accent1" w:themeShade="80"/>
        </w:rPr>
        <w:lastRenderedPageBreak/>
        <w:t>2.21</w:t>
      </w:r>
      <w:r w:rsidR="000523F6" w:rsidRPr="000523F6">
        <w:rPr>
          <w:rFonts w:asciiTheme="minorHAnsi" w:hAnsiTheme="minorHAnsi"/>
          <w:color w:val="244061" w:themeColor="accent1" w:themeShade="80"/>
        </w:rPr>
        <w:t xml:space="preserve"> Tvister</w:t>
      </w:r>
      <w:bookmarkEnd w:id="34"/>
    </w:p>
    <w:p w14:paraId="24F2B06D" w14:textId="3E39FFEE" w:rsidR="000523F6" w:rsidRDefault="00CD36B9" w:rsidP="005C54D8">
      <w:r>
        <w:t>Kontrakten</w:t>
      </w:r>
      <w:r w:rsidR="000523F6" w:rsidRPr="009B0B30">
        <w:t xml:space="preserve"> er underlagt dansk ret.</w:t>
      </w:r>
      <w:r>
        <w:t xml:space="preserve"> </w:t>
      </w:r>
      <w:r w:rsidR="00BF5DB0">
        <w:t>O</w:t>
      </w:r>
      <w:r w:rsidR="000523F6" w:rsidRPr="009B0B30">
        <w:t xml:space="preserve">pstår </w:t>
      </w:r>
      <w:r w:rsidR="00BF5DB0">
        <w:t xml:space="preserve">der </w:t>
      </w:r>
      <w:r w:rsidR="000523F6" w:rsidRPr="009B0B30">
        <w:t xml:space="preserve">en uoverensstemmelse mellem Parterne i forbindelse med nærværende </w:t>
      </w:r>
      <w:r>
        <w:t>k</w:t>
      </w:r>
      <w:r w:rsidR="000523F6" w:rsidRPr="009B0B30">
        <w:t>ontrakt, skal Parterne med en positiv, samarbejdende og ansvarlig holdning søge at indlede</w:t>
      </w:r>
      <w:r w:rsidR="000523F6">
        <w:t xml:space="preserve"> f</w:t>
      </w:r>
      <w:r w:rsidR="000523F6" w:rsidRPr="009B0B30">
        <w:t>or</w:t>
      </w:r>
      <w:r w:rsidR="000523F6">
        <w:t xml:space="preserve">- </w:t>
      </w:r>
      <w:r w:rsidR="000523F6" w:rsidRPr="009B0B30">
        <w:t>handling med henblik på at løse tvisten. Om nødvendigt skal forhandlingerne søges løftet op på højt plan i Parternes organisationer.</w:t>
      </w:r>
    </w:p>
    <w:p w14:paraId="0D671852" w14:textId="0666A859" w:rsidR="000523F6" w:rsidRDefault="000523F6" w:rsidP="005C54D8">
      <w:r w:rsidRPr="009B0B30">
        <w:t xml:space="preserve">Når det ovenfor beskrevne har været forsøgt, er hver af Parterne berettiget til at kræve uoverensstemmelsen afgjort ved byretten eller landsretten i den retskreds, hvor </w:t>
      </w:r>
      <w:r w:rsidR="00386B21">
        <w:t xml:space="preserve">Odsherreds Gymnasium </w:t>
      </w:r>
      <w:r w:rsidRPr="009B0B30">
        <w:t>har kontor.</w:t>
      </w:r>
    </w:p>
    <w:p w14:paraId="471CC9A5" w14:textId="77777777" w:rsidR="00CF64D0" w:rsidRDefault="00CF64D0" w:rsidP="005C54D8"/>
    <w:p w14:paraId="3670A033" w14:textId="77777777" w:rsidR="005C54D8" w:rsidRDefault="005C54D8"/>
    <w:sectPr w:rsidR="005C54D8" w:rsidSect="00936B0E">
      <w:footerReference w:type="default" r:id="rId15"/>
      <w:pgSz w:w="11906" w:h="16838"/>
      <w:pgMar w:top="851" w:right="1134" w:bottom="1134"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DE42C" w14:textId="77777777" w:rsidR="0032703A" w:rsidRDefault="0032703A" w:rsidP="00D25E30">
      <w:pPr>
        <w:spacing w:after="0" w:line="240" w:lineRule="auto"/>
      </w:pPr>
      <w:r>
        <w:separator/>
      </w:r>
    </w:p>
  </w:endnote>
  <w:endnote w:type="continuationSeparator" w:id="0">
    <w:p w14:paraId="56D71CB0" w14:textId="77777777" w:rsidR="0032703A" w:rsidRDefault="0032703A" w:rsidP="00D25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40747"/>
      <w:docPartObj>
        <w:docPartGallery w:val="Page Numbers (Bottom of Page)"/>
        <w:docPartUnique/>
      </w:docPartObj>
    </w:sdtPr>
    <w:sdtEndPr/>
    <w:sdtContent>
      <w:p w14:paraId="7A3FBE5C" w14:textId="77777777" w:rsidR="009B5245" w:rsidRDefault="009B5245">
        <w:pPr>
          <w:pStyle w:val="Sidefod"/>
          <w:jc w:val="right"/>
        </w:pPr>
        <w:r>
          <w:fldChar w:fldCharType="begin"/>
        </w:r>
        <w:r>
          <w:instrText xml:space="preserve"> PAGE   \* MERGEFORMAT </w:instrText>
        </w:r>
        <w:r>
          <w:fldChar w:fldCharType="separate"/>
        </w:r>
        <w:r>
          <w:rPr>
            <w:noProof/>
          </w:rPr>
          <w:t>15</w:t>
        </w:r>
        <w:r>
          <w:rPr>
            <w:noProof/>
          </w:rPr>
          <w:fldChar w:fldCharType="end"/>
        </w:r>
      </w:p>
    </w:sdtContent>
  </w:sdt>
  <w:p w14:paraId="7A76D2D8" w14:textId="77777777" w:rsidR="009B5245" w:rsidRDefault="009B524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2FDD3" w14:textId="77777777" w:rsidR="0032703A" w:rsidRDefault="0032703A" w:rsidP="00D25E30">
      <w:pPr>
        <w:spacing w:after="0" w:line="240" w:lineRule="auto"/>
      </w:pPr>
      <w:r>
        <w:separator/>
      </w:r>
    </w:p>
  </w:footnote>
  <w:footnote w:type="continuationSeparator" w:id="0">
    <w:p w14:paraId="7DAA6594" w14:textId="77777777" w:rsidR="0032703A" w:rsidRDefault="0032703A" w:rsidP="00D25E30">
      <w:pPr>
        <w:spacing w:after="0" w:line="240" w:lineRule="auto"/>
      </w:pPr>
      <w:r>
        <w:continuationSeparator/>
      </w:r>
    </w:p>
  </w:footnote>
  <w:footnote w:id="1">
    <w:p w14:paraId="17F57619" w14:textId="77777777" w:rsidR="009B5245" w:rsidRDefault="009B5245">
      <w:pPr>
        <w:pStyle w:val="Fodnotetekst"/>
      </w:pPr>
      <w:r>
        <w:rPr>
          <w:rStyle w:val="Fodnotehenvisning"/>
        </w:rPr>
        <w:footnoteRef/>
      </w:r>
      <w:r>
        <w:t xml:space="preserve"> Afsnit 2.4.15</w:t>
      </w:r>
    </w:p>
  </w:footnote>
  <w:footnote w:id="2">
    <w:p w14:paraId="3EC0677C" w14:textId="77777777" w:rsidR="009B5245" w:rsidRDefault="009B5245">
      <w:pPr>
        <w:pStyle w:val="Fodnotetekst"/>
      </w:pPr>
      <w:r>
        <w:rPr>
          <w:rStyle w:val="Fodnotehenvisning"/>
        </w:rPr>
        <w:footnoteRef/>
      </w:r>
      <w:r>
        <w:t xml:space="preserve"> CIR nr. 2 af 13. januar 2010 (udbudscirkulæret)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50D7C"/>
    <w:multiLevelType w:val="hybridMultilevel"/>
    <w:tmpl w:val="5AD28A16"/>
    <w:lvl w:ilvl="0" w:tplc="1916DA90">
      <w:start w:val="18"/>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D4D69E3"/>
    <w:multiLevelType w:val="hybridMultilevel"/>
    <w:tmpl w:val="E45ACDD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4982CDC"/>
    <w:multiLevelType w:val="hybridMultilevel"/>
    <w:tmpl w:val="4FF85E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42D0EDA"/>
    <w:multiLevelType w:val="hybridMultilevel"/>
    <w:tmpl w:val="3BC091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5944680"/>
    <w:multiLevelType w:val="hybridMultilevel"/>
    <w:tmpl w:val="BDB8E7E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DC517DB"/>
    <w:multiLevelType w:val="hybridMultilevel"/>
    <w:tmpl w:val="8B4A1B96"/>
    <w:lvl w:ilvl="0" w:tplc="CFBE26A2">
      <w:start w:val="1"/>
      <w:numFmt w:val="decimal"/>
      <w:lvlText w:val="%1)"/>
      <w:lvlJc w:val="left"/>
      <w:pPr>
        <w:ind w:left="1080" w:hanging="360"/>
      </w:pPr>
      <w:rPr>
        <w:rFonts w:hint="default"/>
      </w:r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6" w15:restartNumberingAfterBreak="0">
    <w:nsid w:val="358F7947"/>
    <w:multiLevelType w:val="hybridMultilevel"/>
    <w:tmpl w:val="648E01A0"/>
    <w:lvl w:ilvl="0" w:tplc="E9BC6E4A">
      <w:start w:val="1"/>
      <w:numFmt w:val="decimal"/>
      <w:lvlText w:val="%1)"/>
      <w:lvlJc w:val="left"/>
      <w:pPr>
        <w:ind w:left="1664" w:hanging="360"/>
      </w:pPr>
      <w:rPr>
        <w:rFonts w:hint="default"/>
      </w:rPr>
    </w:lvl>
    <w:lvl w:ilvl="1" w:tplc="04060019">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7" w15:restartNumberingAfterBreak="0">
    <w:nsid w:val="41947E1B"/>
    <w:multiLevelType w:val="multilevel"/>
    <w:tmpl w:val="5BD2061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36F3265"/>
    <w:multiLevelType w:val="hybridMultilevel"/>
    <w:tmpl w:val="93DE56DA"/>
    <w:lvl w:ilvl="0" w:tplc="7FC63598">
      <w:start w:val="18"/>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4552411"/>
    <w:multiLevelType w:val="hybridMultilevel"/>
    <w:tmpl w:val="32D4401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4DE91B36"/>
    <w:multiLevelType w:val="hybridMultilevel"/>
    <w:tmpl w:val="1C4E4E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9252BFE"/>
    <w:multiLevelType w:val="hybridMultilevel"/>
    <w:tmpl w:val="69344914"/>
    <w:lvl w:ilvl="0" w:tplc="DBFCFE86">
      <w:start w:val="1"/>
      <w:numFmt w:val="lowerLetter"/>
      <w:lvlText w:val="%1)"/>
      <w:lvlJc w:val="left"/>
      <w:pPr>
        <w:ind w:left="720" w:hanging="360"/>
      </w:pPr>
      <w:rPr>
        <w:rFonts w:asciiTheme="minorHAnsi" w:eastAsiaTheme="minorHAnsi" w:hAnsiTheme="minorHAnsi" w:cstheme="minorBidi"/>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5B650BD8"/>
    <w:multiLevelType w:val="hybridMultilevel"/>
    <w:tmpl w:val="17047CD4"/>
    <w:lvl w:ilvl="0" w:tplc="E244CF6C">
      <w:start w:val="18"/>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5B725E61"/>
    <w:multiLevelType w:val="hybridMultilevel"/>
    <w:tmpl w:val="B468897E"/>
    <w:lvl w:ilvl="0" w:tplc="522EFE92">
      <w:start w:val="18"/>
      <w:numFmt w:val="bullet"/>
      <w:lvlText w:val=""/>
      <w:lvlJc w:val="left"/>
      <w:pPr>
        <w:ind w:left="1080" w:hanging="360"/>
      </w:pPr>
      <w:rPr>
        <w:rFonts w:ascii="Symbol" w:eastAsiaTheme="minorHAnsi" w:hAnsi="Symbol"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4" w15:restartNumberingAfterBreak="0">
    <w:nsid w:val="5CF162E6"/>
    <w:multiLevelType w:val="hybridMultilevel"/>
    <w:tmpl w:val="D304D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55424B6"/>
    <w:multiLevelType w:val="hybridMultilevel"/>
    <w:tmpl w:val="31E4754A"/>
    <w:lvl w:ilvl="0" w:tplc="3446C34C">
      <w:start w:val="1"/>
      <w:numFmt w:val="lowerLetter"/>
      <w:lvlText w:val="%1)"/>
      <w:lvlJc w:val="left"/>
      <w:pPr>
        <w:ind w:left="720" w:hanging="360"/>
      </w:pPr>
      <w:rPr>
        <w:rFonts w:asciiTheme="minorHAnsi" w:eastAsiaTheme="minorHAnsi" w:hAnsiTheme="minorHAnsi" w:cstheme="minorBidi"/>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6B003883"/>
    <w:multiLevelType w:val="hybridMultilevel"/>
    <w:tmpl w:val="82628D7A"/>
    <w:lvl w:ilvl="0" w:tplc="056C584A">
      <w:start w:val="18"/>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6BD35398"/>
    <w:multiLevelType w:val="hybridMultilevel"/>
    <w:tmpl w:val="51D00E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6D662732"/>
    <w:multiLevelType w:val="hybridMultilevel"/>
    <w:tmpl w:val="C9D0C47C"/>
    <w:lvl w:ilvl="0" w:tplc="58EEFD66">
      <w:start w:val="18"/>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703F729C"/>
    <w:multiLevelType w:val="hybridMultilevel"/>
    <w:tmpl w:val="BA8ABD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7AC70458"/>
    <w:multiLevelType w:val="hybridMultilevel"/>
    <w:tmpl w:val="D946126C"/>
    <w:lvl w:ilvl="0" w:tplc="9AE6FD8E">
      <w:start w:val="1"/>
      <w:numFmt w:val="bullet"/>
      <w:lvlText w:val="-"/>
      <w:lvlJc w:val="left"/>
      <w:pPr>
        <w:ind w:left="2968" w:hanging="360"/>
      </w:pPr>
      <w:rPr>
        <w:rFonts w:ascii="Calibri" w:eastAsiaTheme="minorEastAsia" w:hAnsi="Calibri" w:cs="Calibri" w:hint="default"/>
        <w:b/>
      </w:rPr>
    </w:lvl>
    <w:lvl w:ilvl="1" w:tplc="04060003" w:tentative="1">
      <w:start w:val="1"/>
      <w:numFmt w:val="bullet"/>
      <w:lvlText w:val="o"/>
      <w:lvlJc w:val="left"/>
      <w:pPr>
        <w:ind w:left="3688" w:hanging="360"/>
      </w:pPr>
      <w:rPr>
        <w:rFonts w:ascii="Courier New" w:hAnsi="Courier New" w:cs="Courier New" w:hint="default"/>
      </w:rPr>
    </w:lvl>
    <w:lvl w:ilvl="2" w:tplc="04060005" w:tentative="1">
      <w:start w:val="1"/>
      <w:numFmt w:val="bullet"/>
      <w:lvlText w:val=""/>
      <w:lvlJc w:val="left"/>
      <w:pPr>
        <w:ind w:left="4408" w:hanging="360"/>
      </w:pPr>
      <w:rPr>
        <w:rFonts w:ascii="Wingdings" w:hAnsi="Wingdings" w:hint="default"/>
      </w:rPr>
    </w:lvl>
    <w:lvl w:ilvl="3" w:tplc="04060001" w:tentative="1">
      <w:start w:val="1"/>
      <w:numFmt w:val="bullet"/>
      <w:lvlText w:val=""/>
      <w:lvlJc w:val="left"/>
      <w:pPr>
        <w:ind w:left="5128" w:hanging="360"/>
      </w:pPr>
      <w:rPr>
        <w:rFonts w:ascii="Symbol" w:hAnsi="Symbol" w:hint="default"/>
      </w:rPr>
    </w:lvl>
    <w:lvl w:ilvl="4" w:tplc="04060003" w:tentative="1">
      <w:start w:val="1"/>
      <w:numFmt w:val="bullet"/>
      <w:lvlText w:val="o"/>
      <w:lvlJc w:val="left"/>
      <w:pPr>
        <w:ind w:left="5848" w:hanging="360"/>
      </w:pPr>
      <w:rPr>
        <w:rFonts w:ascii="Courier New" w:hAnsi="Courier New" w:cs="Courier New" w:hint="default"/>
      </w:rPr>
    </w:lvl>
    <w:lvl w:ilvl="5" w:tplc="04060005" w:tentative="1">
      <w:start w:val="1"/>
      <w:numFmt w:val="bullet"/>
      <w:lvlText w:val=""/>
      <w:lvlJc w:val="left"/>
      <w:pPr>
        <w:ind w:left="6568" w:hanging="360"/>
      </w:pPr>
      <w:rPr>
        <w:rFonts w:ascii="Wingdings" w:hAnsi="Wingdings" w:hint="default"/>
      </w:rPr>
    </w:lvl>
    <w:lvl w:ilvl="6" w:tplc="04060001" w:tentative="1">
      <w:start w:val="1"/>
      <w:numFmt w:val="bullet"/>
      <w:lvlText w:val=""/>
      <w:lvlJc w:val="left"/>
      <w:pPr>
        <w:ind w:left="7288" w:hanging="360"/>
      </w:pPr>
      <w:rPr>
        <w:rFonts w:ascii="Symbol" w:hAnsi="Symbol" w:hint="default"/>
      </w:rPr>
    </w:lvl>
    <w:lvl w:ilvl="7" w:tplc="04060003" w:tentative="1">
      <w:start w:val="1"/>
      <w:numFmt w:val="bullet"/>
      <w:lvlText w:val="o"/>
      <w:lvlJc w:val="left"/>
      <w:pPr>
        <w:ind w:left="8008" w:hanging="360"/>
      </w:pPr>
      <w:rPr>
        <w:rFonts w:ascii="Courier New" w:hAnsi="Courier New" w:cs="Courier New" w:hint="default"/>
      </w:rPr>
    </w:lvl>
    <w:lvl w:ilvl="8" w:tplc="04060005" w:tentative="1">
      <w:start w:val="1"/>
      <w:numFmt w:val="bullet"/>
      <w:lvlText w:val=""/>
      <w:lvlJc w:val="left"/>
      <w:pPr>
        <w:ind w:left="8728" w:hanging="360"/>
      </w:pPr>
      <w:rPr>
        <w:rFonts w:ascii="Wingdings" w:hAnsi="Wingdings" w:hint="default"/>
      </w:rPr>
    </w:lvl>
  </w:abstractNum>
  <w:abstractNum w:abstractNumId="21" w15:restartNumberingAfterBreak="0">
    <w:nsid w:val="7B7B77C9"/>
    <w:multiLevelType w:val="hybridMultilevel"/>
    <w:tmpl w:val="999C5CF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7DEE662B"/>
    <w:multiLevelType w:val="hybridMultilevel"/>
    <w:tmpl w:val="AB36B7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3"/>
  </w:num>
  <w:num w:numId="4">
    <w:abstractNumId w:val="14"/>
  </w:num>
  <w:num w:numId="5">
    <w:abstractNumId w:val="4"/>
  </w:num>
  <w:num w:numId="6">
    <w:abstractNumId w:val="6"/>
  </w:num>
  <w:num w:numId="7">
    <w:abstractNumId w:val="7"/>
  </w:num>
  <w:num w:numId="8">
    <w:abstractNumId w:val="21"/>
  </w:num>
  <w:num w:numId="9">
    <w:abstractNumId w:val="5"/>
  </w:num>
  <w:num w:numId="10">
    <w:abstractNumId w:val="1"/>
  </w:num>
  <w:num w:numId="11">
    <w:abstractNumId w:val="15"/>
  </w:num>
  <w:num w:numId="12">
    <w:abstractNumId w:val="11"/>
  </w:num>
  <w:num w:numId="13">
    <w:abstractNumId w:val="16"/>
  </w:num>
  <w:num w:numId="14">
    <w:abstractNumId w:val="0"/>
  </w:num>
  <w:num w:numId="15">
    <w:abstractNumId w:val="12"/>
  </w:num>
  <w:num w:numId="16">
    <w:abstractNumId w:val="13"/>
  </w:num>
  <w:num w:numId="17">
    <w:abstractNumId w:val="18"/>
  </w:num>
  <w:num w:numId="18">
    <w:abstractNumId w:val="8"/>
  </w:num>
  <w:num w:numId="19">
    <w:abstractNumId w:val="17"/>
  </w:num>
  <w:num w:numId="20">
    <w:abstractNumId w:val="10"/>
  </w:num>
  <w:num w:numId="21">
    <w:abstractNumId w:val="19"/>
  </w:num>
  <w:num w:numId="22">
    <w:abstractNumId w:val="9"/>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9A6"/>
    <w:rsid w:val="000006EB"/>
    <w:rsid w:val="00001BDE"/>
    <w:rsid w:val="00003013"/>
    <w:rsid w:val="0000335C"/>
    <w:rsid w:val="00005DCB"/>
    <w:rsid w:val="000103D2"/>
    <w:rsid w:val="0001224C"/>
    <w:rsid w:val="000131BD"/>
    <w:rsid w:val="00016AD3"/>
    <w:rsid w:val="00017E8A"/>
    <w:rsid w:val="00022053"/>
    <w:rsid w:val="00023F54"/>
    <w:rsid w:val="00024657"/>
    <w:rsid w:val="00027F6B"/>
    <w:rsid w:val="000345E3"/>
    <w:rsid w:val="000346FC"/>
    <w:rsid w:val="0003488E"/>
    <w:rsid w:val="00034BF9"/>
    <w:rsid w:val="00042FBA"/>
    <w:rsid w:val="00044463"/>
    <w:rsid w:val="000459A1"/>
    <w:rsid w:val="0004621D"/>
    <w:rsid w:val="00050684"/>
    <w:rsid w:val="00051DF1"/>
    <w:rsid w:val="000523F6"/>
    <w:rsid w:val="000545FA"/>
    <w:rsid w:val="00054BA5"/>
    <w:rsid w:val="00060B44"/>
    <w:rsid w:val="000627C2"/>
    <w:rsid w:val="0006419E"/>
    <w:rsid w:val="0006575E"/>
    <w:rsid w:val="000661AB"/>
    <w:rsid w:val="0006786F"/>
    <w:rsid w:val="00070E57"/>
    <w:rsid w:val="00073FE1"/>
    <w:rsid w:val="00074C4E"/>
    <w:rsid w:val="00075CF6"/>
    <w:rsid w:val="00075F28"/>
    <w:rsid w:val="00081FD2"/>
    <w:rsid w:val="00083695"/>
    <w:rsid w:val="00087A24"/>
    <w:rsid w:val="00090794"/>
    <w:rsid w:val="00090E07"/>
    <w:rsid w:val="000915B5"/>
    <w:rsid w:val="00093C42"/>
    <w:rsid w:val="00095A10"/>
    <w:rsid w:val="00097F43"/>
    <w:rsid w:val="000A1F9E"/>
    <w:rsid w:val="000A2A57"/>
    <w:rsid w:val="000A2EDD"/>
    <w:rsid w:val="000A5FE8"/>
    <w:rsid w:val="000A7173"/>
    <w:rsid w:val="000A75EE"/>
    <w:rsid w:val="000B1972"/>
    <w:rsid w:val="000B3983"/>
    <w:rsid w:val="000B3B6A"/>
    <w:rsid w:val="000B3EA4"/>
    <w:rsid w:val="000B55EA"/>
    <w:rsid w:val="000C1B7C"/>
    <w:rsid w:val="000C52BE"/>
    <w:rsid w:val="000C60F3"/>
    <w:rsid w:val="000C7009"/>
    <w:rsid w:val="000C70DE"/>
    <w:rsid w:val="000D073B"/>
    <w:rsid w:val="000D2C39"/>
    <w:rsid w:val="000D2EB0"/>
    <w:rsid w:val="000D6E66"/>
    <w:rsid w:val="000E0D96"/>
    <w:rsid w:val="000E2ACD"/>
    <w:rsid w:val="000E5880"/>
    <w:rsid w:val="000E69E8"/>
    <w:rsid w:val="000E708F"/>
    <w:rsid w:val="000E7FC4"/>
    <w:rsid w:val="000F058D"/>
    <w:rsid w:val="000F0F98"/>
    <w:rsid w:val="000F620F"/>
    <w:rsid w:val="000F7D87"/>
    <w:rsid w:val="00101828"/>
    <w:rsid w:val="0010240A"/>
    <w:rsid w:val="001038A9"/>
    <w:rsid w:val="00104722"/>
    <w:rsid w:val="00106C58"/>
    <w:rsid w:val="00107874"/>
    <w:rsid w:val="00111840"/>
    <w:rsid w:val="00111FFB"/>
    <w:rsid w:val="00112706"/>
    <w:rsid w:val="00120720"/>
    <w:rsid w:val="00120F34"/>
    <w:rsid w:val="00123B6E"/>
    <w:rsid w:val="0013231C"/>
    <w:rsid w:val="00133619"/>
    <w:rsid w:val="00140431"/>
    <w:rsid w:val="001415C2"/>
    <w:rsid w:val="001422B9"/>
    <w:rsid w:val="00144282"/>
    <w:rsid w:val="00150416"/>
    <w:rsid w:val="001509C2"/>
    <w:rsid w:val="00152A73"/>
    <w:rsid w:val="0015562E"/>
    <w:rsid w:val="0015752A"/>
    <w:rsid w:val="001619FE"/>
    <w:rsid w:val="0016532B"/>
    <w:rsid w:val="00166AC2"/>
    <w:rsid w:val="00166BD7"/>
    <w:rsid w:val="00174305"/>
    <w:rsid w:val="001744E5"/>
    <w:rsid w:val="001750F8"/>
    <w:rsid w:val="001763AB"/>
    <w:rsid w:val="00180919"/>
    <w:rsid w:val="00183862"/>
    <w:rsid w:val="0019180B"/>
    <w:rsid w:val="001961D9"/>
    <w:rsid w:val="00196E9B"/>
    <w:rsid w:val="0019798A"/>
    <w:rsid w:val="001A5C54"/>
    <w:rsid w:val="001A5F76"/>
    <w:rsid w:val="001A7A10"/>
    <w:rsid w:val="001B1FAF"/>
    <w:rsid w:val="001B4069"/>
    <w:rsid w:val="001B50D9"/>
    <w:rsid w:val="001B688C"/>
    <w:rsid w:val="001B703D"/>
    <w:rsid w:val="001C2334"/>
    <w:rsid w:val="001C28FB"/>
    <w:rsid w:val="001C6F9E"/>
    <w:rsid w:val="001C7877"/>
    <w:rsid w:val="001D4F58"/>
    <w:rsid w:val="001E0DEC"/>
    <w:rsid w:val="001E1002"/>
    <w:rsid w:val="001E1E18"/>
    <w:rsid w:val="001E4082"/>
    <w:rsid w:val="001E4F25"/>
    <w:rsid w:val="001E5B95"/>
    <w:rsid w:val="001E6993"/>
    <w:rsid w:val="001E75F0"/>
    <w:rsid w:val="001E7D49"/>
    <w:rsid w:val="001F0DE1"/>
    <w:rsid w:val="001F19A6"/>
    <w:rsid w:val="001F22F8"/>
    <w:rsid w:val="001F3860"/>
    <w:rsid w:val="001F5672"/>
    <w:rsid w:val="0020466A"/>
    <w:rsid w:val="0021582B"/>
    <w:rsid w:val="002171F6"/>
    <w:rsid w:val="0022388F"/>
    <w:rsid w:val="00226D14"/>
    <w:rsid w:val="0022718F"/>
    <w:rsid w:val="002308D4"/>
    <w:rsid w:val="00231312"/>
    <w:rsid w:val="002318F8"/>
    <w:rsid w:val="00233423"/>
    <w:rsid w:val="00235CA6"/>
    <w:rsid w:val="0023647F"/>
    <w:rsid w:val="00236921"/>
    <w:rsid w:val="00240C17"/>
    <w:rsid w:val="002474E3"/>
    <w:rsid w:val="0025143D"/>
    <w:rsid w:val="00254147"/>
    <w:rsid w:val="0026186D"/>
    <w:rsid w:val="00262540"/>
    <w:rsid w:val="00262E0E"/>
    <w:rsid w:val="002633CE"/>
    <w:rsid w:val="00266B1B"/>
    <w:rsid w:val="0026727C"/>
    <w:rsid w:val="00267ABD"/>
    <w:rsid w:val="00273640"/>
    <w:rsid w:val="00273FA3"/>
    <w:rsid w:val="00274175"/>
    <w:rsid w:val="002748FC"/>
    <w:rsid w:val="00274DC3"/>
    <w:rsid w:val="002757AE"/>
    <w:rsid w:val="00276EC6"/>
    <w:rsid w:val="00284575"/>
    <w:rsid w:val="0029789D"/>
    <w:rsid w:val="002A36EE"/>
    <w:rsid w:val="002A3809"/>
    <w:rsid w:val="002A4941"/>
    <w:rsid w:val="002A5983"/>
    <w:rsid w:val="002A5D66"/>
    <w:rsid w:val="002B1AC9"/>
    <w:rsid w:val="002B509C"/>
    <w:rsid w:val="002B7651"/>
    <w:rsid w:val="002C5B89"/>
    <w:rsid w:val="002D0875"/>
    <w:rsid w:val="002D3028"/>
    <w:rsid w:val="002D3FD4"/>
    <w:rsid w:val="002D5ADE"/>
    <w:rsid w:val="002D7971"/>
    <w:rsid w:val="002E155D"/>
    <w:rsid w:val="002F0A99"/>
    <w:rsid w:val="002F0FDD"/>
    <w:rsid w:val="002F20D7"/>
    <w:rsid w:val="002F510C"/>
    <w:rsid w:val="002F5389"/>
    <w:rsid w:val="002F7771"/>
    <w:rsid w:val="002F7B53"/>
    <w:rsid w:val="0030703B"/>
    <w:rsid w:val="003109D5"/>
    <w:rsid w:val="003118B0"/>
    <w:rsid w:val="00312463"/>
    <w:rsid w:val="0031457B"/>
    <w:rsid w:val="00316157"/>
    <w:rsid w:val="003215C7"/>
    <w:rsid w:val="00323937"/>
    <w:rsid w:val="0032482A"/>
    <w:rsid w:val="00326BE5"/>
    <w:rsid w:val="0032703A"/>
    <w:rsid w:val="00331233"/>
    <w:rsid w:val="00331980"/>
    <w:rsid w:val="0033281D"/>
    <w:rsid w:val="00334726"/>
    <w:rsid w:val="003372EE"/>
    <w:rsid w:val="00342EA7"/>
    <w:rsid w:val="00344077"/>
    <w:rsid w:val="00344B76"/>
    <w:rsid w:val="003455BF"/>
    <w:rsid w:val="00346175"/>
    <w:rsid w:val="0034646D"/>
    <w:rsid w:val="003465EF"/>
    <w:rsid w:val="00346D31"/>
    <w:rsid w:val="00347F17"/>
    <w:rsid w:val="0035284E"/>
    <w:rsid w:val="00354AB7"/>
    <w:rsid w:val="00354E9C"/>
    <w:rsid w:val="00355630"/>
    <w:rsid w:val="00355902"/>
    <w:rsid w:val="00355AC2"/>
    <w:rsid w:val="00357476"/>
    <w:rsid w:val="00357BF2"/>
    <w:rsid w:val="003601FA"/>
    <w:rsid w:val="00363357"/>
    <w:rsid w:val="0036377D"/>
    <w:rsid w:val="003644B3"/>
    <w:rsid w:val="00364D1D"/>
    <w:rsid w:val="003710AB"/>
    <w:rsid w:val="003715A8"/>
    <w:rsid w:val="00372CED"/>
    <w:rsid w:val="003735F2"/>
    <w:rsid w:val="00376DBF"/>
    <w:rsid w:val="003814E6"/>
    <w:rsid w:val="00383972"/>
    <w:rsid w:val="0038638D"/>
    <w:rsid w:val="00386B21"/>
    <w:rsid w:val="00391C90"/>
    <w:rsid w:val="00395B0E"/>
    <w:rsid w:val="003A00EB"/>
    <w:rsid w:val="003A2B50"/>
    <w:rsid w:val="003A5E25"/>
    <w:rsid w:val="003B251A"/>
    <w:rsid w:val="003B56D3"/>
    <w:rsid w:val="003B601F"/>
    <w:rsid w:val="003B69A2"/>
    <w:rsid w:val="003B6B23"/>
    <w:rsid w:val="003C0665"/>
    <w:rsid w:val="003C3647"/>
    <w:rsid w:val="003C3C48"/>
    <w:rsid w:val="003C6AD1"/>
    <w:rsid w:val="003C7339"/>
    <w:rsid w:val="003C77FE"/>
    <w:rsid w:val="003D03C8"/>
    <w:rsid w:val="003D3537"/>
    <w:rsid w:val="003D668D"/>
    <w:rsid w:val="003E00B0"/>
    <w:rsid w:val="003E2A37"/>
    <w:rsid w:val="003E4BF5"/>
    <w:rsid w:val="003E594C"/>
    <w:rsid w:val="003E6A26"/>
    <w:rsid w:val="003E6DAD"/>
    <w:rsid w:val="003E7C2C"/>
    <w:rsid w:val="003E7FA9"/>
    <w:rsid w:val="003F2957"/>
    <w:rsid w:val="003F4A2D"/>
    <w:rsid w:val="003F4D72"/>
    <w:rsid w:val="003F741F"/>
    <w:rsid w:val="00407541"/>
    <w:rsid w:val="0041083E"/>
    <w:rsid w:val="0041293E"/>
    <w:rsid w:val="0041415F"/>
    <w:rsid w:val="0041613D"/>
    <w:rsid w:val="0042269E"/>
    <w:rsid w:val="00427475"/>
    <w:rsid w:val="004278C9"/>
    <w:rsid w:val="004301D3"/>
    <w:rsid w:val="0043034C"/>
    <w:rsid w:val="00431017"/>
    <w:rsid w:val="00431D5F"/>
    <w:rsid w:val="00432A74"/>
    <w:rsid w:val="0043345D"/>
    <w:rsid w:val="00434F69"/>
    <w:rsid w:val="00435374"/>
    <w:rsid w:val="0043714B"/>
    <w:rsid w:val="00443E26"/>
    <w:rsid w:val="00444A75"/>
    <w:rsid w:val="00445CE5"/>
    <w:rsid w:val="004469DF"/>
    <w:rsid w:val="00446DBB"/>
    <w:rsid w:val="0045482B"/>
    <w:rsid w:val="00454917"/>
    <w:rsid w:val="004553FD"/>
    <w:rsid w:val="004557CD"/>
    <w:rsid w:val="004577DF"/>
    <w:rsid w:val="00460B8A"/>
    <w:rsid w:val="00460DD7"/>
    <w:rsid w:val="00461A34"/>
    <w:rsid w:val="00462267"/>
    <w:rsid w:val="0047143A"/>
    <w:rsid w:val="00473A35"/>
    <w:rsid w:val="00475CD6"/>
    <w:rsid w:val="00476EBC"/>
    <w:rsid w:val="00477502"/>
    <w:rsid w:val="00482AA1"/>
    <w:rsid w:val="00484019"/>
    <w:rsid w:val="004856E9"/>
    <w:rsid w:val="00486100"/>
    <w:rsid w:val="00487139"/>
    <w:rsid w:val="00492A13"/>
    <w:rsid w:val="0049368C"/>
    <w:rsid w:val="004A0D77"/>
    <w:rsid w:val="004A14B7"/>
    <w:rsid w:val="004A1FDA"/>
    <w:rsid w:val="004A328F"/>
    <w:rsid w:val="004A778D"/>
    <w:rsid w:val="004B102D"/>
    <w:rsid w:val="004B3079"/>
    <w:rsid w:val="004B3C75"/>
    <w:rsid w:val="004B4AC9"/>
    <w:rsid w:val="004B5318"/>
    <w:rsid w:val="004B5BAC"/>
    <w:rsid w:val="004B6D2B"/>
    <w:rsid w:val="004B6D86"/>
    <w:rsid w:val="004B6E38"/>
    <w:rsid w:val="004B6EBA"/>
    <w:rsid w:val="004C08B1"/>
    <w:rsid w:val="004C2339"/>
    <w:rsid w:val="004C3634"/>
    <w:rsid w:val="004C39D2"/>
    <w:rsid w:val="004C4F94"/>
    <w:rsid w:val="004C5957"/>
    <w:rsid w:val="004C7985"/>
    <w:rsid w:val="004D0D89"/>
    <w:rsid w:val="004D555D"/>
    <w:rsid w:val="004D641B"/>
    <w:rsid w:val="004D77F5"/>
    <w:rsid w:val="004E0751"/>
    <w:rsid w:val="004E07B7"/>
    <w:rsid w:val="004E3E42"/>
    <w:rsid w:val="004E3EF0"/>
    <w:rsid w:val="004E7F3B"/>
    <w:rsid w:val="004F1229"/>
    <w:rsid w:val="004F1982"/>
    <w:rsid w:val="004F2791"/>
    <w:rsid w:val="004F4308"/>
    <w:rsid w:val="004F5E5E"/>
    <w:rsid w:val="004F64FA"/>
    <w:rsid w:val="004F7EC1"/>
    <w:rsid w:val="0050045B"/>
    <w:rsid w:val="0050065A"/>
    <w:rsid w:val="00501348"/>
    <w:rsid w:val="005026B2"/>
    <w:rsid w:val="00502C06"/>
    <w:rsid w:val="00507DBF"/>
    <w:rsid w:val="00512086"/>
    <w:rsid w:val="0051514C"/>
    <w:rsid w:val="0051794E"/>
    <w:rsid w:val="0052020D"/>
    <w:rsid w:val="00521F99"/>
    <w:rsid w:val="00522EAC"/>
    <w:rsid w:val="005242CE"/>
    <w:rsid w:val="005267B6"/>
    <w:rsid w:val="00532BDB"/>
    <w:rsid w:val="00534C3E"/>
    <w:rsid w:val="005360AC"/>
    <w:rsid w:val="0054247F"/>
    <w:rsid w:val="00542626"/>
    <w:rsid w:val="00543840"/>
    <w:rsid w:val="00544C16"/>
    <w:rsid w:val="005456D5"/>
    <w:rsid w:val="00545957"/>
    <w:rsid w:val="00545BC8"/>
    <w:rsid w:val="0055035D"/>
    <w:rsid w:val="0055114C"/>
    <w:rsid w:val="00553458"/>
    <w:rsid w:val="00560E72"/>
    <w:rsid w:val="00561CE0"/>
    <w:rsid w:val="005637F0"/>
    <w:rsid w:val="00566549"/>
    <w:rsid w:val="0056672D"/>
    <w:rsid w:val="00566CA0"/>
    <w:rsid w:val="00567CA9"/>
    <w:rsid w:val="005703AD"/>
    <w:rsid w:val="00571943"/>
    <w:rsid w:val="00573126"/>
    <w:rsid w:val="00574893"/>
    <w:rsid w:val="005833DB"/>
    <w:rsid w:val="0058472F"/>
    <w:rsid w:val="005864F8"/>
    <w:rsid w:val="00587CD0"/>
    <w:rsid w:val="00590892"/>
    <w:rsid w:val="00592E99"/>
    <w:rsid w:val="005935A2"/>
    <w:rsid w:val="00593F4A"/>
    <w:rsid w:val="005A4CDE"/>
    <w:rsid w:val="005A5569"/>
    <w:rsid w:val="005A57F6"/>
    <w:rsid w:val="005A5FFC"/>
    <w:rsid w:val="005A6F4A"/>
    <w:rsid w:val="005B0587"/>
    <w:rsid w:val="005B2641"/>
    <w:rsid w:val="005B2A55"/>
    <w:rsid w:val="005B3157"/>
    <w:rsid w:val="005B4A13"/>
    <w:rsid w:val="005B4E9A"/>
    <w:rsid w:val="005C00E4"/>
    <w:rsid w:val="005C0225"/>
    <w:rsid w:val="005C0639"/>
    <w:rsid w:val="005C38F9"/>
    <w:rsid w:val="005C54D8"/>
    <w:rsid w:val="005D0869"/>
    <w:rsid w:val="005D0C9D"/>
    <w:rsid w:val="005D1994"/>
    <w:rsid w:val="005D1FA9"/>
    <w:rsid w:val="005D3F88"/>
    <w:rsid w:val="005D61E8"/>
    <w:rsid w:val="005D6AD9"/>
    <w:rsid w:val="005D7773"/>
    <w:rsid w:val="005E0BF6"/>
    <w:rsid w:val="005E2C1D"/>
    <w:rsid w:val="005E3F69"/>
    <w:rsid w:val="005E58C9"/>
    <w:rsid w:val="005E6E31"/>
    <w:rsid w:val="005F09E1"/>
    <w:rsid w:val="005F27AA"/>
    <w:rsid w:val="005F3F46"/>
    <w:rsid w:val="005F50CC"/>
    <w:rsid w:val="00602FB7"/>
    <w:rsid w:val="00607008"/>
    <w:rsid w:val="00613585"/>
    <w:rsid w:val="006164BA"/>
    <w:rsid w:val="00617824"/>
    <w:rsid w:val="00621A64"/>
    <w:rsid w:val="00621C16"/>
    <w:rsid w:val="00625FF8"/>
    <w:rsid w:val="006343BF"/>
    <w:rsid w:val="00637705"/>
    <w:rsid w:val="00642E2A"/>
    <w:rsid w:val="00642E5A"/>
    <w:rsid w:val="00643549"/>
    <w:rsid w:val="006470E7"/>
    <w:rsid w:val="006477C2"/>
    <w:rsid w:val="006478AD"/>
    <w:rsid w:val="0065265E"/>
    <w:rsid w:val="0065573C"/>
    <w:rsid w:val="006569E9"/>
    <w:rsid w:val="00662031"/>
    <w:rsid w:val="00662BEB"/>
    <w:rsid w:val="00676DB9"/>
    <w:rsid w:val="00680988"/>
    <w:rsid w:val="00681BDB"/>
    <w:rsid w:val="006829CE"/>
    <w:rsid w:val="00682FA0"/>
    <w:rsid w:val="0068446F"/>
    <w:rsid w:val="006844B1"/>
    <w:rsid w:val="00685E6E"/>
    <w:rsid w:val="006914FA"/>
    <w:rsid w:val="00692AD9"/>
    <w:rsid w:val="00693285"/>
    <w:rsid w:val="0069600C"/>
    <w:rsid w:val="00696DA5"/>
    <w:rsid w:val="00696E50"/>
    <w:rsid w:val="006A0B09"/>
    <w:rsid w:val="006A2622"/>
    <w:rsid w:val="006A262D"/>
    <w:rsid w:val="006A3411"/>
    <w:rsid w:val="006A39B4"/>
    <w:rsid w:val="006A3A83"/>
    <w:rsid w:val="006A5D1C"/>
    <w:rsid w:val="006A637C"/>
    <w:rsid w:val="006A6FF9"/>
    <w:rsid w:val="006B000B"/>
    <w:rsid w:val="006B121F"/>
    <w:rsid w:val="006C1C0F"/>
    <w:rsid w:val="006C37CD"/>
    <w:rsid w:val="006C4338"/>
    <w:rsid w:val="006C7F85"/>
    <w:rsid w:val="006D20E7"/>
    <w:rsid w:val="006D4560"/>
    <w:rsid w:val="006D506A"/>
    <w:rsid w:val="006D5706"/>
    <w:rsid w:val="006D607E"/>
    <w:rsid w:val="006D7BA8"/>
    <w:rsid w:val="006E1788"/>
    <w:rsid w:val="006E3897"/>
    <w:rsid w:val="006E4AA0"/>
    <w:rsid w:val="006E4CCA"/>
    <w:rsid w:val="006E54F2"/>
    <w:rsid w:val="006F02B7"/>
    <w:rsid w:val="006F0824"/>
    <w:rsid w:val="006F21A0"/>
    <w:rsid w:val="006F25C4"/>
    <w:rsid w:val="006F4ED4"/>
    <w:rsid w:val="006F6800"/>
    <w:rsid w:val="006F77DE"/>
    <w:rsid w:val="00704BA2"/>
    <w:rsid w:val="00704FD1"/>
    <w:rsid w:val="00705908"/>
    <w:rsid w:val="00706A99"/>
    <w:rsid w:val="007157C4"/>
    <w:rsid w:val="00716097"/>
    <w:rsid w:val="00716748"/>
    <w:rsid w:val="007169CC"/>
    <w:rsid w:val="00720020"/>
    <w:rsid w:val="00720A4E"/>
    <w:rsid w:val="00722BC3"/>
    <w:rsid w:val="007279A0"/>
    <w:rsid w:val="0073127F"/>
    <w:rsid w:val="00733287"/>
    <w:rsid w:val="00744A17"/>
    <w:rsid w:val="007450D7"/>
    <w:rsid w:val="007518F7"/>
    <w:rsid w:val="00751EB6"/>
    <w:rsid w:val="007615D3"/>
    <w:rsid w:val="00762136"/>
    <w:rsid w:val="007632FF"/>
    <w:rsid w:val="00771799"/>
    <w:rsid w:val="00775308"/>
    <w:rsid w:val="007765C2"/>
    <w:rsid w:val="00776B7B"/>
    <w:rsid w:val="007806BE"/>
    <w:rsid w:val="00780954"/>
    <w:rsid w:val="007833DD"/>
    <w:rsid w:val="00784839"/>
    <w:rsid w:val="00787E78"/>
    <w:rsid w:val="007916C4"/>
    <w:rsid w:val="00793E29"/>
    <w:rsid w:val="00795819"/>
    <w:rsid w:val="00795FA7"/>
    <w:rsid w:val="00796821"/>
    <w:rsid w:val="007A025A"/>
    <w:rsid w:val="007A586C"/>
    <w:rsid w:val="007A5B87"/>
    <w:rsid w:val="007A5D06"/>
    <w:rsid w:val="007A7C15"/>
    <w:rsid w:val="007B08C3"/>
    <w:rsid w:val="007B3FCB"/>
    <w:rsid w:val="007B7A3F"/>
    <w:rsid w:val="007C1D5A"/>
    <w:rsid w:val="007C2385"/>
    <w:rsid w:val="007C29DD"/>
    <w:rsid w:val="007C43DC"/>
    <w:rsid w:val="007C699F"/>
    <w:rsid w:val="007C69EB"/>
    <w:rsid w:val="007D4137"/>
    <w:rsid w:val="007D699B"/>
    <w:rsid w:val="007E0B27"/>
    <w:rsid w:val="007E0B55"/>
    <w:rsid w:val="007E1072"/>
    <w:rsid w:val="007E26AE"/>
    <w:rsid w:val="007E43BB"/>
    <w:rsid w:val="007E609C"/>
    <w:rsid w:val="007F4A9A"/>
    <w:rsid w:val="007F70C1"/>
    <w:rsid w:val="00801EF1"/>
    <w:rsid w:val="0080217B"/>
    <w:rsid w:val="00804E9D"/>
    <w:rsid w:val="00805E3E"/>
    <w:rsid w:val="00805E81"/>
    <w:rsid w:val="0081607A"/>
    <w:rsid w:val="00817EDC"/>
    <w:rsid w:val="00821095"/>
    <w:rsid w:val="0082321B"/>
    <w:rsid w:val="00823CD3"/>
    <w:rsid w:val="00830BCF"/>
    <w:rsid w:val="00830F55"/>
    <w:rsid w:val="00831DB0"/>
    <w:rsid w:val="00831EBC"/>
    <w:rsid w:val="0083322C"/>
    <w:rsid w:val="00833951"/>
    <w:rsid w:val="0083650C"/>
    <w:rsid w:val="00841BC0"/>
    <w:rsid w:val="00841BCA"/>
    <w:rsid w:val="0084307E"/>
    <w:rsid w:val="00844025"/>
    <w:rsid w:val="008442F5"/>
    <w:rsid w:val="00845AEC"/>
    <w:rsid w:val="00850565"/>
    <w:rsid w:val="00851A93"/>
    <w:rsid w:val="00852DB6"/>
    <w:rsid w:val="00852F9F"/>
    <w:rsid w:val="00855267"/>
    <w:rsid w:val="00860DE8"/>
    <w:rsid w:val="008612EA"/>
    <w:rsid w:val="008618E6"/>
    <w:rsid w:val="008624B0"/>
    <w:rsid w:val="008628CB"/>
    <w:rsid w:val="00862B58"/>
    <w:rsid w:val="00863457"/>
    <w:rsid w:val="008674B2"/>
    <w:rsid w:val="008743CB"/>
    <w:rsid w:val="0087450C"/>
    <w:rsid w:val="008748C5"/>
    <w:rsid w:val="00875AB6"/>
    <w:rsid w:val="008761FD"/>
    <w:rsid w:val="00881FB8"/>
    <w:rsid w:val="00884F58"/>
    <w:rsid w:val="0089182A"/>
    <w:rsid w:val="008959F3"/>
    <w:rsid w:val="00895E50"/>
    <w:rsid w:val="0089682E"/>
    <w:rsid w:val="00897EC3"/>
    <w:rsid w:val="008A1C9C"/>
    <w:rsid w:val="008A5C39"/>
    <w:rsid w:val="008A6CDE"/>
    <w:rsid w:val="008B0CEF"/>
    <w:rsid w:val="008B1012"/>
    <w:rsid w:val="008B2134"/>
    <w:rsid w:val="008B278E"/>
    <w:rsid w:val="008B5A9E"/>
    <w:rsid w:val="008C12BF"/>
    <w:rsid w:val="008C48FA"/>
    <w:rsid w:val="008C7241"/>
    <w:rsid w:val="008D3AC3"/>
    <w:rsid w:val="008D60D1"/>
    <w:rsid w:val="008E0663"/>
    <w:rsid w:val="008E168C"/>
    <w:rsid w:val="008E1BC1"/>
    <w:rsid w:val="008E526A"/>
    <w:rsid w:val="008E5372"/>
    <w:rsid w:val="008E7722"/>
    <w:rsid w:val="008F12A8"/>
    <w:rsid w:val="008F27FC"/>
    <w:rsid w:val="008F6BB8"/>
    <w:rsid w:val="008F7465"/>
    <w:rsid w:val="00901C74"/>
    <w:rsid w:val="00901E76"/>
    <w:rsid w:val="0090228C"/>
    <w:rsid w:val="00902366"/>
    <w:rsid w:val="00906351"/>
    <w:rsid w:val="00906B76"/>
    <w:rsid w:val="00911DDA"/>
    <w:rsid w:val="00911E79"/>
    <w:rsid w:val="00912535"/>
    <w:rsid w:val="00912BCA"/>
    <w:rsid w:val="009136F4"/>
    <w:rsid w:val="00914CDF"/>
    <w:rsid w:val="009155E3"/>
    <w:rsid w:val="00915C33"/>
    <w:rsid w:val="009176FC"/>
    <w:rsid w:val="0092046B"/>
    <w:rsid w:val="00927E90"/>
    <w:rsid w:val="00932343"/>
    <w:rsid w:val="009339F4"/>
    <w:rsid w:val="00936B0E"/>
    <w:rsid w:val="0094097B"/>
    <w:rsid w:val="009429AB"/>
    <w:rsid w:val="0094394B"/>
    <w:rsid w:val="00945E9F"/>
    <w:rsid w:val="009503B2"/>
    <w:rsid w:val="00953C6D"/>
    <w:rsid w:val="00954822"/>
    <w:rsid w:val="00955DE5"/>
    <w:rsid w:val="0097045D"/>
    <w:rsid w:val="00973315"/>
    <w:rsid w:val="00973C96"/>
    <w:rsid w:val="009837BB"/>
    <w:rsid w:val="009842A6"/>
    <w:rsid w:val="00987CFD"/>
    <w:rsid w:val="0099176B"/>
    <w:rsid w:val="00995DA7"/>
    <w:rsid w:val="009968DD"/>
    <w:rsid w:val="009976BA"/>
    <w:rsid w:val="00997D76"/>
    <w:rsid w:val="009A72AA"/>
    <w:rsid w:val="009B0F06"/>
    <w:rsid w:val="009B1043"/>
    <w:rsid w:val="009B162B"/>
    <w:rsid w:val="009B238B"/>
    <w:rsid w:val="009B300C"/>
    <w:rsid w:val="009B4AA7"/>
    <w:rsid w:val="009B5245"/>
    <w:rsid w:val="009B605A"/>
    <w:rsid w:val="009B7A80"/>
    <w:rsid w:val="009C0761"/>
    <w:rsid w:val="009D0A73"/>
    <w:rsid w:val="009D4C1E"/>
    <w:rsid w:val="009D522B"/>
    <w:rsid w:val="009D646D"/>
    <w:rsid w:val="009D690F"/>
    <w:rsid w:val="009D6E3F"/>
    <w:rsid w:val="009E0455"/>
    <w:rsid w:val="009E3889"/>
    <w:rsid w:val="009E4919"/>
    <w:rsid w:val="009E4D28"/>
    <w:rsid w:val="009E5044"/>
    <w:rsid w:val="009E5E52"/>
    <w:rsid w:val="009F0271"/>
    <w:rsid w:val="009F387E"/>
    <w:rsid w:val="009F5922"/>
    <w:rsid w:val="00A03744"/>
    <w:rsid w:val="00A05C10"/>
    <w:rsid w:val="00A10A7C"/>
    <w:rsid w:val="00A10DEF"/>
    <w:rsid w:val="00A13018"/>
    <w:rsid w:val="00A13E7C"/>
    <w:rsid w:val="00A1405A"/>
    <w:rsid w:val="00A1586C"/>
    <w:rsid w:val="00A1700C"/>
    <w:rsid w:val="00A21C5D"/>
    <w:rsid w:val="00A24440"/>
    <w:rsid w:val="00A2785C"/>
    <w:rsid w:val="00A300CD"/>
    <w:rsid w:val="00A301DA"/>
    <w:rsid w:val="00A31183"/>
    <w:rsid w:val="00A311DE"/>
    <w:rsid w:val="00A334BC"/>
    <w:rsid w:val="00A33D6A"/>
    <w:rsid w:val="00A36B7C"/>
    <w:rsid w:val="00A37E00"/>
    <w:rsid w:val="00A4036A"/>
    <w:rsid w:val="00A413FE"/>
    <w:rsid w:val="00A45CE3"/>
    <w:rsid w:val="00A509ED"/>
    <w:rsid w:val="00A547D2"/>
    <w:rsid w:val="00A55614"/>
    <w:rsid w:val="00A57CF7"/>
    <w:rsid w:val="00A611E0"/>
    <w:rsid w:val="00A61261"/>
    <w:rsid w:val="00A63958"/>
    <w:rsid w:val="00A64425"/>
    <w:rsid w:val="00A64FC9"/>
    <w:rsid w:val="00A6625D"/>
    <w:rsid w:val="00A70E13"/>
    <w:rsid w:val="00A7172E"/>
    <w:rsid w:val="00A743A8"/>
    <w:rsid w:val="00A74587"/>
    <w:rsid w:val="00A75880"/>
    <w:rsid w:val="00A80216"/>
    <w:rsid w:val="00A82BBA"/>
    <w:rsid w:val="00A83E08"/>
    <w:rsid w:val="00A85046"/>
    <w:rsid w:val="00A90A1B"/>
    <w:rsid w:val="00A9206A"/>
    <w:rsid w:val="00A92BDD"/>
    <w:rsid w:val="00A9337B"/>
    <w:rsid w:val="00A935F6"/>
    <w:rsid w:val="00A93D14"/>
    <w:rsid w:val="00A96E24"/>
    <w:rsid w:val="00AA28C5"/>
    <w:rsid w:val="00AA638B"/>
    <w:rsid w:val="00AB07DD"/>
    <w:rsid w:val="00AB4457"/>
    <w:rsid w:val="00AC01E2"/>
    <w:rsid w:val="00AC01FE"/>
    <w:rsid w:val="00AC131B"/>
    <w:rsid w:val="00AC3243"/>
    <w:rsid w:val="00AC3817"/>
    <w:rsid w:val="00AC45E7"/>
    <w:rsid w:val="00AC5EA3"/>
    <w:rsid w:val="00AC6131"/>
    <w:rsid w:val="00AC7BC7"/>
    <w:rsid w:val="00AC7C37"/>
    <w:rsid w:val="00AD4D03"/>
    <w:rsid w:val="00AE384C"/>
    <w:rsid w:val="00AE6BF2"/>
    <w:rsid w:val="00AE78DB"/>
    <w:rsid w:val="00AF1EB8"/>
    <w:rsid w:val="00AF45FB"/>
    <w:rsid w:val="00AF4A85"/>
    <w:rsid w:val="00AF53CF"/>
    <w:rsid w:val="00B000F4"/>
    <w:rsid w:val="00B001F8"/>
    <w:rsid w:val="00B03898"/>
    <w:rsid w:val="00B03AF8"/>
    <w:rsid w:val="00B05E6F"/>
    <w:rsid w:val="00B05EE3"/>
    <w:rsid w:val="00B07622"/>
    <w:rsid w:val="00B07A09"/>
    <w:rsid w:val="00B134B0"/>
    <w:rsid w:val="00B1448D"/>
    <w:rsid w:val="00B172E7"/>
    <w:rsid w:val="00B1747F"/>
    <w:rsid w:val="00B17BB0"/>
    <w:rsid w:val="00B21CCE"/>
    <w:rsid w:val="00B22CA3"/>
    <w:rsid w:val="00B2317A"/>
    <w:rsid w:val="00B278C7"/>
    <w:rsid w:val="00B27B87"/>
    <w:rsid w:val="00B40AD2"/>
    <w:rsid w:val="00B517A4"/>
    <w:rsid w:val="00B51D5A"/>
    <w:rsid w:val="00B532D2"/>
    <w:rsid w:val="00B5408B"/>
    <w:rsid w:val="00B545AD"/>
    <w:rsid w:val="00B55FF0"/>
    <w:rsid w:val="00B56C40"/>
    <w:rsid w:val="00B60961"/>
    <w:rsid w:val="00B6206D"/>
    <w:rsid w:val="00B6273D"/>
    <w:rsid w:val="00B63752"/>
    <w:rsid w:val="00B64F1E"/>
    <w:rsid w:val="00B66119"/>
    <w:rsid w:val="00B667C0"/>
    <w:rsid w:val="00B66E0A"/>
    <w:rsid w:val="00B72129"/>
    <w:rsid w:val="00B725A0"/>
    <w:rsid w:val="00B757EA"/>
    <w:rsid w:val="00B75E06"/>
    <w:rsid w:val="00B76F37"/>
    <w:rsid w:val="00B811E4"/>
    <w:rsid w:val="00B81A84"/>
    <w:rsid w:val="00B828E4"/>
    <w:rsid w:val="00B85568"/>
    <w:rsid w:val="00B921ED"/>
    <w:rsid w:val="00B92C08"/>
    <w:rsid w:val="00B96617"/>
    <w:rsid w:val="00BA06EB"/>
    <w:rsid w:val="00BA3982"/>
    <w:rsid w:val="00BA3D65"/>
    <w:rsid w:val="00BA3F43"/>
    <w:rsid w:val="00BA4557"/>
    <w:rsid w:val="00BA45CD"/>
    <w:rsid w:val="00BA5749"/>
    <w:rsid w:val="00BA5A03"/>
    <w:rsid w:val="00BB19FD"/>
    <w:rsid w:val="00BB2328"/>
    <w:rsid w:val="00BB29C1"/>
    <w:rsid w:val="00BB337F"/>
    <w:rsid w:val="00BB54A4"/>
    <w:rsid w:val="00BB7109"/>
    <w:rsid w:val="00BC0648"/>
    <w:rsid w:val="00BC07F4"/>
    <w:rsid w:val="00BC0B48"/>
    <w:rsid w:val="00BC3D2E"/>
    <w:rsid w:val="00BC6700"/>
    <w:rsid w:val="00BC71E0"/>
    <w:rsid w:val="00BD0235"/>
    <w:rsid w:val="00BD14C8"/>
    <w:rsid w:val="00BD2DCC"/>
    <w:rsid w:val="00BD659D"/>
    <w:rsid w:val="00BD6FC3"/>
    <w:rsid w:val="00BD788F"/>
    <w:rsid w:val="00BE0578"/>
    <w:rsid w:val="00BE1112"/>
    <w:rsid w:val="00BE1B38"/>
    <w:rsid w:val="00BF17EA"/>
    <w:rsid w:val="00BF3016"/>
    <w:rsid w:val="00BF5DB0"/>
    <w:rsid w:val="00C01FA1"/>
    <w:rsid w:val="00C02140"/>
    <w:rsid w:val="00C03462"/>
    <w:rsid w:val="00C04DE1"/>
    <w:rsid w:val="00C10BBA"/>
    <w:rsid w:val="00C1397A"/>
    <w:rsid w:val="00C144DF"/>
    <w:rsid w:val="00C152BF"/>
    <w:rsid w:val="00C16688"/>
    <w:rsid w:val="00C166E9"/>
    <w:rsid w:val="00C1678C"/>
    <w:rsid w:val="00C26196"/>
    <w:rsid w:val="00C26A10"/>
    <w:rsid w:val="00C27A41"/>
    <w:rsid w:val="00C27AC1"/>
    <w:rsid w:val="00C30BB1"/>
    <w:rsid w:val="00C3319F"/>
    <w:rsid w:val="00C355FA"/>
    <w:rsid w:val="00C36E1D"/>
    <w:rsid w:val="00C41CF1"/>
    <w:rsid w:val="00C42923"/>
    <w:rsid w:val="00C42C67"/>
    <w:rsid w:val="00C46893"/>
    <w:rsid w:val="00C47F60"/>
    <w:rsid w:val="00C519F5"/>
    <w:rsid w:val="00C52DB3"/>
    <w:rsid w:val="00C55C12"/>
    <w:rsid w:val="00C55E92"/>
    <w:rsid w:val="00C6023B"/>
    <w:rsid w:val="00C6190B"/>
    <w:rsid w:val="00C62335"/>
    <w:rsid w:val="00C62453"/>
    <w:rsid w:val="00C63F85"/>
    <w:rsid w:val="00C65BE0"/>
    <w:rsid w:val="00C66AAD"/>
    <w:rsid w:val="00C70BA2"/>
    <w:rsid w:val="00C77207"/>
    <w:rsid w:val="00C8058E"/>
    <w:rsid w:val="00C8380A"/>
    <w:rsid w:val="00C8398E"/>
    <w:rsid w:val="00C84CA8"/>
    <w:rsid w:val="00C861A7"/>
    <w:rsid w:val="00C86C90"/>
    <w:rsid w:val="00C90CEA"/>
    <w:rsid w:val="00C92D16"/>
    <w:rsid w:val="00C97E00"/>
    <w:rsid w:val="00CA08CD"/>
    <w:rsid w:val="00CA39D5"/>
    <w:rsid w:val="00CA3D0B"/>
    <w:rsid w:val="00CA79D9"/>
    <w:rsid w:val="00CA7B40"/>
    <w:rsid w:val="00CB26CB"/>
    <w:rsid w:val="00CB36C4"/>
    <w:rsid w:val="00CB47EE"/>
    <w:rsid w:val="00CB4B89"/>
    <w:rsid w:val="00CB518D"/>
    <w:rsid w:val="00CC45A8"/>
    <w:rsid w:val="00CC5591"/>
    <w:rsid w:val="00CC61C8"/>
    <w:rsid w:val="00CD1388"/>
    <w:rsid w:val="00CD2CF4"/>
    <w:rsid w:val="00CD3371"/>
    <w:rsid w:val="00CD36B9"/>
    <w:rsid w:val="00CD5333"/>
    <w:rsid w:val="00CD5D95"/>
    <w:rsid w:val="00CD69B7"/>
    <w:rsid w:val="00CE4A22"/>
    <w:rsid w:val="00CE4EA2"/>
    <w:rsid w:val="00CE5BDF"/>
    <w:rsid w:val="00CE5DCE"/>
    <w:rsid w:val="00CE6286"/>
    <w:rsid w:val="00CE6E8F"/>
    <w:rsid w:val="00CF1EC7"/>
    <w:rsid w:val="00CF2FA8"/>
    <w:rsid w:val="00CF3192"/>
    <w:rsid w:val="00CF64D0"/>
    <w:rsid w:val="00CF6898"/>
    <w:rsid w:val="00D0535D"/>
    <w:rsid w:val="00D06202"/>
    <w:rsid w:val="00D064F4"/>
    <w:rsid w:val="00D0765A"/>
    <w:rsid w:val="00D1088E"/>
    <w:rsid w:val="00D140AC"/>
    <w:rsid w:val="00D16BD4"/>
    <w:rsid w:val="00D24C81"/>
    <w:rsid w:val="00D25312"/>
    <w:rsid w:val="00D25E30"/>
    <w:rsid w:val="00D26796"/>
    <w:rsid w:val="00D27D75"/>
    <w:rsid w:val="00D320B2"/>
    <w:rsid w:val="00D34DA3"/>
    <w:rsid w:val="00D36A40"/>
    <w:rsid w:val="00D3762A"/>
    <w:rsid w:val="00D37DEF"/>
    <w:rsid w:val="00D40D62"/>
    <w:rsid w:val="00D423C5"/>
    <w:rsid w:val="00D51EAE"/>
    <w:rsid w:val="00D5287B"/>
    <w:rsid w:val="00D6188F"/>
    <w:rsid w:val="00D65A48"/>
    <w:rsid w:val="00D70614"/>
    <w:rsid w:val="00D7191C"/>
    <w:rsid w:val="00D729B3"/>
    <w:rsid w:val="00D7311E"/>
    <w:rsid w:val="00D736F0"/>
    <w:rsid w:val="00D817FD"/>
    <w:rsid w:val="00D8425A"/>
    <w:rsid w:val="00D8484F"/>
    <w:rsid w:val="00D87BFE"/>
    <w:rsid w:val="00D95200"/>
    <w:rsid w:val="00D97C79"/>
    <w:rsid w:val="00DA0101"/>
    <w:rsid w:val="00DA0F89"/>
    <w:rsid w:val="00DA2F63"/>
    <w:rsid w:val="00DA4A81"/>
    <w:rsid w:val="00DC2EB1"/>
    <w:rsid w:val="00DC3C88"/>
    <w:rsid w:val="00DC447E"/>
    <w:rsid w:val="00DC4BA3"/>
    <w:rsid w:val="00DC554B"/>
    <w:rsid w:val="00DC623D"/>
    <w:rsid w:val="00DC6B5F"/>
    <w:rsid w:val="00DD44D9"/>
    <w:rsid w:val="00DD455F"/>
    <w:rsid w:val="00DD6B71"/>
    <w:rsid w:val="00DD76EB"/>
    <w:rsid w:val="00DE4A71"/>
    <w:rsid w:val="00DE7B48"/>
    <w:rsid w:val="00DF3F22"/>
    <w:rsid w:val="00DF78E7"/>
    <w:rsid w:val="00E017A3"/>
    <w:rsid w:val="00E02D43"/>
    <w:rsid w:val="00E042C4"/>
    <w:rsid w:val="00E04C3C"/>
    <w:rsid w:val="00E04CC7"/>
    <w:rsid w:val="00E05270"/>
    <w:rsid w:val="00E05B0A"/>
    <w:rsid w:val="00E05BC9"/>
    <w:rsid w:val="00E068E9"/>
    <w:rsid w:val="00E1122B"/>
    <w:rsid w:val="00E11A93"/>
    <w:rsid w:val="00E12F01"/>
    <w:rsid w:val="00E14C4F"/>
    <w:rsid w:val="00E1525F"/>
    <w:rsid w:val="00E20038"/>
    <w:rsid w:val="00E21990"/>
    <w:rsid w:val="00E23151"/>
    <w:rsid w:val="00E323F7"/>
    <w:rsid w:val="00E337A3"/>
    <w:rsid w:val="00E3645E"/>
    <w:rsid w:val="00E37ED0"/>
    <w:rsid w:val="00E405FD"/>
    <w:rsid w:val="00E41D0A"/>
    <w:rsid w:val="00E436BE"/>
    <w:rsid w:val="00E459AB"/>
    <w:rsid w:val="00E45AC5"/>
    <w:rsid w:val="00E47A11"/>
    <w:rsid w:val="00E5245A"/>
    <w:rsid w:val="00E52727"/>
    <w:rsid w:val="00E53599"/>
    <w:rsid w:val="00E565D2"/>
    <w:rsid w:val="00E57100"/>
    <w:rsid w:val="00E5735C"/>
    <w:rsid w:val="00E57929"/>
    <w:rsid w:val="00E60986"/>
    <w:rsid w:val="00E61019"/>
    <w:rsid w:val="00E63033"/>
    <w:rsid w:val="00E653FF"/>
    <w:rsid w:val="00E66BBA"/>
    <w:rsid w:val="00E72EA1"/>
    <w:rsid w:val="00E83194"/>
    <w:rsid w:val="00E872F6"/>
    <w:rsid w:val="00E87D2B"/>
    <w:rsid w:val="00E91F66"/>
    <w:rsid w:val="00EA2B36"/>
    <w:rsid w:val="00EA32EF"/>
    <w:rsid w:val="00EA6E13"/>
    <w:rsid w:val="00EB1964"/>
    <w:rsid w:val="00EB45E2"/>
    <w:rsid w:val="00EB501D"/>
    <w:rsid w:val="00EB5853"/>
    <w:rsid w:val="00EB64EA"/>
    <w:rsid w:val="00EC0C4B"/>
    <w:rsid w:val="00EC5A9B"/>
    <w:rsid w:val="00ED0523"/>
    <w:rsid w:val="00ED2E30"/>
    <w:rsid w:val="00ED67DA"/>
    <w:rsid w:val="00EE4E72"/>
    <w:rsid w:val="00EE5F9D"/>
    <w:rsid w:val="00EE6127"/>
    <w:rsid w:val="00EF0151"/>
    <w:rsid w:val="00EF1401"/>
    <w:rsid w:val="00EF1FBC"/>
    <w:rsid w:val="00EF332F"/>
    <w:rsid w:val="00EF3F1B"/>
    <w:rsid w:val="00EF463C"/>
    <w:rsid w:val="00EF4E4A"/>
    <w:rsid w:val="00EF680D"/>
    <w:rsid w:val="00F006F1"/>
    <w:rsid w:val="00F0280E"/>
    <w:rsid w:val="00F12B8E"/>
    <w:rsid w:val="00F2278F"/>
    <w:rsid w:val="00F22DB5"/>
    <w:rsid w:val="00F24316"/>
    <w:rsid w:val="00F3513D"/>
    <w:rsid w:val="00F36474"/>
    <w:rsid w:val="00F40667"/>
    <w:rsid w:val="00F40C1A"/>
    <w:rsid w:val="00F42619"/>
    <w:rsid w:val="00F4684E"/>
    <w:rsid w:val="00F4750B"/>
    <w:rsid w:val="00F47930"/>
    <w:rsid w:val="00F47B1A"/>
    <w:rsid w:val="00F53CA9"/>
    <w:rsid w:val="00F5418F"/>
    <w:rsid w:val="00F54C50"/>
    <w:rsid w:val="00F57CF5"/>
    <w:rsid w:val="00F60CED"/>
    <w:rsid w:val="00F612B1"/>
    <w:rsid w:val="00F6177A"/>
    <w:rsid w:val="00F6184F"/>
    <w:rsid w:val="00F61E9D"/>
    <w:rsid w:val="00F6285C"/>
    <w:rsid w:val="00F6417D"/>
    <w:rsid w:val="00F645DA"/>
    <w:rsid w:val="00F666EB"/>
    <w:rsid w:val="00F66D29"/>
    <w:rsid w:val="00F72E17"/>
    <w:rsid w:val="00F751D6"/>
    <w:rsid w:val="00F76C03"/>
    <w:rsid w:val="00F77D9F"/>
    <w:rsid w:val="00F84B3B"/>
    <w:rsid w:val="00F87907"/>
    <w:rsid w:val="00F91BE0"/>
    <w:rsid w:val="00F91CB0"/>
    <w:rsid w:val="00F93DF4"/>
    <w:rsid w:val="00F94137"/>
    <w:rsid w:val="00F95DA5"/>
    <w:rsid w:val="00F961F6"/>
    <w:rsid w:val="00FA2ED1"/>
    <w:rsid w:val="00FA7FC3"/>
    <w:rsid w:val="00FB68D3"/>
    <w:rsid w:val="00FB7DE3"/>
    <w:rsid w:val="00FC0104"/>
    <w:rsid w:val="00FC03C4"/>
    <w:rsid w:val="00FC07A0"/>
    <w:rsid w:val="00FC0D78"/>
    <w:rsid w:val="00FC0EAA"/>
    <w:rsid w:val="00FC484A"/>
    <w:rsid w:val="00FC5093"/>
    <w:rsid w:val="00FC577D"/>
    <w:rsid w:val="00FC7C4F"/>
    <w:rsid w:val="00FD0E2E"/>
    <w:rsid w:val="00FD1D75"/>
    <w:rsid w:val="00FD7B23"/>
    <w:rsid w:val="00FE3AA0"/>
    <w:rsid w:val="00FF10EF"/>
    <w:rsid w:val="00FF5AE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36483"/>
  <w15:docId w15:val="{D32A0F49-BF76-4CED-A5F9-D5995EA45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E0B27"/>
  </w:style>
  <w:style w:type="paragraph" w:styleId="Overskrift1">
    <w:name w:val="heading 1"/>
    <w:basedOn w:val="Normal"/>
    <w:next w:val="Normal"/>
    <w:link w:val="Overskrift1Tegn"/>
    <w:uiPriority w:val="9"/>
    <w:qFormat/>
    <w:rsid w:val="001F19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1F19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1415C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F19A6"/>
    <w:rPr>
      <w:rFonts w:asciiTheme="majorHAnsi" w:eastAsiaTheme="majorEastAsia" w:hAnsiTheme="majorHAnsi" w:cstheme="majorBidi"/>
      <w:b/>
      <w:bCs/>
      <w:color w:val="365F91" w:themeColor="accent1" w:themeShade="BF"/>
      <w:sz w:val="28"/>
      <w:szCs w:val="28"/>
    </w:rPr>
  </w:style>
  <w:style w:type="paragraph" w:styleId="Overskrift">
    <w:name w:val="TOC Heading"/>
    <w:basedOn w:val="Overskrift1"/>
    <w:next w:val="Normal"/>
    <w:uiPriority w:val="39"/>
    <w:semiHidden/>
    <w:unhideWhenUsed/>
    <w:qFormat/>
    <w:rsid w:val="001F19A6"/>
    <w:pPr>
      <w:outlineLvl w:val="9"/>
    </w:pPr>
    <w:rPr>
      <w:lang w:eastAsia="da-DK"/>
    </w:rPr>
  </w:style>
  <w:style w:type="paragraph" w:styleId="Markeringsbobletekst">
    <w:name w:val="Balloon Text"/>
    <w:basedOn w:val="Normal"/>
    <w:link w:val="MarkeringsbobletekstTegn"/>
    <w:uiPriority w:val="99"/>
    <w:semiHidden/>
    <w:unhideWhenUsed/>
    <w:rsid w:val="001F19A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F19A6"/>
    <w:rPr>
      <w:rFonts w:ascii="Tahoma" w:hAnsi="Tahoma" w:cs="Tahoma"/>
      <w:sz w:val="16"/>
      <w:szCs w:val="16"/>
    </w:rPr>
  </w:style>
  <w:style w:type="character" w:customStyle="1" w:styleId="Overskrift2Tegn">
    <w:name w:val="Overskrift 2 Tegn"/>
    <w:basedOn w:val="Standardskrifttypeiafsnit"/>
    <w:link w:val="Overskrift2"/>
    <w:uiPriority w:val="9"/>
    <w:rsid w:val="001F19A6"/>
    <w:rPr>
      <w:rFonts w:asciiTheme="majorHAnsi" w:eastAsiaTheme="majorEastAsia" w:hAnsiTheme="majorHAnsi" w:cstheme="majorBidi"/>
      <w:b/>
      <w:bCs/>
      <w:color w:val="4F81BD" w:themeColor="accent1"/>
      <w:sz w:val="26"/>
      <w:szCs w:val="26"/>
    </w:rPr>
  </w:style>
  <w:style w:type="paragraph" w:styleId="Indholdsfortegnelse1">
    <w:name w:val="toc 1"/>
    <w:basedOn w:val="Normal"/>
    <w:next w:val="Normal"/>
    <w:autoRedefine/>
    <w:uiPriority w:val="39"/>
    <w:unhideWhenUsed/>
    <w:rsid w:val="009A72AA"/>
    <w:pPr>
      <w:tabs>
        <w:tab w:val="left" w:pos="567"/>
        <w:tab w:val="right" w:leader="dot" w:pos="9628"/>
      </w:tabs>
      <w:spacing w:after="100"/>
    </w:pPr>
  </w:style>
  <w:style w:type="paragraph" w:styleId="Indholdsfortegnelse2">
    <w:name w:val="toc 2"/>
    <w:basedOn w:val="Normal"/>
    <w:next w:val="Normal"/>
    <w:autoRedefine/>
    <w:uiPriority w:val="39"/>
    <w:unhideWhenUsed/>
    <w:rsid w:val="00016AD3"/>
    <w:pPr>
      <w:spacing w:after="100"/>
      <w:ind w:left="220"/>
    </w:pPr>
  </w:style>
  <w:style w:type="character" w:styleId="Hyperlink">
    <w:name w:val="Hyperlink"/>
    <w:basedOn w:val="Standardskrifttypeiafsnit"/>
    <w:uiPriority w:val="99"/>
    <w:unhideWhenUsed/>
    <w:rsid w:val="00016AD3"/>
    <w:rPr>
      <w:color w:val="0000FF" w:themeColor="hyperlink"/>
      <w:u w:val="single"/>
    </w:rPr>
  </w:style>
  <w:style w:type="paragraph" w:styleId="Sidehoved">
    <w:name w:val="header"/>
    <w:basedOn w:val="Normal"/>
    <w:link w:val="SidehovedTegn"/>
    <w:uiPriority w:val="99"/>
    <w:semiHidden/>
    <w:unhideWhenUsed/>
    <w:rsid w:val="00D25E3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D25E30"/>
  </w:style>
  <w:style w:type="paragraph" w:styleId="Sidefod">
    <w:name w:val="footer"/>
    <w:basedOn w:val="Normal"/>
    <w:link w:val="SidefodTegn"/>
    <w:uiPriority w:val="99"/>
    <w:unhideWhenUsed/>
    <w:rsid w:val="00D25E3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25E30"/>
  </w:style>
  <w:style w:type="paragraph" w:styleId="Listeafsnit">
    <w:name w:val="List Paragraph"/>
    <w:basedOn w:val="Normal"/>
    <w:uiPriority w:val="34"/>
    <w:qFormat/>
    <w:rsid w:val="0089182A"/>
    <w:pPr>
      <w:ind w:left="720"/>
      <w:contextualSpacing/>
    </w:pPr>
  </w:style>
  <w:style w:type="table" w:styleId="Tabel-Gitter">
    <w:name w:val="Table Grid"/>
    <w:basedOn w:val="Tabel-Normal"/>
    <w:uiPriority w:val="99"/>
    <w:rsid w:val="00C97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afstand">
    <w:name w:val="No Spacing"/>
    <w:link w:val="IngenafstandTegn"/>
    <w:uiPriority w:val="1"/>
    <w:qFormat/>
    <w:rsid w:val="008E5372"/>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8E5372"/>
    <w:rPr>
      <w:rFonts w:eastAsiaTheme="minorEastAsia"/>
      <w:lang w:eastAsia="da-DK"/>
    </w:rPr>
  </w:style>
  <w:style w:type="paragraph" w:customStyle="1" w:styleId="Default">
    <w:name w:val="Default"/>
    <w:rsid w:val="00E45AC5"/>
    <w:pPr>
      <w:autoSpaceDE w:val="0"/>
      <w:autoSpaceDN w:val="0"/>
      <w:adjustRightInd w:val="0"/>
      <w:spacing w:after="0" w:line="240" w:lineRule="auto"/>
    </w:pPr>
    <w:rPr>
      <w:rFonts w:ascii="Times New Roman" w:hAnsi="Times New Roman" w:cs="Times New Roman"/>
      <w:color w:val="000000"/>
      <w:sz w:val="24"/>
      <w:szCs w:val="24"/>
    </w:rPr>
  </w:style>
  <w:style w:type="paragraph" w:styleId="Fodnotetekst">
    <w:name w:val="footnote text"/>
    <w:basedOn w:val="Normal"/>
    <w:link w:val="FodnotetekstTegn"/>
    <w:uiPriority w:val="99"/>
    <w:semiHidden/>
    <w:unhideWhenUsed/>
    <w:rsid w:val="004C7985"/>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4C7985"/>
    <w:rPr>
      <w:sz w:val="20"/>
      <w:szCs w:val="20"/>
    </w:rPr>
  </w:style>
  <w:style w:type="character" w:styleId="Fodnotehenvisning">
    <w:name w:val="footnote reference"/>
    <w:basedOn w:val="Standardskrifttypeiafsnit"/>
    <w:uiPriority w:val="99"/>
    <w:semiHidden/>
    <w:unhideWhenUsed/>
    <w:rsid w:val="004C7985"/>
    <w:rPr>
      <w:vertAlign w:val="superscript"/>
    </w:rPr>
  </w:style>
  <w:style w:type="character" w:customStyle="1" w:styleId="Overskrift3Tegn">
    <w:name w:val="Overskrift 3 Tegn"/>
    <w:basedOn w:val="Standardskrifttypeiafsnit"/>
    <w:link w:val="Overskrift3"/>
    <w:uiPriority w:val="9"/>
    <w:rsid w:val="001415C2"/>
    <w:rPr>
      <w:rFonts w:asciiTheme="majorHAnsi" w:eastAsiaTheme="majorEastAsia" w:hAnsiTheme="majorHAnsi" w:cstheme="majorBidi"/>
      <w:color w:val="243F60" w:themeColor="accent1" w:themeShade="7F"/>
      <w:sz w:val="24"/>
      <w:szCs w:val="24"/>
    </w:rPr>
  </w:style>
  <w:style w:type="paragraph" w:styleId="Indholdsfortegnelse3">
    <w:name w:val="toc 3"/>
    <w:basedOn w:val="Normal"/>
    <w:next w:val="Normal"/>
    <w:autoRedefine/>
    <w:uiPriority w:val="39"/>
    <w:unhideWhenUsed/>
    <w:rsid w:val="009B1043"/>
    <w:pPr>
      <w:tabs>
        <w:tab w:val="right" w:leader="dot" w:pos="9628"/>
      </w:tabs>
      <w:spacing w:after="100"/>
      <w:ind w:left="440"/>
    </w:pPr>
    <w:rPr>
      <w:rFonts w:ascii="Calibri" w:hAnsi="Calibri"/>
      <w:noProof/>
    </w:rPr>
  </w:style>
  <w:style w:type="character" w:styleId="Kommentarhenvisning">
    <w:name w:val="annotation reference"/>
    <w:basedOn w:val="Standardskrifttypeiafsnit"/>
    <w:uiPriority w:val="99"/>
    <w:semiHidden/>
    <w:unhideWhenUsed/>
    <w:rsid w:val="000545FA"/>
    <w:rPr>
      <w:sz w:val="16"/>
      <w:szCs w:val="16"/>
    </w:rPr>
  </w:style>
  <w:style w:type="paragraph" w:styleId="Kommentartekst">
    <w:name w:val="annotation text"/>
    <w:basedOn w:val="Normal"/>
    <w:link w:val="KommentartekstTegn"/>
    <w:uiPriority w:val="99"/>
    <w:semiHidden/>
    <w:unhideWhenUsed/>
    <w:rsid w:val="000545FA"/>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0545FA"/>
    <w:rPr>
      <w:sz w:val="20"/>
      <w:szCs w:val="20"/>
    </w:rPr>
  </w:style>
  <w:style w:type="paragraph" w:styleId="Kommentaremne">
    <w:name w:val="annotation subject"/>
    <w:basedOn w:val="Kommentartekst"/>
    <w:next w:val="Kommentartekst"/>
    <w:link w:val="KommentaremneTegn"/>
    <w:uiPriority w:val="99"/>
    <w:semiHidden/>
    <w:unhideWhenUsed/>
    <w:rsid w:val="000545FA"/>
    <w:rPr>
      <w:b/>
      <w:bCs/>
    </w:rPr>
  </w:style>
  <w:style w:type="character" w:customStyle="1" w:styleId="KommentaremneTegn">
    <w:name w:val="Kommentaremne Tegn"/>
    <w:basedOn w:val="KommentartekstTegn"/>
    <w:link w:val="Kommentaremne"/>
    <w:uiPriority w:val="99"/>
    <w:semiHidden/>
    <w:rsid w:val="000545FA"/>
    <w:rPr>
      <w:b/>
      <w:bCs/>
      <w:sz w:val="20"/>
      <w:szCs w:val="20"/>
    </w:rPr>
  </w:style>
  <w:style w:type="character" w:styleId="Ulstomtale">
    <w:name w:val="Unresolved Mention"/>
    <w:basedOn w:val="Standardskrifttypeiafsnit"/>
    <w:uiPriority w:val="99"/>
    <w:semiHidden/>
    <w:unhideWhenUsed/>
    <w:rsid w:val="00386B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484950">
      <w:bodyDiv w:val="1"/>
      <w:marLeft w:val="0"/>
      <w:marRight w:val="0"/>
      <w:marTop w:val="0"/>
      <w:marBottom w:val="0"/>
      <w:divBdr>
        <w:top w:val="none" w:sz="0" w:space="0" w:color="auto"/>
        <w:left w:val="none" w:sz="0" w:space="0" w:color="auto"/>
        <w:bottom w:val="none" w:sz="0" w:space="0" w:color="auto"/>
        <w:right w:val="none" w:sz="0" w:space="0" w:color="auto"/>
      </w:divBdr>
    </w:div>
    <w:div w:id="1511329354">
      <w:bodyDiv w:val="1"/>
      <w:marLeft w:val="0"/>
      <w:marRight w:val="0"/>
      <w:marTop w:val="0"/>
      <w:marBottom w:val="0"/>
      <w:divBdr>
        <w:top w:val="none" w:sz="0" w:space="0" w:color="auto"/>
        <w:left w:val="none" w:sz="0" w:space="0" w:color="auto"/>
        <w:bottom w:val="none" w:sz="0" w:space="0" w:color="auto"/>
        <w:right w:val="none" w:sz="0" w:space="0" w:color="auto"/>
      </w:divBdr>
    </w:div>
    <w:div w:id="179779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pa@odsherreds-gym.d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npa@odsherreds-gym.d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npa@odsherreds-gym.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T</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F6924F7B7AC974A88247217C8C0E6DD" ma:contentTypeVersion="7" ma:contentTypeDescription="Create a new document." ma:contentTypeScope="" ma:versionID="188a3387e36c120ba75cbb1a9ee5fbf3">
  <xsd:schema xmlns:xsd="http://www.w3.org/2001/XMLSchema" xmlns:xs="http://www.w3.org/2001/XMLSchema" xmlns:p="http://schemas.microsoft.com/office/2006/metadata/properties" xmlns:ns3="33068e44-bb81-4b0f-b210-a7145cdcc591" targetNamespace="http://schemas.microsoft.com/office/2006/metadata/properties" ma:root="true" ma:fieldsID="0372199ff25f3dfe184945f3534e60be" ns3:_="">
    <xsd:import namespace="33068e44-bb81-4b0f-b210-a7145cdcc5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68e44-bb81-4b0f-b210-a7145cdcc5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3637661-6A46-4CE3-BABC-67BBE77090F7}">
  <ds:schemaRefs>
    <ds:schemaRef ds:uri="http://schemas.microsoft.com/sharepoint/v3/contenttype/forms"/>
  </ds:schemaRefs>
</ds:datastoreItem>
</file>

<file path=customXml/itemProps3.xml><?xml version="1.0" encoding="utf-8"?>
<ds:datastoreItem xmlns:ds="http://schemas.openxmlformats.org/officeDocument/2006/customXml" ds:itemID="{61D8F43F-919A-4DD5-99FA-D5EFAE8451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564B0D3-755D-409D-BA9B-7D1E7A374C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068e44-bb81-4b0f-b210-a7145cdcc5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F46F35D-454F-498E-A7B4-3A9C4A678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16</Pages>
  <Words>5977</Words>
  <Characters>36463</Characters>
  <Application>Microsoft Office Word</Application>
  <DocSecurity>0</DocSecurity>
  <Lines>303</Lines>
  <Paragraphs>84</Paragraphs>
  <ScaleCrop>false</ScaleCrop>
  <HeadingPairs>
    <vt:vector size="2" baseType="variant">
      <vt:variant>
        <vt:lpstr>Titel</vt:lpstr>
      </vt:variant>
      <vt:variant>
        <vt:i4>1</vt:i4>
      </vt:variant>
    </vt:vector>
  </HeadingPairs>
  <TitlesOfParts>
    <vt:vector size="1" baseType="lpstr">
      <vt:lpstr/>
    </vt:vector>
  </TitlesOfParts>
  <Company>VUC Lyngby</Company>
  <LinksUpToDate>false</LinksUpToDate>
  <CharactersWithSpaces>42356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Marts 2015</dc:creator>
  <cp:lastModifiedBy>Niels-Peter Babalola Andersson</cp:lastModifiedBy>
  <cp:revision>147</cp:revision>
  <cp:lastPrinted>2017-06-19T13:05:00Z</cp:lastPrinted>
  <dcterms:created xsi:type="dcterms:W3CDTF">2019-10-21T10:03:00Z</dcterms:created>
  <dcterms:modified xsi:type="dcterms:W3CDTF">2020-01-06T12:42:00Z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0x0101009F6924F7B7AC974A88247217C8C0E6DD</vt:lpwstr>
  </property>
</Properties>
</file>