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1C5F6" w14:textId="77777777"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D53EB">
        <w:rPr>
          <w:rFonts w:ascii="Arial" w:hAnsi="Arial" w:cs="Arial"/>
          <w:sz w:val="24"/>
          <w:szCs w:val="24"/>
        </w:rPr>
        <w:t xml:space="preserve"> </w:t>
      </w:r>
    </w:p>
    <w:p w14:paraId="0CA1C5F7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8" w14:textId="77777777"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14:paraId="0CA1C5F9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A" w14:textId="77777777"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567D3971" w14:textId="77777777" w:rsidR="005E7671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Requirement Specification </w:t>
      </w:r>
    </w:p>
    <w:p w14:paraId="0CA1C5FB" w14:textId="4BF4DCFA" w:rsidR="00554DDE" w:rsidRPr="00C432B7" w:rsidRDefault="00EE3BA7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>Sniper Rifle Scopes</w:t>
      </w:r>
    </w:p>
    <w:p w14:paraId="0CA1C5FC" w14:textId="77777777" w:rsidR="006E3D4E" w:rsidRPr="00C432B7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D" w14:textId="77777777" w:rsidR="006E3D4E" w:rsidRPr="00C432B7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E" w14:textId="77777777" w:rsidR="006E3D4E" w:rsidRPr="00C432B7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F" w14:textId="77777777" w:rsidR="00576617" w:rsidRPr="00C432B7" w:rsidRDefault="00576617">
      <w:pPr>
        <w:rPr>
          <w:rFonts w:ascii="Arial" w:hAnsi="Arial" w:cs="Arial"/>
          <w:sz w:val="24"/>
          <w:szCs w:val="24"/>
        </w:rPr>
      </w:pPr>
      <w:r w:rsidRPr="00C432B7">
        <w:rPr>
          <w:rFonts w:ascii="Arial" w:hAnsi="Arial" w:cs="Arial"/>
          <w:sz w:val="24"/>
          <w:szCs w:val="24"/>
        </w:rPr>
        <w:br w:type="page"/>
      </w:r>
    </w:p>
    <w:p w14:paraId="0CA1C600" w14:textId="77777777"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14:paraId="0CA1C601" w14:textId="77777777" w:rsidR="009752DB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14:paraId="7C1FC9E5" w14:textId="77777777" w:rsidR="005E7671" w:rsidRPr="000046FF" w:rsidRDefault="005E7671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sz w:val="24"/>
          <w:szCs w:val="24"/>
        </w:rPr>
      </w:pPr>
    </w:p>
    <w:p w14:paraId="7BBEB2F1" w14:textId="2B264AD8" w:rsidR="00C432B7" w:rsidRPr="000046FF" w:rsidRDefault="005E7671" w:rsidP="00C432B7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sz w:val="24"/>
          <w:szCs w:val="24"/>
        </w:rPr>
      </w:pPr>
      <w:r w:rsidRPr="000046FF">
        <w:rPr>
          <w:rFonts w:ascii="Arial" w:hAnsi="Arial" w:cs="Arial"/>
          <w:sz w:val="24"/>
          <w:szCs w:val="24"/>
        </w:rPr>
        <w:t xml:space="preserve">DALO </w:t>
      </w:r>
      <w:r w:rsidR="000046FF">
        <w:rPr>
          <w:rFonts w:ascii="Arial" w:hAnsi="Arial" w:cs="Arial"/>
          <w:sz w:val="24"/>
          <w:szCs w:val="24"/>
        </w:rPr>
        <w:t>wants to acquire</w:t>
      </w:r>
      <w:r w:rsidRPr="000046FF">
        <w:rPr>
          <w:rFonts w:ascii="Arial" w:hAnsi="Arial" w:cs="Arial"/>
          <w:sz w:val="24"/>
          <w:szCs w:val="24"/>
        </w:rPr>
        <w:t xml:space="preserve"> </w:t>
      </w:r>
      <w:r w:rsidR="00115B43">
        <w:rPr>
          <w:rFonts w:ascii="Arial" w:hAnsi="Arial" w:cs="Arial"/>
          <w:sz w:val="24"/>
          <w:szCs w:val="24"/>
        </w:rPr>
        <w:t>30 pcs. of various</w:t>
      </w:r>
      <w:r w:rsidR="00DE3C2A" w:rsidRPr="000046FF">
        <w:rPr>
          <w:rFonts w:ascii="Arial" w:hAnsi="Arial" w:cs="Arial"/>
          <w:sz w:val="24"/>
          <w:szCs w:val="24"/>
        </w:rPr>
        <w:t xml:space="preserve"> Schmidt &amp; Bender sniper rifle scopes as </w:t>
      </w:r>
      <w:r w:rsidR="00115B43">
        <w:rPr>
          <w:rFonts w:ascii="Arial" w:hAnsi="Arial" w:cs="Arial"/>
          <w:sz w:val="24"/>
          <w:szCs w:val="24"/>
        </w:rPr>
        <w:t xml:space="preserve">a </w:t>
      </w:r>
      <w:r w:rsidR="00DE3C2A" w:rsidRPr="000046FF">
        <w:rPr>
          <w:rFonts w:ascii="Arial" w:hAnsi="Arial" w:cs="Arial"/>
          <w:sz w:val="24"/>
          <w:szCs w:val="24"/>
        </w:rPr>
        <w:t>re-supply of their in-service stock.</w:t>
      </w:r>
    </w:p>
    <w:p w14:paraId="0CA1C603" w14:textId="4DEDBB38" w:rsidR="00B51208" w:rsidRPr="000046FF" w:rsidRDefault="00DE3C2A" w:rsidP="00DE3C2A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sz w:val="24"/>
          <w:szCs w:val="24"/>
        </w:rPr>
      </w:pPr>
      <w:r w:rsidRPr="000046FF">
        <w:rPr>
          <w:rFonts w:ascii="Arial" w:hAnsi="Arial" w:cs="Arial"/>
          <w:sz w:val="24"/>
          <w:szCs w:val="24"/>
        </w:rPr>
        <w:t xml:space="preserve">DALO </w:t>
      </w:r>
      <w:r w:rsidR="000046FF">
        <w:rPr>
          <w:rFonts w:ascii="Arial" w:hAnsi="Arial" w:cs="Arial"/>
          <w:sz w:val="24"/>
          <w:szCs w:val="24"/>
        </w:rPr>
        <w:t>wants</w:t>
      </w:r>
      <w:r w:rsidRPr="000046FF">
        <w:rPr>
          <w:rFonts w:ascii="Arial" w:hAnsi="Arial" w:cs="Arial"/>
          <w:sz w:val="24"/>
          <w:szCs w:val="24"/>
        </w:rPr>
        <w:t xml:space="preserve"> their stock of the scopes to be uniform (due to logistical and personnel training requirements) and therefore the o</w:t>
      </w:r>
      <w:r w:rsidRPr="000046FF">
        <w:rPr>
          <w:rFonts w:ascii="Arial" w:hAnsi="Arial" w:cs="Arial"/>
          <w:sz w:val="24"/>
          <w:szCs w:val="24"/>
        </w:rPr>
        <w:t>f</w:t>
      </w:r>
      <w:r w:rsidRPr="000046FF">
        <w:rPr>
          <w:rFonts w:ascii="Arial" w:hAnsi="Arial" w:cs="Arial"/>
          <w:sz w:val="24"/>
          <w:szCs w:val="24"/>
        </w:rPr>
        <w:t>fered sights are expected to be of th</w:t>
      </w:r>
      <w:r w:rsidR="00115B43">
        <w:rPr>
          <w:rFonts w:ascii="Arial" w:hAnsi="Arial" w:cs="Arial"/>
          <w:sz w:val="24"/>
          <w:szCs w:val="24"/>
        </w:rPr>
        <w:t>e</w:t>
      </w:r>
      <w:r w:rsidRPr="000046FF">
        <w:rPr>
          <w:rFonts w:ascii="Arial" w:hAnsi="Arial" w:cs="Arial"/>
          <w:sz w:val="24"/>
          <w:szCs w:val="24"/>
        </w:rPr>
        <w:t xml:space="preserve"> particular manufacture and configuration specified in section 1.4 of this Requirement Spec</w:t>
      </w:r>
      <w:r w:rsidRPr="000046FF">
        <w:rPr>
          <w:rFonts w:ascii="Arial" w:hAnsi="Arial" w:cs="Arial"/>
          <w:sz w:val="24"/>
          <w:szCs w:val="24"/>
        </w:rPr>
        <w:t>i</w:t>
      </w:r>
      <w:r w:rsidRPr="000046FF">
        <w:rPr>
          <w:rFonts w:ascii="Arial" w:hAnsi="Arial" w:cs="Arial"/>
          <w:sz w:val="24"/>
          <w:szCs w:val="24"/>
        </w:rPr>
        <w:t>fication</w:t>
      </w:r>
      <w:r w:rsidR="00115B43">
        <w:rPr>
          <w:rFonts w:ascii="Arial" w:hAnsi="Arial" w:cs="Arial"/>
          <w:sz w:val="24"/>
          <w:szCs w:val="24"/>
        </w:rPr>
        <w:t xml:space="preserve"> or equivalent</w:t>
      </w:r>
      <w:r w:rsidRPr="000046FF">
        <w:rPr>
          <w:rFonts w:ascii="Arial" w:hAnsi="Arial" w:cs="Arial"/>
          <w:sz w:val="24"/>
          <w:szCs w:val="24"/>
        </w:rPr>
        <w:t>.</w:t>
      </w:r>
    </w:p>
    <w:p w14:paraId="46A61BDA" w14:textId="77777777" w:rsidR="005E7671" w:rsidRPr="005E7671" w:rsidRDefault="005E7671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14:paraId="0CA1C604" w14:textId="77777777" w:rsidR="00554DDE" w:rsidRPr="00272680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14:paraId="0CA1C605" w14:textId="77777777"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14:paraId="0CA1C606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ED53EB" w14:paraId="0CA1C609" w14:textId="77777777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7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8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14:paraId="0CA1C60C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A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B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14:paraId="0CA1C60F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D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E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14:paraId="0CA1C612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0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1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14:paraId="0CA1C615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3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4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080E7B" w14:paraId="0CA1C618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6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7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14:paraId="0CA1C619" w14:textId="7DC680A6" w:rsidR="00576617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43425FE8" w14:textId="77777777" w:rsidR="000046FF" w:rsidRPr="00025B88" w:rsidRDefault="000046FF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0CA1C61A" w14:textId="77777777"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14:paraId="0CA1C61B" w14:textId="77777777"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lastRenderedPageBreak/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14:paraId="0CA1C61C" w14:textId="77777777"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</w:t>
      </w:r>
      <w:r w:rsidR="00204BD1" w:rsidRPr="00025B88">
        <w:rPr>
          <w:rFonts w:ascii="Arial" w:hAnsi="Arial" w:cs="Arial"/>
          <w:sz w:val="24"/>
          <w:szCs w:val="24"/>
        </w:rPr>
        <w:t>e</w:t>
      </w:r>
      <w:r w:rsidR="00204BD1" w:rsidRPr="00025B88">
        <w:rPr>
          <w:rFonts w:ascii="Arial" w:hAnsi="Arial" w:cs="Arial"/>
          <w:sz w:val="24"/>
          <w:szCs w:val="24"/>
        </w:rPr>
        <w:t>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</w:p>
    <w:p w14:paraId="0CA1C61D" w14:textId="77777777"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0CA1C61E" w14:textId="77777777" w:rsidR="00061E0F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351"/>
        <w:gridCol w:w="1843"/>
        <w:gridCol w:w="2599"/>
        <w:gridCol w:w="702"/>
        <w:gridCol w:w="742"/>
        <w:gridCol w:w="3392"/>
      </w:tblGrid>
      <w:tr w:rsidR="00F5760B" w:rsidRPr="00080E7B" w14:paraId="0CA1C624" w14:textId="77777777" w:rsidTr="00E13B15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0CA1C61F" w14:textId="77777777"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351" w:type="dxa"/>
            <w:vMerge w:val="restart"/>
            <w:shd w:val="pct15" w:color="auto" w:fill="auto"/>
            <w:vAlign w:val="center"/>
          </w:tcPr>
          <w:p w14:paraId="0CA1C620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843" w:type="dxa"/>
            <w:vMerge w:val="restart"/>
            <w:shd w:val="pct15" w:color="auto" w:fill="auto"/>
            <w:vAlign w:val="center"/>
          </w:tcPr>
          <w:p w14:paraId="0CA1C621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Classification</w:t>
            </w:r>
          </w:p>
        </w:tc>
        <w:tc>
          <w:tcPr>
            <w:tcW w:w="2599" w:type="dxa"/>
            <w:vMerge w:val="restart"/>
            <w:shd w:val="pct15" w:color="auto" w:fill="auto"/>
            <w:vAlign w:val="center"/>
          </w:tcPr>
          <w:p w14:paraId="0CA1C622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0CA1C623" w14:textId="77777777"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ED53EB" w14:paraId="0CA1C62C" w14:textId="77777777" w:rsidTr="00E13B15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0CA1C625" w14:textId="77777777"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1" w:type="dxa"/>
            <w:vMerge/>
            <w:shd w:val="pct15" w:color="auto" w:fill="auto"/>
          </w:tcPr>
          <w:p w14:paraId="0CA1C626" w14:textId="77777777"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pct15" w:color="auto" w:fill="auto"/>
          </w:tcPr>
          <w:p w14:paraId="0CA1C627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9" w:type="dxa"/>
            <w:vMerge/>
            <w:shd w:val="pct15" w:color="auto" w:fill="auto"/>
          </w:tcPr>
          <w:p w14:paraId="0CA1C628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CA1C629" w14:textId="77777777" w:rsidR="00F5760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14:paraId="0CA1C62A" w14:textId="77777777" w:rsidR="00822134" w:rsidRPr="00ED53EB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0CA1C62B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14:paraId="0CA1C634" w14:textId="77777777" w:rsidTr="00E13B15">
        <w:trPr>
          <w:trHeight w:val="288"/>
        </w:trPr>
        <w:tc>
          <w:tcPr>
            <w:tcW w:w="526" w:type="dxa"/>
            <w:vMerge/>
            <w:vAlign w:val="center"/>
          </w:tcPr>
          <w:p w14:paraId="0CA1C62D" w14:textId="77777777"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0CA1C62E" w14:textId="77777777"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CA1C62F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14:paraId="0CA1C630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0CA1C631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0CA1C632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14:paraId="0CA1C633" w14:textId="77777777"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0B" w:rsidRPr="00ED53EB" w14:paraId="0CA1C63D" w14:textId="77777777" w:rsidTr="00E13B15">
        <w:tc>
          <w:tcPr>
            <w:tcW w:w="526" w:type="dxa"/>
            <w:vAlign w:val="center"/>
          </w:tcPr>
          <w:p w14:paraId="0CA1C635" w14:textId="77777777" w:rsidR="00B51208" w:rsidRPr="00ED53EB" w:rsidRDefault="00204B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351" w:type="dxa"/>
          </w:tcPr>
          <w:p w14:paraId="0CA1C636" w14:textId="77777777" w:rsidR="004874D7" w:rsidRPr="00763A13" w:rsidRDefault="004874D7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D19B3C" w14:textId="066EE4AE" w:rsidR="000D1A6B" w:rsidRDefault="005E7671" w:rsidP="00E8273D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The supplier shall </w:t>
            </w:r>
            <w:r w:rsidR="00E8273D">
              <w:rPr>
                <w:rFonts w:asciiTheme="minorHAnsi" w:hAnsiTheme="minorHAnsi" w:cstheme="minorHAnsi"/>
                <w:sz w:val="24"/>
                <w:szCs w:val="24"/>
              </w:rPr>
              <w:t>offer 10 pcs. of the fo</w:t>
            </w:r>
            <w:r w:rsidR="00E8273D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E8273D">
              <w:rPr>
                <w:rFonts w:asciiTheme="minorHAnsi" w:hAnsiTheme="minorHAnsi" w:cstheme="minorHAnsi"/>
                <w:sz w:val="24"/>
                <w:szCs w:val="24"/>
              </w:rPr>
              <w:t>lowing sight</w:t>
            </w:r>
            <w:r w:rsidR="007F092B">
              <w:rPr>
                <w:rFonts w:asciiTheme="minorHAnsi" w:hAnsiTheme="minorHAnsi" w:cstheme="minorHAnsi"/>
                <w:sz w:val="24"/>
                <w:szCs w:val="24"/>
              </w:rPr>
              <w:t>s or equivalent</w:t>
            </w:r>
            <w:r w:rsidR="00E8273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05EBC25C" w14:textId="77777777" w:rsidR="00E8273D" w:rsidRDefault="00E8273D" w:rsidP="00E8273D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8EE1DD" w14:textId="77777777" w:rsidR="0075081C" w:rsidRDefault="00E8273D" w:rsidP="00E8273D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Schmidt &amp; Bender </w:t>
            </w:r>
          </w:p>
          <w:p w14:paraId="1B84B39B" w14:textId="380F0A45" w:rsidR="00E8273D" w:rsidRDefault="0075081C" w:rsidP="00E8273D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3-20x50 </w:t>
            </w:r>
            <w:r w:rsidR="00E8273D">
              <w:rPr>
                <w:rFonts w:asciiTheme="minorHAnsi" w:hAnsiTheme="minorHAnsi" w:cstheme="minorHAnsi"/>
                <w:sz w:val="24"/>
                <w:szCs w:val="24"/>
              </w:rPr>
              <w:t>PMII LP ULTRA LONG RANGE</w:t>
            </w:r>
          </w:p>
          <w:p w14:paraId="697B2BAB" w14:textId="77777777" w:rsidR="00E8273D" w:rsidRDefault="00E8273D" w:rsidP="00E8273D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NSN: </w:t>
            </w:r>
            <w:r w:rsidRPr="00E8273D">
              <w:rPr>
                <w:rFonts w:asciiTheme="minorHAnsi" w:hAnsiTheme="minorHAnsi" w:cstheme="minorHAnsi"/>
                <w:sz w:val="24"/>
                <w:szCs w:val="24"/>
              </w:rPr>
              <w:t>1240123845665</w:t>
            </w:r>
          </w:p>
          <w:p w14:paraId="0CA1C637" w14:textId="52F754E7" w:rsidR="00E8273D" w:rsidRPr="00763A13" w:rsidRDefault="00E8273D" w:rsidP="00E8273D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S&amp;B P/N: </w:t>
            </w:r>
            <w:r w:rsidRPr="00E8273D">
              <w:rPr>
                <w:rFonts w:asciiTheme="minorHAnsi" w:hAnsiTheme="minorHAnsi" w:cstheme="minorHAnsi"/>
                <w:sz w:val="24"/>
                <w:szCs w:val="24"/>
              </w:rPr>
              <w:t>668-945-862-B8-B4</w:t>
            </w:r>
          </w:p>
        </w:tc>
        <w:tc>
          <w:tcPr>
            <w:tcW w:w="1843" w:type="dxa"/>
            <w:vAlign w:val="center"/>
          </w:tcPr>
          <w:p w14:paraId="0CA1C638" w14:textId="77777777" w:rsidR="00F5760B" w:rsidRPr="00763A13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3A13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2599" w:type="dxa"/>
          </w:tcPr>
          <w:p w14:paraId="0CA1C639" w14:textId="3B270FDA" w:rsidR="00F5760B" w:rsidRPr="00ED53EB" w:rsidRDefault="00F5760B" w:rsidP="000D1A6B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0CA1C63A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3B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3C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092B" w:rsidRPr="00ED53EB" w14:paraId="1EF4813D" w14:textId="77777777" w:rsidTr="00E13B15">
        <w:tc>
          <w:tcPr>
            <w:tcW w:w="526" w:type="dxa"/>
            <w:vAlign w:val="center"/>
          </w:tcPr>
          <w:p w14:paraId="6DA51602" w14:textId="5C795A93" w:rsidR="007F092B" w:rsidRPr="00ED53EB" w:rsidRDefault="00873D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351" w:type="dxa"/>
          </w:tcPr>
          <w:p w14:paraId="51D06E8F" w14:textId="77777777" w:rsidR="007F092B" w:rsidRDefault="007F092B" w:rsidP="007F092B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2E7EDF" w14:textId="32FA926F" w:rsidR="007F092B" w:rsidRDefault="007F092B" w:rsidP="007F092B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The supplier shall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offer 10 pcs. of the fo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lowing sights or equivalent:</w:t>
            </w:r>
          </w:p>
          <w:p w14:paraId="62C5F079" w14:textId="77777777" w:rsidR="007F092B" w:rsidRDefault="007F092B" w:rsidP="007F092B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A74C63" w14:textId="77777777" w:rsidR="007F092B" w:rsidRPr="001372CE" w:rsidRDefault="007F092B" w:rsidP="007F092B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1372CE">
              <w:rPr>
                <w:rFonts w:asciiTheme="minorHAnsi" w:hAnsiTheme="minorHAnsi" w:cstheme="minorHAnsi"/>
                <w:sz w:val="24"/>
                <w:szCs w:val="24"/>
              </w:rPr>
              <w:t xml:space="preserve">Schmidt &amp; Bender </w:t>
            </w:r>
          </w:p>
          <w:p w14:paraId="532A6A86" w14:textId="57757C84" w:rsidR="007F092B" w:rsidRPr="001372CE" w:rsidRDefault="007F092B" w:rsidP="007F092B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1372CE">
              <w:rPr>
                <w:rFonts w:asciiTheme="minorHAnsi" w:hAnsiTheme="minorHAnsi" w:cstheme="minorHAnsi"/>
                <w:sz w:val="24"/>
                <w:szCs w:val="24"/>
              </w:rPr>
              <w:t>3-12x50 PMII P3L</w:t>
            </w:r>
          </w:p>
          <w:p w14:paraId="1D457A7D" w14:textId="77777777" w:rsidR="007F092B" w:rsidRDefault="007F092B" w:rsidP="007F092B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NSN: </w:t>
            </w:r>
            <w:r w:rsidRPr="001372CE">
              <w:rPr>
                <w:rFonts w:asciiTheme="minorHAnsi" w:hAnsiTheme="minorHAnsi" w:cstheme="minorHAnsi"/>
                <w:sz w:val="24"/>
                <w:szCs w:val="24"/>
              </w:rPr>
              <w:t>1240123726091</w:t>
            </w:r>
          </w:p>
          <w:p w14:paraId="714A47EE" w14:textId="0D78BECB" w:rsidR="007F092B" w:rsidRPr="00763A13" w:rsidRDefault="007F092B" w:rsidP="007F092B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S&amp;B P/N: </w:t>
            </w:r>
            <w:r w:rsidRPr="001372CE">
              <w:rPr>
                <w:rFonts w:asciiTheme="minorHAnsi" w:hAnsiTheme="minorHAnsi" w:cstheme="minorHAnsi"/>
                <w:sz w:val="24"/>
                <w:szCs w:val="24"/>
              </w:rPr>
              <w:t>644-911-882-96-94A38</w:t>
            </w:r>
          </w:p>
        </w:tc>
        <w:tc>
          <w:tcPr>
            <w:tcW w:w="1843" w:type="dxa"/>
            <w:vAlign w:val="center"/>
          </w:tcPr>
          <w:p w14:paraId="427BD2CC" w14:textId="77777777" w:rsidR="007F092B" w:rsidRDefault="007F092B" w:rsidP="00F5760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9B66361" w14:textId="0D79B784" w:rsidR="007F092B" w:rsidRPr="00763A13" w:rsidRDefault="007F092B" w:rsidP="00F5760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2599" w:type="dxa"/>
          </w:tcPr>
          <w:p w14:paraId="750F6C0F" w14:textId="77777777" w:rsidR="007F092B" w:rsidRPr="00ED53EB" w:rsidRDefault="007F092B" w:rsidP="000D1A6B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6BB163E6" w14:textId="77777777" w:rsidR="007F092B" w:rsidRPr="00ED53EB" w:rsidRDefault="007F092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F52507D" w14:textId="77777777" w:rsidR="007F092B" w:rsidRPr="00ED53EB" w:rsidRDefault="007F092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63E68E78" w14:textId="77777777" w:rsidR="007F092B" w:rsidRPr="00ED53EB" w:rsidRDefault="007F092B" w:rsidP="00290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092B" w:rsidRPr="00ED53EB" w14:paraId="67E325D0" w14:textId="77777777" w:rsidTr="00E13B15">
        <w:tc>
          <w:tcPr>
            <w:tcW w:w="526" w:type="dxa"/>
            <w:vAlign w:val="center"/>
          </w:tcPr>
          <w:p w14:paraId="1C98347A" w14:textId="3694B3E9" w:rsidR="007F092B" w:rsidRPr="00ED53EB" w:rsidRDefault="00873D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351" w:type="dxa"/>
          </w:tcPr>
          <w:p w14:paraId="5818B619" w14:textId="77777777" w:rsidR="007F092B" w:rsidRDefault="007F092B" w:rsidP="007F092B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90FF10" w14:textId="311A427D" w:rsidR="007F092B" w:rsidRDefault="007F092B" w:rsidP="007F092B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The supplier shall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offer 10 pcs. of the fo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lowing sights or equivalent:</w:t>
            </w:r>
          </w:p>
          <w:p w14:paraId="4495DBD5" w14:textId="4F9D1D6B" w:rsidR="007F092B" w:rsidRDefault="007F092B" w:rsidP="007F092B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1F5E1C" w14:textId="77777777" w:rsidR="007F092B" w:rsidRDefault="007F092B" w:rsidP="007F092B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Schmidt &amp; Bender </w:t>
            </w:r>
          </w:p>
          <w:p w14:paraId="026A28F3" w14:textId="77777777" w:rsidR="007F092B" w:rsidRDefault="007F092B" w:rsidP="007F092B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5-25X56 PMII LP </w:t>
            </w:r>
          </w:p>
          <w:p w14:paraId="3DB19E69" w14:textId="77777777" w:rsidR="007F092B" w:rsidRDefault="007F092B" w:rsidP="007F092B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NSN: </w:t>
            </w:r>
            <w:r w:rsidRPr="0021766F">
              <w:rPr>
                <w:rFonts w:asciiTheme="minorHAnsi" w:hAnsiTheme="minorHAnsi" w:cstheme="minorHAnsi"/>
                <w:sz w:val="24"/>
                <w:szCs w:val="24"/>
              </w:rPr>
              <w:t>1240151795524</w:t>
            </w:r>
          </w:p>
          <w:p w14:paraId="16220018" w14:textId="6216FB76" w:rsidR="007F092B" w:rsidRPr="00763A13" w:rsidRDefault="007F092B" w:rsidP="007F092B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S&amp;B P/N: </w:t>
            </w:r>
            <w:r w:rsidRPr="0021766F">
              <w:rPr>
                <w:rFonts w:asciiTheme="minorHAnsi" w:hAnsiTheme="minorHAnsi" w:cstheme="minorHAnsi"/>
                <w:sz w:val="24"/>
                <w:szCs w:val="24"/>
              </w:rPr>
              <w:t>677-911-882-94-67</w:t>
            </w:r>
          </w:p>
        </w:tc>
        <w:tc>
          <w:tcPr>
            <w:tcW w:w="1843" w:type="dxa"/>
            <w:vAlign w:val="center"/>
          </w:tcPr>
          <w:p w14:paraId="316A4F0B" w14:textId="013E6561" w:rsidR="007F092B" w:rsidRPr="00763A13" w:rsidRDefault="00873D7E" w:rsidP="00F5760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2599" w:type="dxa"/>
          </w:tcPr>
          <w:p w14:paraId="566726EC" w14:textId="77777777" w:rsidR="007F092B" w:rsidRPr="00ED53EB" w:rsidRDefault="007F092B" w:rsidP="000D1A6B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4E4D01FA" w14:textId="77777777" w:rsidR="007F092B" w:rsidRPr="00ED53EB" w:rsidRDefault="007F092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7B51B047" w14:textId="77777777" w:rsidR="007F092B" w:rsidRPr="00ED53EB" w:rsidRDefault="007F092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7E4998B" w14:textId="77777777" w:rsidR="007F092B" w:rsidRPr="00ED53EB" w:rsidRDefault="007F092B" w:rsidP="00290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60B" w:rsidRPr="00080E7B" w14:paraId="0CA1C647" w14:textId="77777777" w:rsidTr="00E13B15">
        <w:tc>
          <w:tcPr>
            <w:tcW w:w="526" w:type="dxa"/>
            <w:vAlign w:val="center"/>
          </w:tcPr>
          <w:p w14:paraId="0CA1C63E" w14:textId="425F46E2" w:rsidR="00B51208" w:rsidRPr="00ED53EB" w:rsidRDefault="00873D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351" w:type="dxa"/>
          </w:tcPr>
          <w:p w14:paraId="0CA1C63F" w14:textId="77777777" w:rsidR="002D0A4F" w:rsidRPr="005A1A76" w:rsidRDefault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A1C640" w14:textId="7821F6D8" w:rsidR="00B51208" w:rsidRPr="005A1A76" w:rsidRDefault="007A65D4" w:rsidP="007A65D4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 of the deliverables shall be new.</w:t>
            </w:r>
          </w:p>
        </w:tc>
        <w:tc>
          <w:tcPr>
            <w:tcW w:w="1843" w:type="dxa"/>
            <w:vAlign w:val="center"/>
          </w:tcPr>
          <w:p w14:paraId="0CA1C641" w14:textId="77777777" w:rsidR="00F5760B" w:rsidRPr="005A1A76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A76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2599" w:type="dxa"/>
          </w:tcPr>
          <w:p w14:paraId="0CA1C643" w14:textId="4FA5287E" w:rsidR="002D0A4F" w:rsidRPr="00025B88" w:rsidRDefault="002D0A4F" w:rsidP="002D0A4F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702" w:type="dxa"/>
          </w:tcPr>
          <w:p w14:paraId="0CA1C644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45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46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7671" w:rsidRPr="00080E7B" w14:paraId="5817BB1F" w14:textId="77777777" w:rsidTr="00E13B15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F07D" w14:textId="178D5A34" w:rsidR="005E7671" w:rsidRDefault="00873D7E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4418" w14:textId="77777777" w:rsidR="00E13B15" w:rsidRDefault="00E13B15" w:rsidP="00B277FB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FFDDB1" w14:textId="08FB2548" w:rsidR="005E7671" w:rsidRDefault="002C1D2D" w:rsidP="00B277FB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30404932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DALO does not accept a delivery time of </w:t>
            </w:r>
            <w:r w:rsidR="007F092B">
              <w:rPr>
                <w:rFonts w:asciiTheme="minorHAnsi" w:hAnsiTheme="minorHAnsi" w:cstheme="minorHAnsi"/>
                <w:sz w:val="24"/>
                <w:szCs w:val="24"/>
              </w:rPr>
              <w:t>more than 120 days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from submission of the purchase order. </w:t>
            </w:r>
          </w:p>
          <w:bookmarkEnd w:id="1"/>
          <w:p w14:paraId="0F0DBD4F" w14:textId="64662E02" w:rsidR="000046FF" w:rsidRDefault="000046FF" w:rsidP="00B277FB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47A2" w14:textId="55F7D6A1" w:rsidR="005E7671" w:rsidRDefault="005A1A76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5A1A76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D3B7" w14:textId="77777777" w:rsidR="005E7671" w:rsidRPr="00F819B0" w:rsidRDefault="005E7671" w:rsidP="001258C4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E05C" w14:textId="77777777" w:rsidR="005E7671" w:rsidRPr="00E15E49" w:rsidRDefault="005E767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EAD5" w14:textId="77777777" w:rsidR="005E7671" w:rsidRPr="00E15E49" w:rsidRDefault="005E767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DD2C" w14:textId="77777777" w:rsidR="005E7671" w:rsidRPr="00E15E49" w:rsidRDefault="005E7671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CA1C662" w14:textId="77777777"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p w14:paraId="0CA1C663" w14:textId="77777777"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170EC1" w:rsidSect="00576617">
      <w:headerReference w:type="default" r:id="rId14"/>
      <w:footerReference w:type="default" r:id="rId15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83E08" w14:textId="77777777" w:rsidR="00174B4E" w:rsidRDefault="00174B4E" w:rsidP="00554DDE">
      <w:pPr>
        <w:spacing w:after="0" w:line="240" w:lineRule="auto"/>
      </w:pPr>
      <w:r>
        <w:separator/>
      </w:r>
    </w:p>
  </w:endnote>
  <w:endnote w:type="continuationSeparator" w:id="0">
    <w:p w14:paraId="3421E199" w14:textId="77777777" w:rsidR="00174B4E" w:rsidRDefault="00174B4E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0CA1C66E" w14:textId="77777777"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3056FC">
              <w:rPr>
                <w:noProof/>
                <w:sz w:val="20"/>
                <w:szCs w:val="20"/>
              </w:rPr>
              <w:t>1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3056FC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CA1C66F" w14:textId="77777777"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078DA" w14:textId="77777777" w:rsidR="00174B4E" w:rsidRDefault="00174B4E" w:rsidP="00554DDE">
      <w:pPr>
        <w:spacing w:after="0" w:line="240" w:lineRule="auto"/>
      </w:pPr>
      <w:r>
        <w:separator/>
      </w:r>
    </w:p>
  </w:footnote>
  <w:footnote w:type="continuationSeparator" w:id="0">
    <w:p w14:paraId="5D6396DC" w14:textId="77777777" w:rsidR="00174B4E" w:rsidRDefault="00174B4E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1C669" w14:textId="08400ACD"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14:paraId="3C022C21" w14:textId="77777777" w:rsidR="00CC79B8" w:rsidRDefault="00CC79B8" w:rsidP="00440EA4">
    <w:pPr>
      <w:rPr>
        <w:rFonts w:ascii="Arial" w:hAnsi="Arial" w:cs="Arial"/>
        <w:sz w:val="24"/>
        <w:szCs w:val="24"/>
      </w:rPr>
    </w:pPr>
  </w:p>
  <w:p w14:paraId="0CA1C66A" w14:textId="77777777"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0CA1C66B" w14:textId="77777777" w:rsidR="007B27EF" w:rsidRDefault="007B27EF" w:rsidP="00440EA4">
    <w:pPr>
      <w:pStyle w:val="Sidehoved"/>
      <w:tabs>
        <w:tab w:val="left" w:pos="4125"/>
      </w:tabs>
    </w:pPr>
  </w:p>
  <w:p w14:paraId="0CA1C66C" w14:textId="77777777" w:rsidR="007B27EF" w:rsidRDefault="007B27E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CA8717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6A3460"/>
    <w:multiLevelType w:val="hybridMultilevel"/>
    <w:tmpl w:val="69707CA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CE17003"/>
    <w:multiLevelType w:val="hybridMultilevel"/>
    <w:tmpl w:val="2B5E1E1A"/>
    <w:lvl w:ilvl="0" w:tplc="6B809F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16A6733"/>
    <w:multiLevelType w:val="hybridMultilevel"/>
    <w:tmpl w:val="15A6F4E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14"/>
  </w:num>
  <w:num w:numId="8">
    <w:abstractNumId w:val="19"/>
  </w:num>
  <w:num w:numId="9">
    <w:abstractNumId w:val="11"/>
  </w:num>
  <w:num w:numId="10">
    <w:abstractNumId w:val="10"/>
  </w:num>
  <w:num w:numId="11">
    <w:abstractNumId w:val="5"/>
  </w:num>
  <w:num w:numId="12">
    <w:abstractNumId w:val="12"/>
  </w:num>
  <w:num w:numId="13">
    <w:abstractNumId w:val="9"/>
  </w:num>
  <w:num w:numId="14">
    <w:abstractNumId w:val="13"/>
  </w:num>
  <w:num w:numId="15">
    <w:abstractNumId w:val="8"/>
  </w:num>
  <w:num w:numId="16">
    <w:abstractNumId w:val="16"/>
  </w:num>
  <w:num w:numId="17">
    <w:abstractNumId w:val="18"/>
  </w:num>
  <w:num w:numId="18">
    <w:abstractNumId w:val="0"/>
    <w:lvlOverride w:ilvl="0">
      <w:startOverride w:val="1"/>
    </w:lvlOverride>
  </w:num>
  <w:num w:numId="19">
    <w:abstractNumId w:val="15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046FF"/>
    <w:rsid w:val="000109AF"/>
    <w:rsid w:val="00025B88"/>
    <w:rsid w:val="0002643B"/>
    <w:rsid w:val="00061E0F"/>
    <w:rsid w:val="00080E7B"/>
    <w:rsid w:val="00082223"/>
    <w:rsid w:val="00084BC0"/>
    <w:rsid w:val="000A43C8"/>
    <w:rsid w:val="000A7EA8"/>
    <w:rsid w:val="000B12CC"/>
    <w:rsid w:val="000B2943"/>
    <w:rsid w:val="000C3111"/>
    <w:rsid w:val="000D1A6B"/>
    <w:rsid w:val="000E3EA6"/>
    <w:rsid w:val="000F3F62"/>
    <w:rsid w:val="00100A08"/>
    <w:rsid w:val="0011140F"/>
    <w:rsid w:val="00113806"/>
    <w:rsid w:val="00115B43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74B4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06ABD"/>
    <w:rsid w:val="00223BC5"/>
    <w:rsid w:val="0023032B"/>
    <w:rsid w:val="0024013A"/>
    <w:rsid w:val="00252461"/>
    <w:rsid w:val="00253D6F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C1D2D"/>
    <w:rsid w:val="002D0A4F"/>
    <w:rsid w:val="002D0B50"/>
    <w:rsid w:val="002F2E3A"/>
    <w:rsid w:val="003056FC"/>
    <w:rsid w:val="00321AC1"/>
    <w:rsid w:val="0032261D"/>
    <w:rsid w:val="00323665"/>
    <w:rsid w:val="00337C7D"/>
    <w:rsid w:val="00357223"/>
    <w:rsid w:val="003752EC"/>
    <w:rsid w:val="0038273A"/>
    <w:rsid w:val="003858FA"/>
    <w:rsid w:val="003B0D50"/>
    <w:rsid w:val="003E16E8"/>
    <w:rsid w:val="003E590B"/>
    <w:rsid w:val="00407DBC"/>
    <w:rsid w:val="00433A30"/>
    <w:rsid w:val="00440EA4"/>
    <w:rsid w:val="0046128B"/>
    <w:rsid w:val="00467C17"/>
    <w:rsid w:val="00481762"/>
    <w:rsid w:val="004874D7"/>
    <w:rsid w:val="00493F46"/>
    <w:rsid w:val="004A72B7"/>
    <w:rsid w:val="004B2504"/>
    <w:rsid w:val="004C0A5C"/>
    <w:rsid w:val="004C3778"/>
    <w:rsid w:val="004E5DA0"/>
    <w:rsid w:val="004F0AAE"/>
    <w:rsid w:val="005428F5"/>
    <w:rsid w:val="00554DDE"/>
    <w:rsid w:val="0055733D"/>
    <w:rsid w:val="00576617"/>
    <w:rsid w:val="005A1A76"/>
    <w:rsid w:val="005A6921"/>
    <w:rsid w:val="005C6E1C"/>
    <w:rsid w:val="005D21AA"/>
    <w:rsid w:val="005D28CB"/>
    <w:rsid w:val="005D3609"/>
    <w:rsid w:val="005E5E0A"/>
    <w:rsid w:val="005E7671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92730"/>
    <w:rsid w:val="00694902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5081C"/>
    <w:rsid w:val="00754286"/>
    <w:rsid w:val="007555D8"/>
    <w:rsid w:val="00763A13"/>
    <w:rsid w:val="00766A4A"/>
    <w:rsid w:val="007718B4"/>
    <w:rsid w:val="007837A2"/>
    <w:rsid w:val="00784BED"/>
    <w:rsid w:val="007A39D1"/>
    <w:rsid w:val="007A65D4"/>
    <w:rsid w:val="007B27EF"/>
    <w:rsid w:val="007C2E9E"/>
    <w:rsid w:val="007C6430"/>
    <w:rsid w:val="007D5D1C"/>
    <w:rsid w:val="007F092B"/>
    <w:rsid w:val="008026EB"/>
    <w:rsid w:val="008071E5"/>
    <w:rsid w:val="008173CB"/>
    <w:rsid w:val="00822134"/>
    <w:rsid w:val="00843FC8"/>
    <w:rsid w:val="0084417D"/>
    <w:rsid w:val="0085488D"/>
    <w:rsid w:val="00867CF6"/>
    <w:rsid w:val="0087169B"/>
    <w:rsid w:val="00872374"/>
    <w:rsid w:val="00873D7E"/>
    <w:rsid w:val="00874DC3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3A6C"/>
    <w:rsid w:val="009C47CC"/>
    <w:rsid w:val="009E6D1E"/>
    <w:rsid w:val="00A01280"/>
    <w:rsid w:val="00A0313E"/>
    <w:rsid w:val="00A163E7"/>
    <w:rsid w:val="00A21D16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85881"/>
    <w:rsid w:val="00AA41E5"/>
    <w:rsid w:val="00AD4BD3"/>
    <w:rsid w:val="00B06FAE"/>
    <w:rsid w:val="00B11CC5"/>
    <w:rsid w:val="00B277FB"/>
    <w:rsid w:val="00B34C3D"/>
    <w:rsid w:val="00B40DFF"/>
    <w:rsid w:val="00B51208"/>
    <w:rsid w:val="00B701C0"/>
    <w:rsid w:val="00B91B88"/>
    <w:rsid w:val="00B9586D"/>
    <w:rsid w:val="00BA076C"/>
    <w:rsid w:val="00BA1458"/>
    <w:rsid w:val="00BB5C07"/>
    <w:rsid w:val="00BE4668"/>
    <w:rsid w:val="00BE6D0D"/>
    <w:rsid w:val="00BF604B"/>
    <w:rsid w:val="00C009E9"/>
    <w:rsid w:val="00C10F91"/>
    <w:rsid w:val="00C1277F"/>
    <w:rsid w:val="00C13623"/>
    <w:rsid w:val="00C31634"/>
    <w:rsid w:val="00C43276"/>
    <w:rsid w:val="00C432B7"/>
    <w:rsid w:val="00C52F59"/>
    <w:rsid w:val="00C574FC"/>
    <w:rsid w:val="00C66A98"/>
    <w:rsid w:val="00C71B90"/>
    <w:rsid w:val="00C751AD"/>
    <w:rsid w:val="00CB4E08"/>
    <w:rsid w:val="00CB7CFF"/>
    <w:rsid w:val="00CC79B8"/>
    <w:rsid w:val="00D172B8"/>
    <w:rsid w:val="00D17E7E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E3C2A"/>
    <w:rsid w:val="00DE5A09"/>
    <w:rsid w:val="00DF6986"/>
    <w:rsid w:val="00E049C7"/>
    <w:rsid w:val="00E04E77"/>
    <w:rsid w:val="00E06CE5"/>
    <w:rsid w:val="00E11DEE"/>
    <w:rsid w:val="00E13B15"/>
    <w:rsid w:val="00E15E49"/>
    <w:rsid w:val="00E16A5B"/>
    <w:rsid w:val="00E17A4E"/>
    <w:rsid w:val="00E31513"/>
    <w:rsid w:val="00E47580"/>
    <w:rsid w:val="00E600E3"/>
    <w:rsid w:val="00E6087D"/>
    <w:rsid w:val="00E6135D"/>
    <w:rsid w:val="00E634CE"/>
    <w:rsid w:val="00E6639F"/>
    <w:rsid w:val="00E8273D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3BA7"/>
    <w:rsid w:val="00EE7A89"/>
    <w:rsid w:val="00EE7E8E"/>
    <w:rsid w:val="00EF67E3"/>
    <w:rsid w:val="00F0460E"/>
    <w:rsid w:val="00F048CF"/>
    <w:rsid w:val="00F07F81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B01CE"/>
    <w:rsid w:val="00FC3873"/>
    <w:rsid w:val="00FC7C6F"/>
    <w:rsid w:val="00FD6593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A1C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C1D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C1D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C1D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C1D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C1D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C1D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C1D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C1D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2C1D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C1D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C1D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C1D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C1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C1D2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C1D2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C1D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C1D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C1D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C1D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C1D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C1D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C1D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C1D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C1D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C1D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C1D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2C1D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C1D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C1D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C1D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C1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C1D2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C1D2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C1D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C1D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C1D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D29EE4-5491-48FE-B66D-70F7B066B3B1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75AD3E-8A67-42C3-89C9-30A9D67FE6A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97EA56B-76C2-4283-846A-4AF64728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310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00455794</cp:lastModifiedBy>
  <cp:revision>2</cp:revision>
  <cp:lastPrinted>2019-11-05T09:11:00Z</cp:lastPrinted>
  <dcterms:created xsi:type="dcterms:W3CDTF">2020-02-19T08:01:00Z</dcterms:created>
  <dcterms:modified xsi:type="dcterms:W3CDTF">2020-02-19T08:01:00Z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10f59633-3b42-4b98-93c1-d4028dc4f1f5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