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9A9FFC" w14:textId="77777777" w:rsidR="001E31F2" w:rsidRPr="00DE21CD" w:rsidRDefault="001E31F2" w:rsidP="001E31F2">
      <w:pPr>
        <w:pStyle w:val="Overskrift1"/>
        <w:jc w:val="center"/>
        <w:rPr>
          <w:rFonts w:ascii="Garamond" w:hAnsi="Garamond"/>
          <w:sz w:val="36"/>
          <w:szCs w:val="24"/>
        </w:rPr>
      </w:pPr>
    </w:p>
    <w:p w14:paraId="7AF84F9A" w14:textId="77777777" w:rsidR="001E31F2" w:rsidRPr="00DE21CD" w:rsidRDefault="001E31F2" w:rsidP="001E31F2">
      <w:pPr>
        <w:pStyle w:val="Overskrift1"/>
        <w:jc w:val="center"/>
        <w:rPr>
          <w:rFonts w:ascii="Garamond" w:hAnsi="Garamond"/>
          <w:sz w:val="36"/>
          <w:szCs w:val="24"/>
        </w:rPr>
      </w:pPr>
    </w:p>
    <w:p w14:paraId="2312BB9C" w14:textId="77777777" w:rsidR="001E31F2" w:rsidRPr="00DE21CD" w:rsidRDefault="001E31F2" w:rsidP="001E31F2">
      <w:pPr>
        <w:pStyle w:val="Overskrift1"/>
        <w:jc w:val="center"/>
        <w:rPr>
          <w:rFonts w:ascii="Garamond" w:hAnsi="Garamond"/>
          <w:sz w:val="36"/>
          <w:szCs w:val="24"/>
        </w:rPr>
      </w:pPr>
    </w:p>
    <w:p w14:paraId="20B42278" w14:textId="77777777" w:rsidR="001E31F2" w:rsidRPr="00DE21CD" w:rsidRDefault="001E31F2" w:rsidP="001E31F2">
      <w:pPr>
        <w:pStyle w:val="Overskrift1"/>
        <w:jc w:val="center"/>
        <w:rPr>
          <w:rFonts w:ascii="Garamond" w:hAnsi="Garamond"/>
          <w:sz w:val="36"/>
          <w:szCs w:val="24"/>
        </w:rPr>
      </w:pPr>
    </w:p>
    <w:p w14:paraId="399B246B" w14:textId="77777777" w:rsidR="001E31F2" w:rsidRPr="00DE21CD" w:rsidRDefault="001E31F2" w:rsidP="001E31F2">
      <w:pPr>
        <w:pStyle w:val="Overskrift1"/>
        <w:jc w:val="center"/>
        <w:rPr>
          <w:rFonts w:ascii="Garamond" w:hAnsi="Garamond"/>
          <w:sz w:val="36"/>
          <w:szCs w:val="24"/>
        </w:rPr>
      </w:pPr>
    </w:p>
    <w:p w14:paraId="0FD0FA03" w14:textId="77777777" w:rsidR="001E31F2" w:rsidRPr="00DE21CD" w:rsidRDefault="001E31F2" w:rsidP="001E31F2">
      <w:pPr>
        <w:pStyle w:val="Overskrift1"/>
        <w:jc w:val="center"/>
        <w:rPr>
          <w:rFonts w:ascii="Garamond" w:hAnsi="Garamond"/>
          <w:sz w:val="36"/>
          <w:szCs w:val="24"/>
        </w:rPr>
      </w:pPr>
    </w:p>
    <w:p w14:paraId="5F13F019" w14:textId="77777777" w:rsidR="001E31F2" w:rsidRPr="00DE21CD" w:rsidRDefault="001E31F2" w:rsidP="001E31F2">
      <w:pPr>
        <w:pStyle w:val="Overskrift1"/>
        <w:jc w:val="center"/>
        <w:rPr>
          <w:rFonts w:ascii="Garamond" w:hAnsi="Garamond"/>
          <w:sz w:val="36"/>
          <w:szCs w:val="24"/>
        </w:rPr>
      </w:pPr>
    </w:p>
    <w:p w14:paraId="1AEED2F7" w14:textId="77777777" w:rsidR="0078669A" w:rsidRPr="00DE21CD" w:rsidRDefault="0078669A" w:rsidP="001E31F2">
      <w:pPr>
        <w:pStyle w:val="Overskrift1"/>
        <w:jc w:val="center"/>
        <w:rPr>
          <w:rFonts w:ascii="Garamond" w:hAnsi="Garamond"/>
          <w:sz w:val="40"/>
          <w:szCs w:val="24"/>
        </w:rPr>
      </w:pPr>
    </w:p>
    <w:p w14:paraId="57200613" w14:textId="77777777" w:rsidR="001E31F2" w:rsidRPr="00DE21CD" w:rsidRDefault="001E31F2" w:rsidP="001E31F2">
      <w:pPr>
        <w:pStyle w:val="Overskrift1"/>
        <w:jc w:val="center"/>
        <w:rPr>
          <w:rFonts w:ascii="Garamond" w:hAnsi="Garamond"/>
          <w:sz w:val="40"/>
          <w:szCs w:val="24"/>
        </w:rPr>
      </w:pPr>
    </w:p>
    <w:p w14:paraId="0295F786" w14:textId="1CAB2ECC" w:rsidR="001E31F2" w:rsidRPr="00DE21CD" w:rsidRDefault="0078669A" w:rsidP="0078669A">
      <w:pPr>
        <w:spacing w:line="280" w:lineRule="atLeast"/>
        <w:jc w:val="center"/>
        <w:rPr>
          <w:rFonts w:ascii="Garamond" w:hAnsi="Garamond"/>
          <w:b/>
          <w:sz w:val="32"/>
          <w:szCs w:val="26"/>
        </w:rPr>
      </w:pPr>
      <w:r w:rsidRPr="00DE21CD">
        <w:rPr>
          <w:rFonts w:ascii="Garamond" w:hAnsi="Garamond"/>
          <w:b/>
          <w:sz w:val="32"/>
          <w:szCs w:val="26"/>
        </w:rPr>
        <w:t xml:space="preserve">ADVERTISEMENT OF </w:t>
      </w:r>
      <w:r w:rsidR="00707D8C" w:rsidRPr="00DE21CD">
        <w:rPr>
          <w:rFonts w:ascii="Garamond" w:hAnsi="Garamond"/>
          <w:b/>
          <w:sz w:val="32"/>
          <w:szCs w:val="26"/>
        </w:rPr>
        <w:t>EVALUATION OF EFFICACY STUDIES OF WOOD PROTECTION PRODUCTS UNDER THE BIOCIDAL PRODUCTS REGULATIONS</w:t>
      </w:r>
    </w:p>
    <w:p w14:paraId="6E2F1270" w14:textId="1EE333B9" w:rsidR="0082163C" w:rsidRPr="00DE21CD" w:rsidRDefault="0082163C" w:rsidP="0078669A">
      <w:pPr>
        <w:spacing w:line="280" w:lineRule="atLeast"/>
        <w:jc w:val="center"/>
        <w:rPr>
          <w:rFonts w:ascii="Garamond" w:hAnsi="Garamond"/>
          <w:b/>
          <w:sz w:val="32"/>
          <w:szCs w:val="26"/>
        </w:rPr>
      </w:pPr>
    </w:p>
    <w:p w14:paraId="0D43FC61" w14:textId="0EE17A22" w:rsidR="0082163C" w:rsidRPr="00DE21CD" w:rsidRDefault="0082163C" w:rsidP="0078669A">
      <w:pPr>
        <w:spacing w:line="280" w:lineRule="atLeast"/>
        <w:jc w:val="center"/>
        <w:rPr>
          <w:rFonts w:ascii="Garamond" w:hAnsi="Garamond"/>
          <w:b/>
          <w:sz w:val="32"/>
          <w:szCs w:val="26"/>
        </w:rPr>
      </w:pPr>
    </w:p>
    <w:p w14:paraId="7B1723BE" w14:textId="41C33579" w:rsidR="00D84C6C" w:rsidRPr="00DE21CD" w:rsidRDefault="00D84C6C" w:rsidP="0078669A">
      <w:pPr>
        <w:spacing w:line="280" w:lineRule="atLeast"/>
        <w:jc w:val="center"/>
        <w:rPr>
          <w:rFonts w:ascii="Garamond" w:hAnsi="Garamond"/>
          <w:b/>
          <w:sz w:val="32"/>
          <w:szCs w:val="26"/>
        </w:rPr>
      </w:pPr>
    </w:p>
    <w:p w14:paraId="78E729C3" w14:textId="573A10A1" w:rsidR="00D84C6C" w:rsidRPr="00DE21CD" w:rsidRDefault="00D84C6C" w:rsidP="0078669A">
      <w:pPr>
        <w:spacing w:line="280" w:lineRule="atLeast"/>
        <w:jc w:val="center"/>
        <w:rPr>
          <w:rFonts w:ascii="Garamond" w:hAnsi="Garamond"/>
          <w:b/>
          <w:sz w:val="32"/>
          <w:szCs w:val="26"/>
        </w:rPr>
      </w:pPr>
    </w:p>
    <w:p w14:paraId="699CD4D1" w14:textId="77777777" w:rsidR="00D84C6C" w:rsidRPr="00DE21CD" w:rsidRDefault="00D84C6C" w:rsidP="0078669A">
      <w:pPr>
        <w:spacing w:line="280" w:lineRule="atLeast"/>
        <w:jc w:val="center"/>
        <w:rPr>
          <w:rFonts w:ascii="Garamond" w:hAnsi="Garamond"/>
          <w:b/>
          <w:sz w:val="32"/>
          <w:szCs w:val="26"/>
        </w:rPr>
      </w:pPr>
    </w:p>
    <w:p w14:paraId="1D900F98" w14:textId="3AB30D8A" w:rsidR="0082163C" w:rsidRPr="00DE21CD" w:rsidRDefault="0082163C" w:rsidP="0078669A">
      <w:pPr>
        <w:spacing w:line="280" w:lineRule="atLeast"/>
        <w:jc w:val="center"/>
        <w:rPr>
          <w:rFonts w:ascii="Garamond" w:hAnsi="Garamond"/>
          <w:b/>
          <w:sz w:val="32"/>
          <w:szCs w:val="26"/>
        </w:rPr>
      </w:pPr>
    </w:p>
    <w:p w14:paraId="021B4060" w14:textId="0FE77D35" w:rsidR="0082163C" w:rsidRPr="00DE21CD" w:rsidRDefault="0082163C" w:rsidP="0078669A">
      <w:pPr>
        <w:spacing w:line="280" w:lineRule="atLeast"/>
        <w:jc w:val="center"/>
        <w:rPr>
          <w:rFonts w:ascii="Garamond" w:hAnsi="Garamond"/>
          <w:b/>
          <w:sz w:val="32"/>
          <w:szCs w:val="26"/>
        </w:rPr>
      </w:pPr>
      <w:r w:rsidRPr="00DE21CD">
        <w:rPr>
          <w:rFonts w:ascii="Garamond" w:hAnsi="Garamond"/>
          <w:b/>
          <w:sz w:val="32"/>
          <w:szCs w:val="26"/>
        </w:rPr>
        <w:t>24 November 2021</w:t>
      </w:r>
    </w:p>
    <w:p w14:paraId="07A3235E" w14:textId="77777777" w:rsidR="00912C91" w:rsidRPr="00DE21CD" w:rsidRDefault="00912C91" w:rsidP="004D34F1">
      <w:pPr>
        <w:spacing w:line="240" w:lineRule="auto"/>
        <w:rPr>
          <w:rFonts w:ascii="Garamond" w:hAnsi="Garamond"/>
          <w:szCs w:val="24"/>
        </w:rPr>
      </w:pPr>
    </w:p>
    <w:p w14:paraId="18908DE4" w14:textId="77777777" w:rsidR="001E31F2" w:rsidRPr="00DE21CD" w:rsidRDefault="001E31F2">
      <w:pPr>
        <w:spacing w:after="200" w:line="276" w:lineRule="auto"/>
        <w:rPr>
          <w:highlight w:val="lightGray"/>
        </w:rPr>
      </w:pPr>
      <w:r w:rsidRPr="00DE21CD">
        <w:br w:type="page"/>
      </w:r>
    </w:p>
    <w:p w14:paraId="7CA02BE5" w14:textId="77777777" w:rsidR="00437965" w:rsidRPr="00DE21CD" w:rsidRDefault="0078669A" w:rsidP="009212BE">
      <w:pPr>
        <w:pStyle w:val="Overskrift1"/>
        <w:numPr>
          <w:ilvl w:val="0"/>
          <w:numId w:val="18"/>
        </w:numPr>
        <w:rPr>
          <w:rFonts w:ascii="Garamond" w:hAnsi="Garamond"/>
          <w:sz w:val="26"/>
          <w:szCs w:val="26"/>
        </w:rPr>
      </w:pPr>
      <w:r w:rsidRPr="00DE21CD">
        <w:rPr>
          <w:rFonts w:ascii="Garamond" w:hAnsi="Garamond"/>
          <w:sz w:val="26"/>
          <w:szCs w:val="26"/>
        </w:rPr>
        <w:lastRenderedPageBreak/>
        <w:t>PURPOSE</w:t>
      </w:r>
    </w:p>
    <w:p w14:paraId="27C0FD78" w14:textId="77777777" w:rsidR="00707D8C" w:rsidRPr="00DE21CD" w:rsidRDefault="00707D8C" w:rsidP="00374422">
      <w:pPr>
        <w:rPr>
          <w:rFonts w:ascii="Garamond" w:hAnsi="Garamond"/>
          <w:szCs w:val="24"/>
        </w:rPr>
      </w:pPr>
      <w:r w:rsidRPr="00DE21CD">
        <w:rPr>
          <w:rFonts w:ascii="Garamond" w:hAnsi="Garamond"/>
          <w:szCs w:val="24"/>
        </w:rPr>
        <w:t>The Ministry of Environment of Denmark, Environmental Protection Agency</w:t>
      </w:r>
      <w:r w:rsidR="003F5363" w:rsidRPr="00DE21CD">
        <w:rPr>
          <w:rFonts w:ascii="Garamond" w:hAnsi="Garamond"/>
          <w:szCs w:val="24"/>
        </w:rPr>
        <w:t xml:space="preserve"> (hereinafter referred to as the "contracting authority") requires the performance of a task concerning </w:t>
      </w:r>
      <w:r w:rsidRPr="00DE21CD">
        <w:rPr>
          <w:rFonts w:ascii="Garamond" w:hAnsi="Garamond"/>
          <w:szCs w:val="24"/>
        </w:rPr>
        <w:t xml:space="preserve">evaluation of efficacy studies of wood protection products under the Biocidal Products Regulation. </w:t>
      </w:r>
    </w:p>
    <w:p w14:paraId="31C8BDD6" w14:textId="77777777" w:rsidR="00707D8C" w:rsidRPr="00DE21CD" w:rsidRDefault="00707D8C" w:rsidP="00374422">
      <w:pPr>
        <w:rPr>
          <w:rFonts w:ascii="Garamond" w:hAnsi="Garamond"/>
          <w:szCs w:val="24"/>
        </w:rPr>
      </w:pPr>
    </w:p>
    <w:p w14:paraId="7D277B07" w14:textId="77777777" w:rsidR="00707D8C" w:rsidRPr="00DE21CD" w:rsidRDefault="00707D8C" w:rsidP="006723B9">
      <w:pPr>
        <w:rPr>
          <w:rFonts w:ascii="Garamond" w:hAnsi="Garamond"/>
          <w:szCs w:val="24"/>
        </w:rPr>
      </w:pPr>
      <w:r w:rsidRPr="00DE21CD">
        <w:rPr>
          <w:rFonts w:ascii="Garamond" w:hAnsi="Garamond"/>
          <w:szCs w:val="24"/>
        </w:rPr>
        <w:t>The Danish EPA (DEPA/Miljøstyrelsen) is the Danish Competent Authority under the Biocidal Product Regulation (Regulation (EU) No 528/2012</w:t>
      </w:r>
      <w:r w:rsidR="006723B9" w:rsidRPr="00DE21CD">
        <w:rPr>
          <w:rFonts w:ascii="Garamond" w:hAnsi="Garamond"/>
          <w:szCs w:val="24"/>
        </w:rPr>
        <w:t xml:space="preserve"> as amended by Commission Delegated Regulation (EU) 2021/807 of 10 March 2021</w:t>
      </w:r>
      <w:r w:rsidRPr="00DE21CD">
        <w:rPr>
          <w:rFonts w:ascii="Garamond" w:hAnsi="Garamond"/>
          <w:szCs w:val="24"/>
        </w:rPr>
        <w:t>) (hereinafter referred to as BPR) when it comes to evaluation of biocidal products in Denmark, as well as certain active substances at the EU-level.</w:t>
      </w:r>
    </w:p>
    <w:p w14:paraId="6EA7B5E6" w14:textId="77777777" w:rsidR="00707D8C" w:rsidRPr="00DE21CD" w:rsidRDefault="00707D8C" w:rsidP="00707D8C">
      <w:pPr>
        <w:rPr>
          <w:rFonts w:ascii="Garamond" w:hAnsi="Garamond"/>
          <w:szCs w:val="24"/>
        </w:rPr>
      </w:pPr>
    </w:p>
    <w:p w14:paraId="32FA2A39" w14:textId="1B1BDCE5" w:rsidR="00893635" w:rsidRPr="00DE21CD" w:rsidRDefault="00707D8C" w:rsidP="00707D8C">
      <w:pPr>
        <w:rPr>
          <w:rFonts w:ascii="Garamond" w:hAnsi="Garamond"/>
          <w:szCs w:val="24"/>
        </w:rPr>
      </w:pPr>
      <w:r w:rsidRPr="00DE21CD">
        <w:rPr>
          <w:rFonts w:ascii="Garamond" w:hAnsi="Garamond"/>
          <w:szCs w:val="24"/>
        </w:rPr>
        <w:t>As a part of the evaluation, the efficacy of the biocidal product must be assessed. DEPA has drawn upon external experts regarding the efficacy of wood protection products (product type 8 under the BPR) the last few years. This contract is up for renewal for 2022-</w:t>
      </w:r>
      <w:r w:rsidR="0061272E" w:rsidRPr="00DE21CD">
        <w:rPr>
          <w:rFonts w:ascii="Garamond" w:hAnsi="Garamond"/>
          <w:szCs w:val="24"/>
        </w:rPr>
        <w:t>20</w:t>
      </w:r>
      <w:r w:rsidRPr="00DE21CD">
        <w:rPr>
          <w:rFonts w:ascii="Garamond" w:hAnsi="Garamond"/>
          <w:szCs w:val="24"/>
        </w:rPr>
        <w:t>23, with the possibility for an extension for an additional two years.</w:t>
      </w:r>
    </w:p>
    <w:p w14:paraId="42329550" w14:textId="77777777" w:rsidR="006723B9" w:rsidRPr="00DE21CD" w:rsidRDefault="006723B9" w:rsidP="00707D8C">
      <w:pPr>
        <w:rPr>
          <w:rFonts w:ascii="Garamond" w:hAnsi="Garamond"/>
          <w:szCs w:val="24"/>
        </w:rPr>
      </w:pPr>
    </w:p>
    <w:p w14:paraId="2996F847" w14:textId="36DEB830" w:rsidR="006723B9" w:rsidRPr="00DE21CD" w:rsidRDefault="006723B9" w:rsidP="006723B9">
      <w:pPr>
        <w:rPr>
          <w:rFonts w:ascii="Garamond" w:hAnsi="Garamond"/>
          <w:szCs w:val="24"/>
        </w:rPr>
      </w:pPr>
      <w:r w:rsidRPr="00DE21CD">
        <w:rPr>
          <w:rFonts w:ascii="Garamond" w:hAnsi="Garamond"/>
          <w:szCs w:val="24"/>
        </w:rPr>
        <w:t xml:space="preserve">The contract will be a framework agreement that contain product evaluations for national and Union applications where Denmark is evaluating Member State, as well as mutual recognitions of evaluations that have been conducted by other member states. </w:t>
      </w:r>
      <w:r w:rsidR="00AE75B6" w:rsidRPr="00DE21CD">
        <w:rPr>
          <w:rFonts w:ascii="Garamond" w:hAnsi="Garamond"/>
          <w:szCs w:val="24"/>
        </w:rPr>
        <w:t xml:space="preserve">It is also expected that </w:t>
      </w:r>
      <w:r w:rsidR="00E71021" w:rsidRPr="00DE21CD">
        <w:rPr>
          <w:rFonts w:ascii="Garamond" w:hAnsi="Garamond"/>
          <w:szCs w:val="24"/>
        </w:rPr>
        <w:t xml:space="preserve">some </w:t>
      </w:r>
      <w:r w:rsidR="00AE75B6" w:rsidRPr="00DE21CD">
        <w:rPr>
          <w:rFonts w:ascii="Garamond" w:hAnsi="Garamond"/>
          <w:szCs w:val="24"/>
        </w:rPr>
        <w:t>assistance regarding the renewals of the active substances</w:t>
      </w:r>
      <w:r w:rsidR="00E71021" w:rsidRPr="00DE21CD">
        <w:rPr>
          <w:rFonts w:ascii="Garamond" w:hAnsi="Garamond"/>
          <w:szCs w:val="24"/>
        </w:rPr>
        <w:t xml:space="preserve"> IPBC and Tebuconazol</w:t>
      </w:r>
      <w:r w:rsidR="00AE75B6" w:rsidRPr="00DE21CD">
        <w:rPr>
          <w:rFonts w:ascii="Garamond" w:hAnsi="Garamond"/>
          <w:szCs w:val="24"/>
        </w:rPr>
        <w:t xml:space="preserve"> relevant for PT 8, including </w:t>
      </w:r>
      <w:r w:rsidR="00E71021" w:rsidRPr="00DE21CD">
        <w:rPr>
          <w:rFonts w:ascii="Garamond" w:hAnsi="Garamond"/>
          <w:szCs w:val="24"/>
        </w:rPr>
        <w:t xml:space="preserve">follow-up questions regarding the </w:t>
      </w:r>
      <w:r w:rsidR="00AE75B6" w:rsidRPr="00DE21CD">
        <w:rPr>
          <w:rFonts w:ascii="Garamond" w:hAnsi="Garamond"/>
          <w:szCs w:val="24"/>
        </w:rPr>
        <w:t xml:space="preserve">evaluation of reference products for the active substances, will be a part of the contract. </w:t>
      </w:r>
    </w:p>
    <w:p w14:paraId="1FBF89F2" w14:textId="77777777" w:rsidR="006723B9" w:rsidRPr="00DE21CD" w:rsidRDefault="006723B9" w:rsidP="006723B9">
      <w:pPr>
        <w:rPr>
          <w:rFonts w:ascii="Garamond" w:hAnsi="Garamond"/>
          <w:szCs w:val="24"/>
        </w:rPr>
      </w:pPr>
    </w:p>
    <w:p w14:paraId="121BCDB4" w14:textId="67BF1CA3" w:rsidR="006723B9" w:rsidRPr="00DE21CD" w:rsidRDefault="006723B9" w:rsidP="006723B9">
      <w:pPr>
        <w:rPr>
          <w:rFonts w:ascii="Garamond" w:hAnsi="Garamond"/>
          <w:szCs w:val="24"/>
        </w:rPr>
      </w:pPr>
      <w:r w:rsidRPr="00DE21CD">
        <w:rPr>
          <w:rFonts w:ascii="Garamond" w:hAnsi="Garamond"/>
          <w:szCs w:val="24"/>
        </w:rPr>
        <w:t>The evaluations involves the implementation of efficacy assessments of wood preservatives according to the current guidance in "Guidance on the BPR: Volume II Efficacy, Assessment + Evaluation (Parts B+C), version 3" from April 2018</w:t>
      </w:r>
      <w:r w:rsidR="00026826" w:rsidRPr="00DE21CD">
        <w:rPr>
          <w:rFonts w:ascii="Garamond" w:hAnsi="Garamond"/>
          <w:szCs w:val="24"/>
        </w:rPr>
        <w:t xml:space="preserve">. </w:t>
      </w:r>
      <w:r w:rsidRPr="00DE21CD">
        <w:rPr>
          <w:rFonts w:ascii="Garamond" w:hAnsi="Garamond"/>
          <w:szCs w:val="24"/>
        </w:rPr>
        <w:t xml:space="preserve"> </w:t>
      </w:r>
    </w:p>
    <w:p w14:paraId="4FAF1C20" w14:textId="77777777" w:rsidR="006723B9" w:rsidRPr="00DE21CD" w:rsidRDefault="006723B9" w:rsidP="006723B9">
      <w:pPr>
        <w:rPr>
          <w:rFonts w:ascii="Garamond" w:hAnsi="Garamond"/>
          <w:szCs w:val="24"/>
        </w:rPr>
      </w:pPr>
    </w:p>
    <w:p w14:paraId="0BD6D823" w14:textId="77777777" w:rsidR="006723B9" w:rsidRPr="00DE21CD" w:rsidRDefault="006723B9" w:rsidP="006723B9">
      <w:pPr>
        <w:rPr>
          <w:rFonts w:ascii="Garamond" w:hAnsi="Garamond"/>
          <w:szCs w:val="24"/>
        </w:rPr>
      </w:pPr>
      <w:r w:rsidRPr="00DE21CD">
        <w:rPr>
          <w:rFonts w:ascii="Garamond" w:hAnsi="Garamond"/>
          <w:szCs w:val="24"/>
        </w:rPr>
        <w:t xml:space="preserve">Denmark receives applications for EU approvals, national approvals and mutual recognition of wood preservatives covered by Regulation 528/2012 of 1 September 2013, Product Type 8. All types of applications may regard a single product or a product family, consisting of several products. </w:t>
      </w:r>
    </w:p>
    <w:p w14:paraId="4C2E6864" w14:textId="77777777" w:rsidR="006723B9" w:rsidRPr="00DE21CD" w:rsidRDefault="006723B9" w:rsidP="006723B9">
      <w:pPr>
        <w:rPr>
          <w:rFonts w:ascii="Garamond" w:hAnsi="Garamond"/>
          <w:szCs w:val="24"/>
        </w:rPr>
      </w:pPr>
    </w:p>
    <w:p w14:paraId="2B67AE94" w14:textId="4DFB8E42" w:rsidR="006723B9" w:rsidRPr="00DE21CD" w:rsidRDefault="006723B9" w:rsidP="006723B9">
      <w:pPr>
        <w:rPr>
          <w:rFonts w:ascii="Garamond" w:hAnsi="Garamond"/>
          <w:szCs w:val="24"/>
        </w:rPr>
      </w:pPr>
      <w:r w:rsidRPr="00DE21CD">
        <w:rPr>
          <w:rFonts w:ascii="Garamond" w:hAnsi="Garamond"/>
          <w:szCs w:val="24"/>
        </w:rPr>
        <w:t xml:space="preserve">Another part of the evaluation that may be </w:t>
      </w:r>
      <w:r w:rsidR="00F34329" w:rsidRPr="00DE21CD">
        <w:rPr>
          <w:rFonts w:ascii="Garamond" w:hAnsi="Garamond"/>
          <w:szCs w:val="24"/>
        </w:rPr>
        <w:t xml:space="preserve">required </w:t>
      </w:r>
      <w:r w:rsidRPr="00DE21CD">
        <w:rPr>
          <w:rFonts w:ascii="Garamond" w:hAnsi="Garamond"/>
          <w:szCs w:val="24"/>
        </w:rPr>
        <w:t xml:space="preserve">is a comparative assessment report for products including active substances that fulfil the exclusion criteria in </w:t>
      </w:r>
      <w:r w:rsidR="00F34329" w:rsidRPr="00DE21CD">
        <w:rPr>
          <w:rFonts w:ascii="Garamond" w:hAnsi="Garamond"/>
          <w:szCs w:val="24"/>
        </w:rPr>
        <w:t>A</w:t>
      </w:r>
      <w:r w:rsidRPr="00DE21CD">
        <w:rPr>
          <w:rFonts w:ascii="Garamond" w:hAnsi="Garamond"/>
          <w:szCs w:val="24"/>
        </w:rPr>
        <w:t xml:space="preserve">rticle 5 of the BPR, or candidates for substitution as described in </w:t>
      </w:r>
      <w:r w:rsidR="00F34329" w:rsidRPr="00DE21CD">
        <w:rPr>
          <w:rFonts w:ascii="Garamond" w:hAnsi="Garamond"/>
          <w:szCs w:val="24"/>
        </w:rPr>
        <w:t>A</w:t>
      </w:r>
      <w:r w:rsidRPr="00DE21CD">
        <w:rPr>
          <w:rFonts w:ascii="Garamond" w:hAnsi="Garamond"/>
          <w:szCs w:val="24"/>
        </w:rPr>
        <w:t>rticle 10. In these evaluations the efficacy experts will be expected to review the claims and documentations made by the applicant.</w:t>
      </w:r>
    </w:p>
    <w:p w14:paraId="43A12CF8" w14:textId="77777777" w:rsidR="0006768E" w:rsidRPr="00DE21CD" w:rsidRDefault="0006768E" w:rsidP="0006768E">
      <w:pPr>
        <w:rPr>
          <w:rFonts w:ascii="Garamond" w:hAnsi="Garamond"/>
          <w:szCs w:val="24"/>
        </w:rPr>
      </w:pPr>
    </w:p>
    <w:p w14:paraId="548BCC45" w14:textId="16F6020E" w:rsidR="00882CFB" w:rsidRPr="00DE21CD" w:rsidRDefault="00882CFB" w:rsidP="00882CFB">
      <w:pPr>
        <w:rPr>
          <w:rFonts w:ascii="Garamond" w:hAnsi="Garamond"/>
          <w:szCs w:val="24"/>
        </w:rPr>
      </w:pPr>
      <w:r w:rsidRPr="00DE21CD">
        <w:rPr>
          <w:rFonts w:ascii="Garamond" w:hAnsi="Garamond"/>
          <w:szCs w:val="24"/>
        </w:rPr>
        <w:t>The contracting authority hereby invites interested eligible companies to submit offers for the solution of this task. The contracting authority</w:t>
      </w:r>
      <w:r w:rsidR="004F1548" w:rsidRPr="00DE21CD">
        <w:rPr>
          <w:rFonts w:ascii="Garamond" w:hAnsi="Garamond"/>
          <w:szCs w:val="24"/>
        </w:rPr>
        <w:t>’</w:t>
      </w:r>
      <w:r w:rsidRPr="00DE21CD">
        <w:rPr>
          <w:rFonts w:ascii="Garamond" w:hAnsi="Garamond"/>
          <w:szCs w:val="24"/>
        </w:rPr>
        <w:t xml:space="preserve">s eligibility requirements can be found in the advertisement at </w:t>
      </w:r>
      <w:hyperlink r:id="rId12" w:history="1">
        <w:r w:rsidRPr="00DE21CD">
          <w:rPr>
            <w:rStyle w:val="Hyperlink"/>
            <w:rFonts w:ascii="Garamond" w:hAnsi="Garamond"/>
            <w:szCs w:val="24"/>
          </w:rPr>
          <w:t>www.udbud.dk</w:t>
        </w:r>
      </w:hyperlink>
      <w:r w:rsidRPr="00DE21CD">
        <w:rPr>
          <w:rFonts w:ascii="Garamond" w:hAnsi="Garamond" w:cs="Calibri"/>
          <w:color w:val="000000"/>
          <w:szCs w:val="24"/>
        </w:rPr>
        <w:t>.</w:t>
      </w:r>
      <w:r w:rsidRPr="00DE21CD">
        <w:rPr>
          <w:rFonts w:ascii="Garamond" w:hAnsi="Garamond"/>
          <w:szCs w:val="24"/>
        </w:rPr>
        <w:t xml:space="preserve"> </w:t>
      </w:r>
    </w:p>
    <w:p w14:paraId="12285A19" w14:textId="77777777" w:rsidR="00882CFB" w:rsidRPr="00DE21CD" w:rsidRDefault="00882CFB" w:rsidP="00882CFB">
      <w:pPr>
        <w:rPr>
          <w:rFonts w:ascii="Garamond" w:hAnsi="Garamond"/>
          <w:szCs w:val="24"/>
        </w:rPr>
      </w:pPr>
    </w:p>
    <w:p w14:paraId="31152994" w14:textId="77777777" w:rsidR="00A05AF7" w:rsidRPr="00DE21CD" w:rsidRDefault="00A05AF7" w:rsidP="00437965">
      <w:pPr>
        <w:pStyle w:val="Listeafsnit"/>
        <w:rPr>
          <w:rFonts w:ascii="Garamond" w:hAnsi="Garamond" w:cs="Times New Roman"/>
          <w:b/>
          <w:sz w:val="24"/>
          <w:szCs w:val="24"/>
        </w:rPr>
      </w:pPr>
    </w:p>
    <w:p w14:paraId="13E8EAF6" w14:textId="77777777" w:rsidR="00437965" w:rsidRPr="00DE21CD" w:rsidRDefault="0078669A" w:rsidP="009212BE">
      <w:pPr>
        <w:pStyle w:val="Overskrift1"/>
        <w:numPr>
          <w:ilvl w:val="0"/>
          <w:numId w:val="18"/>
        </w:numPr>
        <w:rPr>
          <w:rFonts w:ascii="Garamond" w:hAnsi="Garamond"/>
          <w:sz w:val="26"/>
          <w:szCs w:val="26"/>
        </w:rPr>
      </w:pPr>
      <w:r w:rsidRPr="00DE21CD">
        <w:rPr>
          <w:rFonts w:ascii="Garamond" w:hAnsi="Garamond"/>
          <w:sz w:val="26"/>
          <w:szCs w:val="26"/>
        </w:rPr>
        <w:t xml:space="preserve">SCOPE OF THE TASK </w:t>
      </w:r>
    </w:p>
    <w:p w14:paraId="698A8AD3" w14:textId="4E02FA61" w:rsidR="00D57D67" w:rsidRPr="00DE21CD" w:rsidRDefault="00F765CD" w:rsidP="00AC460F">
      <w:pPr>
        <w:rPr>
          <w:rFonts w:ascii="Garamond" w:hAnsi="Garamond"/>
          <w:szCs w:val="24"/>
        </w:rPr>
      </w:pPr>
      <w:r w:rsidRPr="00DE21CD">
        <w:rPr>
          <w:rFonts w:ascii="Garamond" w:hAnsi="Garamond"/>
          <w:szCs w:val="24"/>
        </w:rPr>
        <w:t xml:space="preserve">The advertisement includes the procurement of </w:t>
      </w:r>
      <w:r w:rsidR="00485B17" w:rsidRPr="00DE21CD">
        <w:rPr>
          <w:rFonts w:ascii="Garamond" w:hAnsi="Garamond"/>
          <w:szCs w:val="24"/>
        </w:rPr>
        <w:t>a</w:t>
      </w:r>
      <w:r w:rsidR="00447BF0" w:rsidRPr="00DE21CD">
        <w:rPr>
          <w:rFonts w:ascii="Garamond" w:hAnsi="Garamond"/>
          <w:szCs w:val="24"/>
        </w:rPr>
        <w:t xml:space="preserve"> framework agreement regarding evaluation of efficacy studies regarding wood protection products (product type 8) under the Biocidal Products Regulation, as well as contributions to comparative assessments of biocidal products and contributions to the development of guidance or consultations.</w:t>
      </w:r>
      <w:r w:rsidRPr="00DE21CD">
        <w:rPr>
          <w:rFonts w:ascii="Garamond" w:hAnsi="Garamond"/>
          <w:szCs w:val="24"/>
        </w:rPr>
        <w:t xml:space="preserve"> The task is described in more detail in Annex 1.  </w:t>
      </w:r>
    </w:p>
    <w:p w14:paraId="02FCA7FC" w14:textId="77777777" w:rsidR="004D225B" w:rsidRPr="00DE21CD" w:rsidRDefault="004D225B" w:rsidP="00AC460F">
      <w:pPr>
        <w:rPr>
          <w:rFonts w:ascii="Garamond" w:hAnsi="Garamond"/>
          <w:szCs w:val="24"/>
          <w:highlight w:val="lightGray"/>
        </w:rPr>
      </w:pPr>
    </w:p>
    <w:p w14:paraId="31C50E2B" w14:textId="77777777" w:rsidR="00437965" w:rsidRPr="00DE21CD" w:rsidRDefault="00437965" w:rsidP="00D57D67">
      <w:pPr>
        <w:rPr>
          <w:rFonts w:ascii="Garamond" w:hAnsi="Garamond"/>
          <w:szCs w:val="24"/>
        </w:rPr>
      </w:pPr>
      <w:r w:rsidRPr="00DE21CD">
        <w:rPr>
          <w:rFonts w:ascii="Garamond" w:hAnsi="Garamond"/>
          <w:szCs w:val="24"/>
        </w:rPr>
        <w:t xml:space="preserve">    </w:t>
      </w:r>
    </w:p>
    <w:p w14:paraId="6FBD541F" w14:textId="77777777" w:rsidR="00BD3FB5" w:rsidRPr="00DE21CD" w:rsidRDefault="0078669A" w:rsidP="009212BE">
      <w:pPr>
        <w:pStyle w:val="Overskrift1"/>
        <w:numPr>
          <w:ilvl w:val="0"/>
          <w:numId w:val="18"/>
        </w:numPr>
        <w:rPr>
          <w:rFonts w:ascii="Garamond" w:hAnsi="Garamond"/>
          <w:sz w:val="26"/>
          <w:szCs w:val="26"/>
        </w:rPr>
      </w:pPr>
      <w:r w:rsidRPr="00DE21CD">
        <w:rPr>
          <w:rFonts w:ascii="Garamond" w:hAnsi="Garamond"/>
          <w:sz w:val="26"/>
          <w:szCs w:val="26"/>
        </w:rPr>
        <w:lastRenderedPageBreak/>
        <w:t>PERSONAL DATA</w:t>
      </w:r>
    </w:p>
    <w:p w14:paraId="4D512B90" w14:textId="17E4D1EA" w:rsidR="00BD3FB5" w:rsidRPr="00DE21CD" w:rsidRDefault="00BD3FB5" w:rsidP="00BD3FB5">
      <w:pPr>
        <w:rPr>
          <w:rFonts w:ascii="Garamond" w:hAnsi="Garamond"/>
          <w:szCs w:val="24"/>
        </w:rPr>
      </w:pPr>
      <w:r w:rsidRPr="00DE21CD">
        <w:rPr>
          <w:rFonts w:ascii="Garamond" w:hAnsi="Garamond"/>
          <w:szCs w:val="24"/>
        </w:rPr>
        <w:t xml:space="preserve">The contracting authority processes personal information in connection with </w:t>
      </w:r>
      <w:r w:rsidR="002672E1" w:rsidRPr="00DE21CD">
        <w:rPr>
          <w:rFonts w:ascii="Garamond" w:hAnsi="Garamond"/>
          <w:szCs w:val="24"/>
        </w:rPr>
        <w:t xml:space="preserve">receiving </w:t>
      </w:r>
      <w:r w:rsidRPr="00DE21CD">
        <w:rPr>
          <w:rFonts w:ascii="Garamond" w:hAnsi="Garamond"/>
          <w:szCs w:val="24"/>
        </w:rPr>
        <w:t xml:space="preserve">offers, typically contact information for one or more employees of the bidder. The General Data Protection Regulation grants rights to </w:t>
      </w:r>
      <w:r w:rsidR="002672E1" w:rsidRPr="00DE21CD">
        <w:rPr>
          <w:rFonts w:ascii="Garamond" w:hAnsi="Garamond"/>
          <w:szCs w:val="24"/>
        </w:rPr>
        <w:t>the registered</w:t>
      </w:r>
      <w:r w:rsidRPr="00DE21CD">
        <w:rPr>
          <w:rFonts w:ascii="Garamond" w:hAnsi="Garamond"/>
          <w:szCs w:val="24"/>
        </w:rPr>
        <w:t>, and the contracting authority</w:t>
      </w:r>
      <w:r w:rsidR="004F1548" w:rsidRPr="00DE21CD">
        <w:rPr>
          <w:rFonts w:ascii="Garamond" w:hAnsi="Garamond"/>
          <w:szCs w:val="24"/>
        </w:rPr>
        <w:t>’</w:t>
      </w:r>
      <w:r w:rsidRPr="00DE21CD">
        <w:rPr>
          <w:rFonts w:ascii="Garamond" w:hAnsi="Garamond"/>
          <w:szCs w:val="24"/>
        </w:rPr>
        <w:t xml:space="preserve">s processing of personal data </w:t>
      </w:r>
      <w:r w:rsidR="001B3286" w:rsidRPr="00DE21CD">
        <w:rPr>
          <w:rFonts w:ascii="Garamond" w:hAnsi="Garamond"/>
          <w:szCs w:val="24"/>
        </w:rPr>
        <w:t xml:space="preserve">are </w:t>
      </w:r>
      <w:r w:rsidRPr="00DE21CD">
        <w:rPr>
          <w:rFonts w:ascii="Garamond" w:hAnsi="Garamond"/>
          <w:szCs w:val="24"/>
        </w:rPr>
        <w:t xml:space="preserve">described in the privacy notice at </w:t>
      </w:r>
      <w:r w:rsidR="00F22221" w:rsidRPr="00DE21CD">
        <w:rPr>
          <w:rFonts w:ascii="Garamond" w:hAnsi="Garamond"/>
          <w:szCs w:val="24"/>
        </w:rPr>
        <w:t>udbud.dk</w:t>
      </w:r>
      <w:r w:rsidRPr="00DE21CD">
        <w:rPr>
          <w:rFonts w:ascii="Garamond" w:hAnsi="Garamond"/>
          <w:szCs w:val="24"/>
        </w:rPr>
        <w:t xml:space="preserve">. </w:t>
      </w:r>
    </w:p>
    <w:p w14:paraId="3E01085B" w14:textId="77777777" w:rsidR="00BD3FB5" w:rsidRPr="00DE21CD" w:rsidRDefault="00BD3FB5" w:rsidP="00BD3FB5">
      <w:pPr>
        <w:rPr>
          <w:rFonts w:ascii="Garamond" w:hAnsi="Garamond"/>
          <w:i/>
          <w:iCs/>
          <w:szCs w:val="24"/>
          <w:highlight w:val="lightGray"/>
        </w:rPr>
      </w:pPr>
    </w:p>
    <w:p w14:paraId="48AA6B1E" w14:textId="1C548274" w:rsidR="00BD3FB5" w:rsidRPr="00DE21CD" w:rsidRDefault="00BD3FB5" w:rsidP="00BD3FB5">
      <w:pPr>
        <w:rPr>
          <w:rFonts w:ascii="Garamond" w:hAnsi="Garamond"/>
          <w:szCs w:val="24"/>
        </w:rPr>
      </w:pPr>
      <w:r w:rsidRPr="00DE21CD">
        <w:rPr>
          <w:rFonts w:ascii="Garamond" w:hAnsi="Garamond"/>
          <w:szCs w:val="24"/>
        </w:rPr>
        <w:t xml:space="preserve">Together with the offer, the bidder is requested to submit a declaration of notification of processing of personal data in connection with </w:t>
      </w:r>
      <w:r w:rsidR="002672E1" w:rsidRPr="00DE21CD">
        <w:rPr>
          <w:rFonts w:ascii="Garamond" w:hAnsi="Garamond"/>
          <w:szCs w:val="24"/>
        </w:rPr>
        <w:t>the advertisement process</w:t>
      </w:r>
      <w:r w:rsidRPr="00DE21CD">
        <w:rPr>
          <w:rFonts w:ascii="Garamond" w:hAnsi="Garamond"/>
          <w:szCs w:val="24"/>
        </w:rPr>
        <w:t xml:space="preserve">, cf. Annex </w:t>
      </w:r>
      <w:r w:rsidR="00485B17" w:rsidRPr="00DE21CD">
        <w:rPr>
          <w:rFonts w:ascii="Garamond" w:hAnsi="Garamond"/>
          <w:szCs w:val="24"/>
        </w:rPr>
        <w:t>3</w:t>
      </w:r>
      <w:r w:rsidRPr="00DE21CD">
        <w:rPr>
          <w:rFonts w:ascii="Garamond" w:hAnsi="Garamond"/>
          <w:szCs w:val="24"/>
        </w:rPr>
        <w:t xml:space="preserve">. The declaration </w:t>
      </w:r>
      <w:r w:rsidR="002672E1" w:rsidRPr="00DE21CD">
        <w:rPr>
          <w:rFonts w:ascii="Garamond" w:hAnsi="Garamond"/>
          <w:szCs w:val="24"/>
        </w:rPr>
        <w:t xml:space="preserve">is requested </w:t>
      </w:r>
      <w:r w:rsidRPr="00DE21CD">
        <w:rPr>
          <w:rFonts w:ascii="Garamond" w:hAnsi="Garamond"/>
          <w:szCs w:val="24"/>
        </w:rPr>
        <w:t xml:space="preserve">completed and signed by the bidder. </w:t>
      </w:r>
    </w:p>
    <w:p w14:paraId="4CDC327E" w14:textId="77777777" w:rsidR="00BD3FB5" w:rsidRPr="00DE21CD" w:rsidRDefault="00BD3FB5" w:rsidP="00BD3FB5">
      <w:pPr>
        <w:rPr>
          <w:rFonts w:ascii="Garamond" w:hAnsi="Garamond"/>
          <w:b/>
          <w:sz w:val="26"/>
          <w:szCs w:val="26"/>
        </w:rPr>
      </w:pPr>
    </w:p>
    <w:p w14:paraId="3689E863" w14:textId="77777777" w:rsidR="00BD3FB5" w:rsidRPr="00DE21CD" w:rsidRDefault="00BD3FB5" w:rsidP="00BD3FB5">
      <w:pPr>
        <w:rPr>
          <w:rFonts w:ascii="Garamond" w:hAnsi="Garamond"/>
          <w:b/>
          <w:szCs w:val="24"/>
        </w:rPr>
      </w:pPr>
    </w:p>
    <w:p w14:paraId="63A4E4EC" w14:textId="77777777" w:rsidR="00437965" w:rsidRPr="00DE21CD" w:rsidRDefault="0078669A" w:rsidP="009212BE">
      <w:pPr>
        <w:pStyle w:val="Overskrift1"/>
        <w:numPr>
          <w:ilvl w:val="0"/>
          <w:numId w:val="18"/>
        </w:numPr>
        <w:rPr>
          <w:rFonts w:ascii="Garamond" w:hAnsi="Garamond"/>
          <w:sz w:val="26"/>
          <w:szCs w:val="26"/>
        </w:rPr>
      </w:pPr>
      <w:r w:rsidRPr="00DE21CD">
        <w:rPr>
          <w:rFonts w:ascii="Garamond" w:hAnsi="Garamond"/>
          <w:sz w:val="26"/>
          <w:szCs w:val="26"/>
        </w:rPr>
        <w:t>PROCEDURE FOR THE ADVERTISEMENT</w:t>
      </w:r>
    </w:p>
    <w:p w14:paraId="47EF0C19" w14:textId="77777777" w:rsidR="00E0513A" w:rsidRPr="00DE21CD" w:rsidRDefault="00E0513A" w:rsidP="00E0513A">
      <w:pPr>
        <w:rPr>
          <w:rFonts w:ascii="Garamond" w:hAnsi="Garamond"/>
          <w:szCs w:val="24"/>
        </w:rPr>
      </w:pPr>
    </w:p>
    <w:p w14:paraId="38AFF72B" w14:textId="77777777" w:rsidR="00D57D67" w:rsidRPr="00DE21CD" w:rsidRDefault="0090676E" w:rsidP="00437965">
      <w:pPr>
        <w:rPr>
          <w:rFonts w:ascii="Garamond" w:hAnsi="Garamond"/>
          <w:szCs w:val="24"/>
        </w:rPr>
      </w:pPr>
      <w:r w:rsidRPr="00DE21CD">
        <w:rPr>
          <w:rFonts w:ascii="Garamond" w:hAnsi="Garamond"/>
          <w:szCs w:val="24"/>
        </w:rPr>
        <w:t>The contracting authority advertises the task in accordance with Title IV of the Danish Public Procurement Act, as the contracting authority has determined that this contract has a clear cross-border interest.</w:t>
      </w:r>
    </w:p>
    <w:p w14:paraId="51AA0F87" w14:textId="77777777" w:rsidR="00982940" w:rsidRPr="00DE21CD" w:rsidRDefault="00982940" w:rsidP="00FC1A34">
      <w:pPr>
        <w:rPr>
          <w:rFonts w:ascii="Garamond" w:hAnsi="Garamond"/>
          <w:szCs w:val="24"/>
        </w:rPr>
      </w:pPr>
    </w:p>
    <w:p w14:paraId="04227EE5" w14:textId="77777777" w:rsidR="00FC1A34" w:rsidRPr="00DE21CD" w:rsidRDefault="00FC1A34" w:rsidP="00FC1A34">
      <w:pPr>
        <w:rPr>
          <w:rFonts w:ascii="Garamond" w:hAnsi="Garamond"/>
          <w:szCs w:val="24"/>
        </w:rPr>
      </w:pPr>
      <w:r w:rsidRPr="00DE21CD">
        <w:rPr>
          <w:rFonts w:ascii="Garamond" w:hAnsi="Garamond"/>
          <w:szCs w:val="24"/>
        </w:rPr>
        <w:t>The process for submitting offers is organised as shown below.</w:t>
      </w:r>
    </w:p>
    <w:p w14:paraId="3A6ACA4B" w14:textId="77777777" w:rsidR="00582E6C" w:rsidRPr="00DE21CD" w:rsidRDefault="00582E6C" w:rsidP="00437965">
      <w:pPr>
        <w:rPr>
          <w:rFonts w:ascii="Garamond" w:hAnsi="Garamond"/>
          <w:szCs w:val="24"/>
        </w:rPr>
      </w:pPr>
    </w:p>
    <w:p w14:paraId="2DDF7471" w14:textId="77777777" w:rsidR="00437965" w:rsidRPr="00DE21CD" w:rsidRDefault="00105A50" w:rsidP="00787BE9">
      <w:pPr>
        <w:pStyle w:val="Overskrift2"/>
        <w:numPr>
          <w:ilvl w:val="1"/>
          <w:numId w:val="18"/>
        </w:numPr>
        <w:rPr>
          <w:rFonts w:ascii="Garamond" w:hAnsi="Garamond"/>
          <w:b/>
          <w:color w:val="auto"/>
          <w:sz w:val="24"/>
          <w:szCs w:val="24"/>
        </w:rPr>
      </w:pPr>
      <w:r w:rsidRPr="00DE21CD">
        <w:rPr>
          <w:rFonts w:ascii="Garamond" w:hAnsi="Garamond"/>
          <w:b/>
          <w:color w:val="auto"/>
          <w:sz w:val="24"/>
          <w:szCs w:val="24"/>
        </w:rPr>
        <w:t>Advertising material</w:t>
      </w:r>
    </w:p>
    <w:p w14:paraId="7082DAAE" w14:textId="77777777" w:rsidR="004D225B" w:rsidRPr="00DE21CD" w:rsidRDefault="004D225B" w:rsidP="00787BE9">
      <w:pPr>
        <w:rPr>
          <w:rFonts w:ascii="Garamond" w:hAnsi="Garamond"/>
          <w:szCs w:val="24"/>
        </w:rPr>
      </w:pPr>
    </w:p>
    <w:p w14:paraId="670C37ED" w14:textId="77777777" w:rsidR="00437965" w:rsidRPr="00DE21CD" w:rsidRDefault="00D57D67" w:rsidP="00787BE9">
      <w:pPr>
        <w:rPr>
          <w:rFonts w:ascii="Garamond" w:hAnsi="Garamond"/>
          <w:szCs w:val="24"/>
        </w:rPr>
      </w:pPr>
      <w:r w:rsidRPr="00DE21CD">
        <w:rPr>
          <w:rFonts w:ascii="Garamond" w:hAnsi="Garamond"/>
          <w:szCs w:val="24"/>
        </w:rPr>
        <w:t>The material that forms the basis for the submission of offers consists of the following:</w:t>
      </w:r>
    </w:p>
    <w:p w14:paraId="5ACA5C88" w14:textId="77777777" w:rsidR="004D07F9" w:rsidRPr="00DE21CD" w:rsidRDefault="004D07F9" w:rsidP="00437965">
      <w:pPr>
        <w:rPr>
          <w:rFonts w:ascii="Garamond" w:hAnsi="Garamond"/>
          <w:szCs w:val="24"/>
        </w:rPr>
      </w:pPr>
    </w:p>
    <w:p w14:paraId="204CBAA7" w14:textId="77777777" w:rsidR="00EE3D2B" w:rsidRPr="00DE21CD" w:rsidRDefault="00564BAD" w:rsidP="00A81FD6">
      <w:pPr>
        <w:pStyle w:val="Listeafsnit"/>
        <w:numPr>
          <w:ilvl w:val="1"/>
          <w:numId w:val="3"/>
        </w:numPr>
        <w:rPr>
          <w:rFonts w:ascii="Garamond" w:hAnsi="Garamond"/>
          <w:sz w:val="24"/>
          <w:szCs w:val="24"/>
        </w:rPr>
      </w:pPr>
      <w:r w:rsidRPr="00DE21CD">
        <w:rPr>
          <w:rFonts w:ascii="Garamond" w:hAnsi="Garamond" w:cs="Times New Roman"/>
          <w:sz w:val="24"/>
          <w:szCs w:val="24"/>
        </w:rPr>
        <w:t>Advertising conditions (this document)</w:t>
      </w:r>
    </w:p>
    <w:p w14:paraId="3AA16C10" w14:textId="77777777" w:rsidR="00EE3D2B" w:rsidRPr="00DE21CD" w:rsidRDefault="00EE3D2B" w:rsidP="00AC460F">
      <w:pPr>
        <w:pStyle w:val="Listeafsnit"/>
        <w:rPr>
          <w:rFonts w:ascii="Garamond" w:hAnsi="Garamond" w:cs="Times New Roman"/>
          <w:sz w:val="24"/>
          <w:szCs w:val="24"/>
        </w:rPr>
      </w:pPr>
    </w:p>
    <w:p w14:paraId="5DBB8205" w14:textId="77777777" w:rsidR="00765A33" w:rsidRPr="00DE21CD" w:rsidRDefault="002D5C7E" w:rsidP="00174DE3">
      <w:pPr>
        <w:pStyle w:val="Listeafsnit"/>
        <w:numPr>
          <w:ilvl w:val="1"/>
          <w:numId w:val="3"/>
        </w:numPr>
        <w:rPr>
          <w:rFonts w:ascii="Garamond" w:hAnsi="Garamond" w:cs="Times New Roman"/>
          <w:sz w:val="24"/>
          <w:szCs w:val="24"/>
        </w:rPr>
      </w:pPr>
      <w:r w:rsidRPr="00DE21CD">
        <w:rPr>
          <w:rFonts w:ascii="Garamond" w:hAnsi="Garamond" w:cs="Times New Roman"/>
          <w:sz w:val="24"/>
          <w:szCs w:val="24"/>
        </w:rPr>
        <w:t xml:space="preserve">Annex 1 - </w:t>
      </w:r>
      <w:r w:rsidR="00765A33" w:rsidRPr="00DE21CD">
        <w:rPr>
          <w:rFonts w:ascii="Garamond" w:hAnsi="Garamond" w:cs="Times New Roman"/>
          <w:sz w:val="24"/>
          <w:szCs w:val="24"/>
        </w:rPr>
        <w:t>The contracting authority</w:t>
      </w:r>
      <w:r w:rsidR="004F1548" w:rsidRPr="00DE21CD">
        <w:rPr>
          <w:rFonts w:ascii="Garamond" w:hAnsi="Garamond" w:cs="Times New Roman"/>
          <w:sz w:val="24"/>
          <w:szCs w:val="24"/>
        </w:rPr>
        <w:t>’</w:t>
      </w:r>
      <w:r w:rsidR="00765A33" w:rsidRPr="00DE21CD">
        <w:rPr>
          <w:rFonts w:ascii="Garamond" w:hAnsi="Garamond" w:cs="Times New Roman"/>
          <w:sz w:val="24"/>
          <w:szCs w:val="24"/>
        </w:rPr>
        <w:t>s description of the task</w:t>
      </w:r>
    </w:p>
    <w:p w14:paraId="7D77DC58" w14:textId="77777777" w:rsidR="00765A33" w:rsidRPr="00DE21CD" w:rsidRDefault="00765A33" w:rsidP="00765A33">
      <w:pPr>
        <w:pStyle w:val="Listeafsnit"/>
        <w:rPr>
          <w:rFonts w:ascii="Garamond" w:hAnsi="Garamond" w:cs="Times New Roman"/>
          <w:sz w:val="24"/>
          <w:szCs w:val="24"/>
        </w:rPr>
      </w:pPr>
    </w:p>
    <w:p w14:paraId="7A4D16B3" w14:textId="286AF360" w:rsidR="00174DE3" w:rsidRPr="00DE21CD" w:rsidRDefault="002D5C7E" w:rsidP="00174DE3">
      <w:pPr>
        <w:pStyle w:val="Listeafsnit"/>
        <w:numPr>
          <w:ilvl w:val="1"/>
          <w:numId w:val="3"/>
        </w:numPr>
        <w:rPr>
          <w:rFonts w:ascii="Garamond" w:hAnsi="Garamond" w:cs="Times New Roman"/>
          <w:sz w:val="24"/>
          <w:szCs w:val="24"/>
        </w:rPr>
      </w:pPr>
      <w:r w:rsidRPr="00DE21CD">
        <w:rPr>
          <w:rFonts w:ascii="Garamond" w:hAnsi="Garamond" w:cs="Times New Roman"/>
          <w:sz w:val="24"/>
          <w:szCs w:val="24"/>
        </w:rPr>
        <w:t xml:space="preserve">Annex 2 - </w:t>
      </w:r>
      <w:r w:rsidR="001924A1" w:rsidRPr="00DE21CD">
        <w:rPr>
          <w:rFonts w:ascii="Garamond" w:hAnsi="Garamond" w:cs="Times New Roman"/>
          <w:sz w:val="24"/>
          <w:szCs w:val="24"/>
        </w:rPr>
        <w:t>The contracting authority</w:t>
      </w:r>
      <w:r w:rsidR="004F1548" w:rsidRPr="00DE21CD">
        <w:rPr>
          <w:rFonts w:ascii="Garamond" w:hAnsi="Garamond" w:cs="Times New Roman"/>
          <w:sz w:val="24"/>
          <w:szCs w:val="24"/>
        </w:rPr>
        <w:t>’</w:t>
      </w:r>
      <w:r w:rsidR="001924A1" w:rsidRPr="00DE21CD">
        <w:rPr>
          <w:rFonts w:ascii="Garamond" w:hAnsi="Garamond" w:cs="Times New Roman"/>
          <w:sz w:val="24"/>
          <w:szCs w:val="24"/>
        </w:rPr>
        <w:t xml:space="preserve">s </w:t>
      </w:r>
      <w:r w:rsidR="007016F2" w:rsidRPr="00DE21CD">
        <w:rPr>
          <w:rFonts w:ascii="Garamond" w:hAnsi="Garamond" w:cs="Times New Roman"/>
          <w:sz w:val="24"/>
          <w:szCs w:val="24"/>
        </w:rPr>
        <w:t>draft contract</w:t>
      </w:r>
    </w:p>
    <w:p w14:paraId="7A6CBF3E" w14:textId="77777777" w:rsidR="00174DE3" w:rsidRPr="00DE21CD" w:rsidRDefault="00174DE3" w:rsidP="00174DE3">
      <w:pPr>
        <w:pStyle w:val="Listeafsnit"/>
        <w:rPr>
          <w:rFonts w:ascii="Garamond" w:hAnsi="Garamond" w:cs="Times New Roman"/>
          <w:sz w:val="24"/>
          <w:szCs w:val="24"/>
          <w:highlight w:val="yellow"/>
        </w:rPr>
      </w:pPr>
    </w:p>
    <w:p w14:paraId="38F1B538" w14:textId="58939D0E" w:rsidR="00F66B74" w:rsidRPr="00DE21CD" w:rsidRDefault="00F66B74" w:rsidP="00F66B74">
      <w:pPr>
        <w:pStyle w:val="Listeafsnit"/>
        <w:numPr>
          <w:ilvl w:val="1"/>
          <w:numId w:val="3"/>
        </w:numPr>
        <w:rPr>
          <w:rFonts w:ascii="Garamond" w:hAnsi="Garamond" w:cs="Times New Roman"/>
          <w:sz w:val="24"/>
          <w:szCs w:val="24"/>
        </w:rPr>
      </w:pPr>
      <w:r w:rsidRPr="00DE21CD">
        <w:rPr>
          <w:rFonts w:ascii="Garamond" w:hAnsi="Garamond" w:cs="Times New Roman"/>
          <w:sz w:val="24"/>
          <w:szCs w:val="24"/>
        </w:rPr>
        <w:t>Annex 3 – Template for d</w:t>
      </w:r>
      <w:r w:rsidR="00054CA0" w:rsidRPr="00DE21CD">
        <w:rPr>
          <w:rFonts w:ascii="Garamond" w:hAnsi="Garamond" w:cs="Times New Roman"/>
          <w:sz w:val="24"/>
          <w:szCs w:val="24"/>
        </w:rPr>
        <w:t>eclaration of notification of personal data</w:t>
      </w:r>
      <w:r w:rsidR="00F22221" w:rsidRPr="00DE21CD">
        <w:rPr>
          <w:rFonts w:ascii="Garamond" w:hAnsi="Garamond" w:cs="Times New Roman"/>
          <w:sz w:val="24"/>
          <w:szCs w:val="24"/>
        </w:rPr>
        <w:t>.</w:t>
      </w:r>
      <w:r w:rsidR="00054CA0" w:rsidRPr="00DE21CD">
        <w:rPr>
          <w:rFonts w:ascii="Garamond" w:hAnsi="Garamond" w:cs="Times New Roman"/>
          <w:sz w:val="24"/>
          <w:szCs w:val="24"/>
        </w:rPr>
        <w:t xml:space="preserve"> </w:t>
      </w:r>
    </w:p>
    <w:p w14:paraId="4B4F0C17" w14:textId="35D7E22B" w:rsidR="00437965" w:rsidRPr="00DE21CD" w:rsidRDefault="00437965" w:rsidP="00223004">
      <w:pPr>
        <w:rPr>
          <w:rFonts w:ascii="Garamond" w:hAnsi="Garamond"/>
          <w:szCs w:val="24"/>
        </w:rPr>
      </w:pPr>
    </w:p>
    <w:p w14:paraId="328FB396" w14:textId="77777777" w:rsidR="00437965" w:rsidRPr="00DE21CD" w:rsidRDefault="00FF08F8" w:rsidP="000B7B16">
      <w:pPr>
        <w:pStyle w:val="Overskrift2"/>
        <w:numPr>
          <w:ilvl w:val="1"/>
          <w:numId w:val="18"/>
        </w:numPr>
        <w:rPr>
          <w:rFonts w:ascii="Garamond" w:hAnsi="Garamond"/>
          <w:b/>
          <w:color w:val="auto"/>
          <w:sz w:val="24"/>
          <w:szCs w:val="24"/>
        </w:rPr>
      </w:pPr>
      <w:r w:rsidRPr="00DE21CD">
        <w:rPr>
          <w:rFonts w:ascii="Garamond" w:hAnsi="Garamond"/>
          <w:b/>
          <w:color w:val="auto"/>
          <w:sz w:val="24"/>
          <w:szCs w:val="24"/>
        </w:rPr>
        <w:t>Submission of offers</w:t>
      </w:r>
    </w:p>
    <w:p w14:paraId="4DE9442E" w14:textId="77777777" w:rsidR="00D57D67" w:rsidRPr="00DE21CD" w:rsidRDefault="00AD5E94" w:rsidP="00437965">
      <w:pPr>
        <w:rPr>
          <w:rFonts w:ascii="Garamond" w:hAnsi="Garamond"/>
          <w:szCs w:val="24"/>
        </w:rPr>
      </w:pPr>
      <w:r w:rsidRPr="00DE21CD">
        <w:rPr>
          <w:rFonts w:ascii="Garamond" w:hAnsi="Garamond"/>
          <w:szCs w:val="24"/>
        </w:rPr>
        <w:t xml:space="preserve">The bidder must prepare a written offer. Only one offer may be made per bidder. </w:t>
      </w:r>
    </w:p>
    <w:p w14:paraId="08E96584" w14:textId="77777777" w:rsidR="00D57D67" w:rsidRPr="00DE21CD" w:rsidRDefault="00D57D67" w:rsidP="00437965">
      <w:pPr>
        <w:rPr>
          <w:rFonts w:ascii="Garamond" w:hAnsi="Garamond"/>
          <w:szCs w:val="24"/>
        </w:rPr>
      </w:pPr>
    </w:p>
    <w:p w14:paraId="7CE83365" w14:textId="65C74BBC" w:rsidR="00511429" w:rsidRPr="00DE21CD" w:rsidRDefault="00685DAF" w:rsidP="00437965">
      <w:pPr>
        <w:rPr>
          <w:rFonts w:ascii="Garamond" w:hAnsi="Garamond"/>
          <w:szCs w:val="24"/>
        </w:rPr>
      </w:pPr>
      <w:r w:rsidRPr="00DE21CD">
        <w:rPr>
          <w:rFonts w:ascii="Garamond" w:hAnsi="Garamond"/>
          <w:szCs w:val="24"/>
        </w:rPr>
        <w:t xml:space="preserve">The offer must not exceed </w:t>
      </w:r>
      <w:r w:rsidR="00A1256F">
        <w:rPr>
          <w:rFonts w:ascii="Garamond" w:hAnsi="Garamond"/>
          <w:szCs w:val="24"/>
        </w:rPr>
        <w:t>20</w:t>
      </w:r>
      <w:r w:rsidR="00D57D67" w:rsidRPr="00DE21CD">
        <w:rPr>
          <w:rFonts w:ascii="Garamond" w:hAnsi="Garamond"/>
          <w:szCs w:val="24"/>
        </w:rPr>
        <w:t xml:space="preserve"> pages</w:t>
      </w:r>
      <w:r w:rsidR="00940C58" w:rsidRPr="00DE21CD">
        <w:rPr>
          <w:rFonts w:ascii="Garamond" w:hAnsi="Garamond"/>
          <w:szCs w:val="24"/>
        </w:rPr>
        <w:t>, excluding CVs</w:t>
      </w:r>
      <w:r w:rsidR="00D57D67" w:rsidRPr="00DE21CD">
        <w:rPr>
          <w:rFonts w:ascii="Garamond" w:hAnsi="Garamond"/>
          <w:szCs w:val="24"/>
        </w:rPr>
        <w:t xml:space="preserve">. Pages beyond the maximum number will not be included in the evaluation. In the event that more than the specified number of pages are submitted, only the first </w:t>
      </w:r>
      <w:r w:rsidR="00940C58" w:rsidRPr="00DE21CD">
        <w:rPr>
          <w:rFonts w:ascii="Garamond" w:hAnsi="Garamond"/>
          <w:szCs w:val="24"/>
        </w:rPr>
        <w:t>3</w:t>
      </w:r>
      <w:r w:rsidR="0082163C" w:rsidRPr="00DE21CD">
        <w:rPr>
          <w:rFonts w:ascii="Garamond" w:hAnsi="Garamond"/>
          <w:szCs w:val="24"/>
        </w:rPr>
        <w:t>0</w:t>
      </w:r>
      <w:r w:rsidR="00D57D67" w:rsidRPr="00DE21CD">
        <w:rPr>
          <w:rFonts w:ascii="Garamond" w:hAnsi="Garamond"/>
          <w:szCs w:val="24"/>
        </w:rPr>
        <w:t xml:space="preserve"> pages will be </w:t>
      </w:r>
      <w:r w:rsidR="0027165D" w:rsidRPr="00DE21CD">
        <w:rPr>
          <w:rFonts w:ascii="Garamond" w:hAnsi="Garamond"/>
          <w:szCs w:val="24"/>
        </w:rPr>
        <w:t>considered in the evaluation</w:t>
      </w:r>
      <w:r w:rsidR="00F22221" w:rsidRPr="00DE21CD">
        <w:rPr>
          <w:rFonts w:ascii="Garamond" w:hAnsi="Garamond"/>
          <w:szCs w:val="24"/>
        </w:rPr>
        <w:t>.</w:t>
      </w:r>
    </w:p>
    <w:p w14:paraId="73089D9A" w14:textId="77777777" w:rsidR="00D57D67" w:rsidRPr="00DE21CD" w:rsidRDefault="00D57D67" w:rsidP="00437965">
      <w:pPr>
        <w:rPr>
          <w:rFonts w:ascii="Garamond" w:hAnsi="Garamond"/>
          <w:szCs w:val="24"/>
        </w:rPr>
      </w:pPr>
    </w:p>
    <w:p w14:paraId="2C931D26" w14:textId="71E6893C" w:rsidR="007362C4" w:rsidRPr="00DE21CD" w:rsidRDefault="007362C4" w:rsidP="007362C4">
      <w:pPr>
        <w:rPr>
          <w:rFonts w:ascii="Garamond" w:hAnsi="Garamond"/>
          <w:szCs w:val="24"/>
          <w:highlight w:val="lightGray"/>
        </w:rPr>
      </w:pPr>
      <w:r w:rsidRPr="00DE21CD">
        <w:rPr>
          <w:rFonts w:ascii="Garamond" w:hAnsi="Garamond"/>
          <w:szCs w:val="24"/>
        </w:rPr>
        <w:t xml:space="preserve">Offers must be received </w:t>
      </w:r>
      <w:r w:rsidRPr="00DE21CD">
        <w:rPr>
          <w:rFonts w:ascii="Garamond" w:hAnsi="Garamond"/>
          <w:b/>
          <w:szCs w:val="24"/>
          <w:u w:val="single"/>
        </w:rPr>
        <w:t xml:space="preserve">no later than </w:t>
      </w:r>
      <w:r w:rsidR="000A045F" w:rsidRPr="00DE21CD">
        <w:rPr>
          <w:rFonts w:ascii="Garamond" w:hAnsi="Garamond"/>
          <w:b/>
          <w:szCs w:val="24"/>
          <w:u w:val="single"/>
        </w:rPr>
        <w:t>Friday 10</w:t>
      </w:r>
      <w:r w:rsidR="00F1053C" w:rsidRPr="00DE21CD">
        <w:rPr>
          <w:rFonts w:ascii="Garamond" w:hAnsi="Garamond"/>
          <w:b/>
          <w:szCs w:val="24"/>
          <w:u w:val="single"/>
        </w:rPr>
        <w:t xml:space="preserve"> December 2021 at </w:t>
      </w:r>
      <w:r w:rsidR="000A045F" w:rsidRPr="00DE21CD">
        <w:rPr>
          <w:rFonts w:ascii="Garamond" w:hAnsi="Garamond"/>
          <w:b/>
          <w:szCs w:val="24"/>
          <w:u w:val="single"/>
        </w:rPr>
        <w:t>5</w:t>
      </w:r>
      <w:r w:rsidR="00F1053C" w:rsidRPr="00DE21CD">
        <w:rPr>
          <w:rFonts w:ascii="Garamond" w:hAnsi="Garamond"/>
          <w:b/>
          <w:szCs w:val="24"/>
          <w:u w:val="single"/>
        </w:rPr>
        <w:t xml:space="preserve"> pm</w:t>
      </w:r>
      <w:r w:rsidR="00F1053C" w:rsidRPr="00DE21CD">
        <w:rPr>
          <w:rFonts w:ascii="Garamond" w:hAnsi="Garamond"/>
          <w:szCs w:val="24"/>
          <w:u w:val="single"/>
        </w:rPr>
        <w:t>.</w:t>
      </w:r>
      <w:r w:rsidR="00F1053C" w:rsidRPr="00DE21CD">
        <w:rPr>
          <w:rFonts w:ascii="Garamond" w:hAnsi="Garamond"/>
          <w:szCs w:val="24"/>
        </w:rPr>
        <w:t xml:space="preserve"> </w:t>
      </w:r>
      <w:r w:rsidRPr="00DE21CD">
        <w:rPr>
          <w:rFonts w:ascii="Garamond" w:hAnsi="Garamond"/>
          <w:szCs w:val="24"/>
        </w:rPr>
        <w:t>Offers received after this date will not be considered.</w:t>
      </w:r>
    </w:p>
    <w:p w14:paraId="22D20C8E" w14:textId="77777777" w:rsidR="000F4EFD" w:rsidRPr="00DE21CD" w:rsidRDefault="000F4EFD" w:rsidP="007362C4">
      <w:pPr>
        <w:rPr>
          <w:rFonts w:ascii="Garamond" w:hAnsi="Garamond"/>
          <w:szCs w:val="24"/>
          <w:highlight w:val="lightGray"/>
        </w:rPr>
      </w:pPr>
    </w:p>
    <w:p w14:paraId="6F385D94" w14:textId="613C6B52" w:rsidR="00856CA3" w:rsidRPr="00DE21CD" w:rsidRDefault="00940C58" w:rsidP="007362C4">
      <w:pPr>
        <w:spacing w:line="264" w:lineRule="auto"/>
        <w:rPr>
          <w:rFonts w:ascii="Garamond" w:hAnsi="Garamond"/>
          <w:szCs w:val="24"/>
        </w:rPr>
      </w:pPr>
      <w:r w:rsidRPr="00DE21CD">
        <w:rPr>
          <w:rFonts w:ascii="Garamond" w:hAnsi="Garamond"/>
          <w:szCs w:val="24"/>
        </w:rPr>
        <w:t>Offers shall</w:t>
      </w:r>
      <w:r w:rsidR="00856CA3" w:rsidRPr="00DE21CD">
        <w:rPr>
          <w:rFonts w:ascii="Garamond" w:hAnsi="Garamond"/>
          <w:szCs w:val="24"/>
        </w:rPr>
        <w:t xml:space="preserve"> be submitted in writing to </w:t>
      </w:r>
      <w:r w:rsidR="00CC588F" w:rsidRPr="00DE21CD">
        <w:rPr>
          <w:rFonts w:ascii="Garamond" w:hAnsi="Garamond"/>
          <w:szCs w:val="24"/>
        </w:rPr>
        <w:t xml:space="preserve">The Danish Environmental Protection Agency att. </w:t>
      </w:r>
      <w:r w:rsidR="0082163C" w:rsidRPr="00DE21CD">
        <w:rPr>
          <w:rFonts w:ascii="Garamond" w:hAnsi="Garamond"/>
          <w:b/>
          <w:szCs w:val="24"/>
        </w:rPr>
        <w:t>Henrik Svenstrup</w:t>
      </w:r>
      <w:r w:rsidR="00F1053C" w:rsidRPr="00DE21CD">
        <w:rPr>
          <w:rFonts w:ascii="Garamond" w:hAnsi="Garamond"/>
          <w:b/>
          <w:szCs w:val="24"/>
        </w:rPr>
        <w:t xml:space="preserve">, </w:t>
      </w:r>
      <w:r w:rsidR="00CC588F" w:rsidRPr="00DE21CD">
        <w:rPr>
          <w:rFonts w:ascii="Garamond" w:hAnsi="Garamond"/>
          <w:b/>
          <w:szCs w:val="24"/>
        </w:rPr>
        <w:t xml:space="preserve">by </w:t>
      </w:r>
      <w:r w:rsidR="00F1053C" w:rsidRPr="00DE21CD">
        <w:rPr>
          <w:rFonts w:ascii="Garamond" w:hAnsi="Garamond"/>
          <w:b/>
          <w:szCs w:val="24"/>
        </w:rPr>
        <w:t>E-mail</w:t>
      </w:r>
      <w:r w:rsidR="00CC588F" w:rsidRPr="00DE21CD">
        <w:rPr>
          <w:rFonts w:ascii="Garamond" w:hAnsi="Garamond"/>
          <w:b/>
          <w:szCs w:val="24"/>
        </w:rPr>
        <w:t xml:space="preserve"> to</w:t>
      </w:r>
      <w:r w:rsidR="00F1053C" w:rsidRPr="00DE21CD">
        <w:rPr>
          <w:rFonts w:ascii="Garamond" w:hAnsi="Garamond"/>
          <w:b/>
          <w:szCs w:val="24"/>
        </w:rPr>
        <w:t xml:space="preserve">: </w:t>
      </w:r>
      <w:hyperlink r:id="rId13" w:history="1">
        <w:r w:rsidR="00632686" w:rsidRPr="00DE21CD">
          <w:rPr>
            <w:rStyle w:val="Hyperlink"/>
            <w:rFonts w:ascii="Garamond" w:hAnsi="Garamond"/>
            <w:b/>
            <w:szCs w:val="24"/>
          </w:rPr>
          <w:t>hesve@mst.dk</w:t>
        </w:r>
      </w:hyperlink>
      <w:r w:rsidR="00632686" w:rsidRPr="00DE21CD">
        <w:rPr>
          <w:rFonts w:ascii="Garamond" w:hAnsi="Garamond"/>
          <w:b/>
          <w:szCs w:val="24"/>
        </w:rPr>
        <w:t xml:space="preserve"> and biocides@mst.dk</w:t>
      </w:r>
    </w:p>
    <w:p w14:paraId="606AE73B" w14:textId="7D37D596" w:rsidR="007362C4" w:rsidRPr="00DE21CD" w:rsidRDefault="007362C4" w:rsidP="007362C4">
      <w:pPr>
        <w:rPr>
          <w:rFonts w:ascii="Garamond" w:hAnsi="Garamond"/>
          <w:szCs w:val="24"/>
        </w:rPr>
      </w:pPr>
    </w:p>
    <w:p w14:paraId="6209E356" w14:textId="205F7F78" w:rsidR="007C0DC9" w:rsidRPr="00DE21CD" w:rsidRDefault="007C0DC9" w:rsidP="007362C4">
      <w:pPr>
        <w:rPr>
          <w:rFonts w:ascii="Garamond" w:hAnsi="Garamond"/>
          <w:szCs w:val="24"/>
        </w:rPr>
      </w:pPr>
      <w:r w:rsidRPr="00DE21CD">
        <w:rPr>
          <w:rFonts w:ascii="Garamond" w:hAnsi="Garamond"/>
          <w:szCs w:val="24"/>
        </w:rPr>
        <w:t xml:space="preserve">The offer shall include, but not limited to: </w:t>
      </w:r>
    </w:p>
    <w:p w14:paraId="3F0A1656" w14:textId="2519845F" w:rsidR="007C0DC9" w:rsidRPr="00DE21CD" w:rsidRDefault="007C0DC9" w:rsidP="007C0DC9">
      <w:pPr>
        <w:pStyle w:val="Listeafsnit"/>
        <w:numPr>
          <w:ilvl w:val="0"/>
          <w:numId w:val="26"/>
        </w:numPr>
        <w:rPr>
          <w:rFonts w:ascii="Garamond" w:hAnsi="Garamond"/>
          <w:sz w:val="24"/>
          <w:szCs w:val="24"/>
        </w:rPr>
      </w:pPr>
      <w:r w:rsidRPr="00DE21CD">
        <w:rPr>
          <w:rFonts w:ascii="Garamond" w:hAnsi="Garamond"/>
          <w:sz w:val="24"/>
          <w:szCs w:val="24"/>
        </w:rPr>
        <w:lastRenderedPageBreak/>
        <w:t>The business's references. A maximum of five references shall be enclosed for projects similar to the tendered contract. The reference list shall include a brief description of the project and its relevance with respect to the tendered project. Each reference must not exceed one A4 page in length and must relate to tasks that have been performed within the past 3 years.</w:t>
      </w:r>
    </w:p>
    <w:p w14:paraId="0107BA1C" w14:textId="1474A173" w:rsidR="007C0DC9" w:rsidRPr="00DE21CD" w:rsidRDefault="007C0DC9" w:rsidP="007C0DC9">
      <w:pPr>
        <w:pStyle w:val="Listeafsnit"/>
        <w:numPr>
          <w:ilvl w:val="0"/>
          <w:numId w:val="26"/>
        </w:numPr>
        <w:rPr>
          <w:rFonts w:ascii="Garamond" w:hAnsi="Garamond"/>
          <w:sz w:val="24"/>
          <w:szCs w:val="24"/>
        </w:rPr>
      </w:pPr>
      <w:r w:rsidRPr="00DE21CD">
        <w:rPr>
          <w:rFonts w:ascii="Garamond" w:hAnsi="Garamond"/>
          <w:sz w:val="24"/>
          <w:szCs w:val="24"/>
        </w:rPr>
        <w:t>Description of the tenderer's organisation, number of employees, / professional qualifications of the employees (not CVs).</w:t>
      </w:r>
    </w:p>
    <w:p w14:paraId="3E1C90C9" w14:textId="682770BE" w:rsidR="007C0DC9" w:rsidRPr="00DE21CD" w:rsidRDefault="007C0DC9" w:rsidP="00940C58">
      <w:pPr>
        <w:rPr>
          <w:rFonts w:ascii="Garamond" w:hAnsi="Garamond"/>
          <w:szCs w:val="24"/>
        </w:rPr>
      </w:pPr>
      <w:r w:rsidRPr="00DE21CD">
        <w:rPr>
          <w:rFonts w:ascii="Garamond" w:hAnsi="Garamond"/>
          <w:szCs w:val="24"/>
        </w:rPr>
        <w:t>If the applicant is unable to present the required documentation of references for a valid reason, e.g. that the business in a new operator in the area concerned, the applicant shall seek to otherwise prove its technical capacity by submitting appropriate documents. In such case, the tenderer shall also refer to the circumstance relied on by the tenderer as valid grounds for not presenting the required documents.</w:t>
      </w:r>
    </w:p>
    <w:p w14:paraId="7474D218" w14:textId="77777777" w:rsidR="00940C58" w:rsidRPr="00DE21CD" w:rsidRDefault="00940C58" w:rsidP="007362C4">
      <w:pPr>
        <w:rPr>
          <w:rFonts w:ascii="Garamond" w:hAnsi="Garamond"/>
          <w:szCs w:val="24"/>
        </w:rPr>
      </w:pPr>
    </w:p>
    <w:p w14:paraId="0035B501" w14:textId="0E6FDCC3" w:rsidR="007362C4" w:rsidRPr="00DE21CD" w:rsidRDefault="00765A33" w:rsidP="007362C4">
      <w:pPr>
        <w:rPr>
          <w:rFonts w:ascii="Garamond" w:hAnsi="Garamond"/>
          <w:szCs w:val="24"/>
        </w:rPr>
      </w:pPr>
      <w:r w:rsidRPr="00DE21CD">
        <w:rPr>
          <w:rFonts w:ascii="Garamond" w:hAnsi="Garamond"/>
          <w:szCs w:val="24"/>
        </w:rPr>
        <w:t xml:space="preserve">The offer must include descriptions in relation to the </w:t>
      </w:r>
      <w:r w:rsidR="0027165D" w:rsidRPr="00DE21CD">
        <w:rPr>
          <w:rFonts w:ascii="Garamond" w:hAnsi="Garamond"/>
          <w:szCs w:val="24"/>
        </w:rPr>
        <w:t>award</w:t>
      </w:r>
      <w:r w:rsidRPr="00DE21CD">
        <w:rPr>
          <w:rFonts w:ascii="Garamond" w:hAnsi="Garamond"/>
          <w:szCs w:val="24"/>
        </w:rPr>
        <w:t xml:space="preserve"> criteria</w:t>
      </w:r>
      <w:r w:rsidR="0032320F" w:rsidRPr="00DE21CD">
        <w:rPr>
          <w:rFonts w:ascii="Garamond" w:hAnsi="Garamond"/>
          <w:szCs w:val="24"/>
        </w:rPr>
        <w:t xml:space="preserve"> below</w:t>
      </w:r>
      <w:r w:rsidRPr="00DE21CD">
        <w:rPr>
          <w:rFonts w:ascii="Garamond" w:hAnsi="Garamond"/>
          <w:szCs w:val="24"/>
        </w:rPr>
        <w:t>, and the offers will subsequently be assessed</w:t>
      </w:r>
      <w:r w:rsidR="0027165D" w:rsidRPr="00DE21CD">
        <w:rPr>
          <w:rFonts w:ascii="Garamond" w:hAnsi="Garamond"/>
          <w:szCs w:val="24"/>
        </w:rPr>
        <w:t xml:space="preserve"> based on these criteria</w:t>
      </w:r>
      <w:r w:rsidRPr="00DE21CD">
        <w:rPr>
          <w:rFonts w:ascii="Garamond" w:hAnsi="Garamond"/>
          <w:szCs w:val="24"/>
        </w:rPr>
        <w:t xml:space="preserve">. </w:t>
      </w:r>
    </w:p>
    <w:p w14:paraId="54504E3F" w14:textId="77777777" w:rsidR="00F22221" w:rsidRPr="00DE21CD" w:rsidRDefault="00F22221" w:rsidP="00F22221">
      <w:pPr>
        <w:rPr>
          <w:rFonts w:ascii="Garamond" w:hAnsi="Garamond"/>
          <w:szCs w:val="24"/>
        </w:rPr>
      </w:pPr>
    </w:p>
    <w:p w14:paraId="6FFA4A0E" w14:textId="27D6BC9A" w:rsidR="00F22221" w:rsidRPr="00DE21CD" w:rsidRDefault="00F22221" w:rsidP="00F22221">
      <w:pPr>
        <w:rPr>
          <w:rFonts w:ascii="Garamond" w:hAnsi="Garamond"/>
          <w:szCs w:val="24"/>
        </w:rPr>
      </w:pPr>
      <w:r w:rsidRPr="00DE21CD">
        <w:rPr>
          <w:rFonts w:ascii="Garamond" w:hAnsi="Garamond"/>
          <w:szCs w:val="24"/>
        </w:rPr>
        <w:t>The Contracting Authority reserves the right to contact the references stated to check the content of the references stated.</w:t>
      </w:r>
    </w:p>
    <w:p w14:paraId="276D906D" w14:textId="77777777" w:rsidR="00CA3E63" w:rsidRPr="00DE21CD" w:rsidRDefault="00CA3E63" w:rsidP="007362C4">
      <w:pPr>
        <w:rPr>
          <w:rFonts w:ascii="Garamond" w:hAnsi="Garamond"/>
          <w:szCs w:val="24"/>
        </w:rPr>
      </w:pPr>
    </w:p>
    <w:p w14:paraId="314A6DC2" w14:textId="6C61BDDD" w:rsidR="00CA3E63" w:rsidRPr="00DE21CD" w:rsidRDefault="00CA3E63" w:rsidP="00CA3E63">
      <w:pPr>
        <w:rPr>
          <w:rFonts w:ascii="Garamond" w:hAnsi="Garamond"/>
          <w:szCs w:val="24"/>
        </w:rPr>
      </w:pPr>
      <w:r w:rsidRPr="00DE21CD">
        <w:rPr>
          <w:rFonts w:ascii="Garamond" w:hAnsi="Garamond"/>
          <w:szCs w:val="24"/>
        </w:rPr>
        <w:t xml:space="preserve">The offer and </w:t>
      </w:r>
      <w:r w:rsidR="006B7F87" w:rsidRPr="00DE21CD">
        <w:rPr>
          <w:rFonts w:ascii="Garamond" w:hAnsi="Garamond"/>
          <w:szCs w:val="24"/>
        </w:rPr>
        <w:t xml:space="preserve">all related material shall </w:t>
      </w:r>
      <w:r w:rsidRPr="00DE21CD">
        <w:rPr>
          <w:rFonts w:ascii="Garamond" w:hAnsi="Garamond"/>
          <w:szCs w:val="24"/>
        </w:rPr>
        <w:t xml:space="preserve">be in </w:t>
      </w:r>
      <w:r w:rsidR="00F22221" w:rsidRPr="00DE21CD">
        <w:rPr>
          <w:rFonts w:ascii="Garamond" w:hAnsi="Garamond"/>
          <w:szCs w:val="24"/>
        </w:rPr>
        <w:t>English</w:t>
      </w:r>
      <w:r w:rsidRPr="00DE21CD">
        <w:rPr>
          <w:rFonts w:ascii="Garamond" w:hAnsi="Garamond"/>
          <w:szCs w:val="24"/>
        </w:rPr>
        <w:t>.</w:t>
      </w:r>
    </w:p>
    <w:p w14:paraId="0F616A45" w14:textId="77777777" w:rsidR="00CA3E63" w:rsidRPr="00DE21CD" w:rsidRDefault="00CA3E63" w:rsidP="00CA3E63">
      <w:pPr>
        <w:rPr>
          <w:rFonts w:ascii="Garamond" w:hAnsi="Garamond"/>
          <w:szCs w:val="24"/>
        </w:rPr>
      </w:pPr>
    </w:p>
    <w:p w14:paraId="273694C9" w14:textId="023C54D9" w:rsidR="00CA3E63" w:rsidRPr="00DE21CD" w:rsidRDefault="00CA3E63" w:rsidP="00CA3E63">
      <w:pPr>
        <w:rPr>
          <w:rFonts w:ascii="Garamond" w:hAnsi="Garamond"/>
          <w:szCs w:val="24"/>
        </w:rPr>
      </w:pPr>
      <w:r w:rsidRPr="00DE21CD">
        <w:rPr>
          <w:rFonts w:ascii="Garamond" w:hAnsi="Garamond"/>
          <w:szCs w:val="24"/>
        </w:rPr>
        <w:t xml:space="preserve">The bidder must </w:t>
      </w:r>
      <w:r w:rsidR="006B7F87" w:rsidRPr="00DE21CD">
        <w:rPr>
          <w:rFonts w:ascii="Garamond" w:hAnsi="Garamond"/>
          <w:szCs w:val="24"/>
        </w:rPr>
        <w:t xml:space="preserve">abide its </w:t>
      </w:r>
      <w:r w:rsidR="00F22221" w:rsidRPr="00DE21CD">
        <w:rPr>
          <w:rFonts w:ascii="Garamond" w:hAnsi="Garamond"/>
          <w:szCs w:val="24"/>
        </w:rPr>
        <w:t>offer for three</w:t>
      </w:r>
      <w:r w:rsidRPr="00DE21CD">
        <w:rPr>
          <w:rFonts w:ascii="Garamond" w:hAnsi="Garamond"/>
          <w:szCs w:val="24"/>
        </w:rPr>
        <w:t xml:space="preserve"> months after the deadline for </w:t>
      </w:r>
      <w:r w:rsidR="006B7F87" w:rsidRPr="00DE21CD">
        <w:rPr>
          <w:rFonts w:ascii="Garamond" w:hAnsi="Garamond"/>
          <w:szCs w:val="24"/>
        </w:rPr>
        <w:t xml:space="preserve">submission of </w:t>
      </w:r>
      <w:r w:rsidRPr="00DE21CD">
        <w:rPr>
          <w:rFonts w:ascii="Garamond" w:hAnsi="Garamond"/>
          <w:szCs w:val="24"/>
        </w:rPr>
        <w:t>offers.</w:t>
      </w:r>
    </w:p>
    <w:p w14:paraId="73F6B3F0" w14:textId="77777777" w:rsidR="00054CA0" w:rsidRPr="00DE21CD" w:rsidRDefault="00054CA0" w:rsidP="00CA3E63">
      <w:pPr>
        <w:rPr>
          <w:rFonts w:ascii="Garamond" w:hAnsi="Garamond"/>
          <w:szCs w:val="24"/>
        </w:rPr>
      </w:pPr>
    </w:p>
    <w:p w14:paraId="5A6204FB" w14:textId="77777777" w:rsidR="00054CA0" w:rsidRPr="00DE21CD" w:rsidRDefault="00054CA0" w:rsidP="00054CA0">
      <w:pPr>
        <w:spacing w:line="240" w:lineRule="auto"/>
        <w:rPr>
          <w:rFonts w:ascii="Garamond" w:hAnsi="Garamond"/>
          <w:szCs w:val="24"/>
        </w:rPr>
      </w:pPr>
      <w:r w:rsidRPr="00DE21CD">
        <w:rPr>
          <w:rFonts w:ascii="Garamond" w:hAnsi="Garamond"/>
          <w:szCs w:val="24"/>
        </w:rPr>
        <w:t>The bidder</w:t>
      </w:r>
      <w:r w:rsidR="004F1548" w:rsidRPr="00DE21CD">
        <w:rPr>
          <w:rFonts w:ascii="Garamond" w:hAnsi="Garamond"/>
          <w:szCs w:val="24"/>
        </w:rPr>
        <w:t>’</w:t>
      </w:r>
      <w:r w:rsidRPr="00DE21CD">
        <w:rPr>
          <w:rFonts w:ascii="Garamond" w:hAnsi="Garamond"/>
          <w:szCs w:val="24"/>
        </w:rPr>
        <w:t xml:space="preserve">s costs associated with submitting the offer are irrelevant to the contracting authority, </w:t>
      </w:r>
      <w:r w:rsidR="006F5F05" w:rsidRPr="00DE21CD">
        <w:rPr>
          <w:rFonts w:ascii="Garamond" w:hAnsi="Garamond"/>
          <w:szCs w:val="24"/>
        </w:rPr>
        <w:t xml:space="preserve">also </w:t>
      </w:r>
      <w:r w:rsidRPr="00DE21CD">
        <w:rPr>
          <w:rFonts w:ascii="Garamond" w:hAnsi="Garamond"/>
          <w:szCs w:val="24"/>
        </w:rPr>
        <w:t xml:space="preserve">if the contracting authority decides to cancel the advertisement without awarding a contract. </w:t>
      </w:r>
    </w:p>
    <w:p w14:paraId="7D6608B1" w14:textId="77777777" w:rsidR="00054CA0" w:rsidRPr="00DE21CD" w:rsidRDefault="00054CA0" w:rsidP="00054CA0">
      <w:pPr>
        <w:spacing w:line="240" w:lineRule="auto"/>
        <w:rPr>
          <w:rFonts w:ascii="Garamond" w:hAnsi="Garamond"/>
          <w:szCs w:val="24"/>
        </w:rPr>
      </w:pPr>
    </w:p>
    <w:p w14:paraId="4E6863A3" w14:textId="77777777" w:rsidR="00054CA0" w:rsidRPr="00DE21CD" w:rsidRDefault="00054CA0" w:rsidP="00054CA0">
      <w:pPr>
        <w:rPr>
          <w:rFonts w:ascii="Garamond" w:hAnsi="Garamond"/>
          <w:szCs w:val="24"/>
        </w:rPr>
      </w:pPr>
      <w:r w:rsidRPr="00DE21CD">
        <w:rPr>
          <w:rFonts w:ascii="Garamond" w:hAnsi="Garamond"/>
          <w:szCs w:val="24"/>
        </w:rPr>
        <w:t>The contracting authority is not obliged to return the offers to the bidders.</w:t>
      </w:r>
    </w:p>
    <w:p w14:paraId="15C34F71" w14:textId="77777777" w:rsidR="00CA3E63" w:rsidRPr="00DE21CD" w:rsidRDefault="00CA3E63" w:rsidP="007362C4">
      <w:pPr>
        <w:rPr>
          <w:rFonts w:ascii="Garamond" w:hAnsi="Garamond"/>
          <w:szCs w:val="24"/>
        </w:rPr>
      </w:pPr>
    </w:p>
    <w:p w14:paraId="00CB52C2" w14:textId="77777777" w:rsidR="00223004" w:rsidRPr="00DE21CD" w:rsidRDefault="00223004" w:rsidP="00223004">
      <w:pPr>
        <w:rPr>
          <w:rFonts w:ascii="Garamond" w:hAnsi="Garamond"/>
          <w:szCs w:val="24"/>
        </w:rPr>
      </w:pPr>
    </w:p>
    <w:p w14:paraId="13329281" w14:textId="4158FFE9" w:rsidR="00223004" w:rsidRPr="00DE21CD" w:rsidRDefault="00223004" w:rsidP="00585721">
      <w:pPr>
        <w:pStyle w:val="Listeafsnit"/>
        <w:numPr>
          <w:ilvl w:val="1"/>
          <w:numId w:val="18"/>
        </w:numPr>
        <w:rPr>
          <w:rFonts w:ascii="Garamond" w:hAnsi="Garamond"/>
          <w:b/>
          <w:sz w:val="24"/>
          <w:szCs w:val="24"/>
        </w:rPr>
      </w:pPr>
      <w:r w:rsidRPr="00DE21CD">
        <w:rPr>
          <w:rStyle w:val="Overskrift2Tegn"/>
          <w:rFonts w:ascii="Garamond" w:hAnsi="Garamond"/>
          <w:b/>
          <w:color w:val="auto"/>
          <w:sz w:val="24"/>
          <w:szCs w:val="24"/>
        </w:rPr>
        <w:t>Negotiation</w:t>
      </w:r>
      <w:r w:rsidRPr="00DE21CD">
        <w:rPr>
          <w:rStyle w:val="Overskrift2Tegn"/>
          <w:rFonts w:ascii="Garamond" w:hAnsi="Garamond"/>
          <w:b/>
          <w:sz w:val="24"/>
          <w:szCs w:val="24"/>
        </w:rPr>
        <w:t xml:space="preserve"> </w:t>
      </w:r>
    </w:p>
    <w:p w14:paraId="162B10EB" w14:textId="77777777" w:rsidR="00AD2145" w:rsidRPr="00DE21CD" w:rsidRDefault="00DC0F8F" w:rsidP="00AD2145">
      <w:pPr>
        <w:spacing w:line="240" w:lineRule="auto"/>
        <w:rPr>
          <w:rFonts w:ascii="Garamond" w:hAnsi="Garamond"/>
          <w:szCs w:val="24"/>
        </w:rPr>
      </w:pPr>
      <w:r w:rsidRPr="00DE21CD">
        <w:rPr>
          <w:rFonts w:ascii="Garamond" w:hAnsi="Garamond"/>
          <w:szCs w:val="24"/>
        </w:rPr>
        <w:t xml:space="preserve">The contracting authority reserves the right to negotiate on the basis of the offers received. </w:t>
      </w:r>
    </w:p>
    <w:p w14:paraId="0D34D33D" w14:textId="77777777" w:rsidR="001D3AE7" w:rsidRPr="00DE21CD" w:rsidRDefault="001D3AE7" w:rsidP="001D3AE7">
      <w:pPr>
        <w:rPr>
          <w:rFonts w:ascii="Garamond" w:hAnsi="Garamond"/>
          <w:szCs w:val="24"/>
        </w:rPr>
      </w:pPr>
    </w:p>
    <w:p w14:paraId="3E988E69" w14:textId="77777777" w:rsidR="007362C4" w:rsidRPr="00DE21CD" w:rsidRDefault="007362C4" w:rsidP="007362C4">
      <w:pPr>
        <w:rPr>
          <w:rFonts w:ascii="Garamond" w:hAnsi="Garamond"/>
          <w:szCs w:val="24"/>
          <w:highlight w:val="yellow"/>
        </w:rPr>
      </w:pPr>
    </w:p>
    <w:p w14:paraId="7D9C19A9" w14:textId="463EEC6C" w:rsidR="007362C4" w:rsidRPr="00DE21CD" w:rsidRDefault="00B15F86" w:rsidP="00FB3A07">
      <w:pPr>
        <w:pStyle w:val="Overskrift2"/>
        <w:numPr>
          <w:ilvl w:val="1"/>
          <w:numId w:val="18"/>
        </w:numPr>
        <w:rPr>
          <w:rFonts w:ascii="Garamond" w:hAnsi="Garamond"/>
          <w:b/>
          <w:color w:val="auto"/>
          <w:sz w:val="24"/>
          <w:szCs w:val="24"/>
        </w:rPr>
      </w:pPr>
      <w:r w:rsidRPr="00DE21CD">
        <w:rPr>
          <w:rFonts w:ascii="Garamond" w:hAnsi="Garamond"/>
          <w:b/>
          <w:color w:val="auto"/>
          <w:sz w:val="24"/>
          <w:szCs w:val="24"/>
        </w:rPr>
        <w:t>Contract award</w:t>
      </w:r>
    </w:p>
    <w:p w14:paraId="5C52C114" w14:textId="00B3BCB2" w:rsidR="00B15F86" w:rsidRPr="00DE21CD" w:rsidRDefault="00B15F86" w:rsidP="00D243E4">
      <w:pPr>
        <w:spacing w:line="240" w:lineRule="auto"/>
        <w:rPr>
          <w:rFonts w:ascii="Garamond" w:hAnsi="Garamond"/>
          <w:i/>
          <w:szCs w:val="24"/>
        </w:rPr>
      </w:pPr>
    </w:p>
    <w:p w14:paraId="789A4CA3" w14:textId="77777777" w:rsidR="00106AC4" w:rsidRPr="00DE21CD" w:rsidRDefault="00106AC4" w:rsidP="00106AC4">
      <w:pPr>
        <w:autoSpaceDE w:val="0"/>
        <w:autoSpaceDN w:val="0"/>
        <w:adjustRightInd w:val="0"/>
        <w:spacing w:line="240" w:lineRule="auto"/>
        <w:rPr>
          <w:rFonts w:ascii="Garamond" w:eastAsiaTheme="minorHAnsi" w:hAnsi="Garamond" w:cs="Times-Roman"/>
          <w:szCs w:val="24"/>
          <w:lang w:bidi="ar-SA"/>
        </w:rPr>
      </w:pPr>
      <w:r w:rsidRPr="00DE21CD">
        <w:rPr>
          <w:rFonts w:ascii="Garamond" w:eastAsiaTheme="minorHAnsi" w:hAnsi="Garamond" w:cs="Times-Roman"/>
          <w:szCs w:val="24"/>
          <w:lang w:bidi="ar-SA"/>
        </w:rPr>
        <w:t>The supplier is selected on the basis of the award criterion: best price-quality ratio (the financially</w:t>
      </w:r>
    </w:p>
    <w:p w14:paraId="527AEF1E" w14:textId="77777777" w:rsidR="00106AC4" w:rsidRPr="00DE21CD" w:rsidRDefault="00106AC4" w:rsidP="00106AC4">
      <w:pPr>
        <w:autoSpaceDE w:val="0"/>
        <w:autoSpaceDN w:val="0"/>
        <w:adjustRightInd w:val="0"/>
        <w:spacing w:line="240" w:lineRule="auto"/>
        <w:rPr>
          <w:rFonts w:ascii="Garamond" w:eastAsiaTheme="minorHAnsi" w:hAnsi="Garamond" w:cs="Times-Roman"/>
          <w:szCs w:val="24"/>
          <w:lang w:bidi="ar-SA"/>
        </w:rPr>
      </w:pPr>
      <w:r w:rsidRPr="00DE21CD">
        <w:rPr>
          <w:rFonts w:ascii="Garamond" w:eastAsiaTheme="minorHAnsi" w:hAnsi="Garamond" w:cs="Times-Roman"/>
          <w:szCs w:val="24"/>
          <w:lang w:bidi="ar-SA"/>
        </w:rPr>
        <w:t>most advantageous tender).</w:t>
      </w:r>
    </w:p>
    <w:p w14:paraId="698B7DA2" w14:textId="77777777" w:rsidR="00106AC4" w:rsidRPr="00DE21CD" w:rsidRDefault="00106AC4" w:rsidP="00106AC4">
      <w:pPr>
        <w:autoSpaceDE w:val="0"/>
        <w:autoSpaceDN w:val="0"/>
        <w:adjustRightInd w:val="0"/>
        <w:spacing w:line="240" w:lineRule="auto"/>
        <w:rPr>
          <w:rFonts w:ascii="Garamond" w:eastAsiaTheme="minorHAnsi" w:hAnsi="Garamond" w:cs="Times-Italic"/>
          <w:i/>
          <w:iCs/>
          <w:szCs w:val="24"/>
          <w:lang w:bidi="ar-SA"/>
        </w:rPr>
      </w:pPr>
    </w:p>
    <w:p w14:paraId="59ACC143" w14:textId="77777777" w:rsidR="00106AC4" w:rsidRPr="00DE21CD" w:rsidRDefault="00106AC4" w:rsidP="00106AC4">
      <w:pPr>
        <w:autoSpaceDE w:val="0"/>
        <w:autoSpaceDN w:val="0"/>
        <w:adjustRightInd w:val="0"/>
        <w:spacing w:line="240" w:lineRule="auto"/>
        <w:rPr>
          <w:rFonts w:ascii="Garamond" w:eastAsiaTheme="minorHAnsi" w:hAnsi="Garamond" w:cs="Times-Roman"/>
          <w:szCs w:val="24"/>
          <w:lang w:bidi="ar-SA"/>
        </w:rPr>
      </w:pPr>
      <w:r w:rsidRPr="00DE21CD">
        <w:rPr>
          <w:rFonts w:ascii="Garamond" w:eastAsiaTheme="minorHAnsi" w:hAnsi="Garamond" w:cs="Times-Roman"/>
          <w:szCs w:val="24"/>
          <w:lang w:bidi="ar-SA"/>
        </w:rPr>
        <w:t>The evaluation of the financially most advantageous tender will be based on the criteria below with</w:t>
      </w:r>
    </w:p>
    <w:p w14:paraId="537F0B85" w14:textId="77777777" w:rsidR="00106AC4" w:rsidRPr="00DE21CD" w:rsidRDefault="00106AC4" w:rsidP="00106AC4">
      <w:pPr>
        <w:autoSpaceDE w:val="0"/>
        <w:autoSpaceDN w:val="0"/>
        <w:adjustRightInd w:val="0"/>
        <w:spacing w:line="240" w:lineRule="auto"/>
        <w:rPr>
          <w:rFonts w:ascii="Garamond" w:eastAsiaTheme="minorHAnsi" w:hAnsi="Garamond" w:cs="Times-Roman"/>
          <w:szCs w:val="24"/>
          <w:lang w:bidi="ar-SA"/>
        </w:rPr>
      </w:pPr>
      <w:r w:rsidRPr="00DE21CD">
        <w:rPr>
          <w:rFonts w:ascii="Garamond" w:eastAsiaTheme="minorHAnsi" w:hAnsi="Garamond" w:cs="Times-Roman"/>
          <w:szCs w:val="24"/>
          <w:lang w:bidi="ar-SA"/>
        </w:rPr>
        <w:t>the weighting stated:</w:t>
      </w:r>
    </w:p>
    <w:p w14:paraId="363194CE" w14:textId="77777777" w:rsidR="00D50E48" w:rsidRPr="00DE21CD" w:rsidRDefault="00D50E48" w:rsidP="00106AC4">
      <w:pPr>
        <w:autoSpaceDE w:val="0"/>
        <w:autoSpaceDN w:val="0"/>
        <w:adjustRightInd w:val="0"/>
        <w:spacing w:line="240" w:lineRule="auto"/>
        <w:rPr>
          <w:rFonts w:ascii="Garamond" w:eastAsiaTheme="minorHAnsi" w:hAnsi="Garamond" w:cs="Times-Roman"/>
          <w:szCs w:val="24"/>
          <w:lang w:bidi="ar-SA"/>
        </w:rPr>
      </w:pPr>
    </w:p>
    <w:p w14:paraId="4BE9C189" w14:textId="5B6E588A" w:rsidR="00106AC4" w:rsidRPr="00DE21CD" w:rsidRDefault="00106AC4" w:rsidP="00106AC4">
      <w:pPr>
        <w:autoSpaceDE w:val="0"/>
        <w:autoSpaceDN w:val="0"/>
        <w:adjustRightInd w:val="0"/>
        <w:spacing w:line="240" w:lineRule="auto"/>
        <w:rPr>
          <w:rFonts w:ascii="Garamond" w:eastAsiaTheme="minorHAnsi" w:hAnsi="Garamond" w:cs="Times-Bold"/>
          <w:b/>
          <w:bCs/>
          <w:szCs w:val="24"/>
          <w:lang w:bidi="ar-SA"/>
        </w:rPr>
      </w:pPr>
      <w:r w:rsidRPr="00DE21CD">
        <w:rPr>
          <w:rFonts w:ascii="Garamond" w:eastAsiaTheme="minorHAnsi" w:hAnsi="Garamond" w:cs="Times-Roman"/>
          <w:b/>
          <w:szCs w:val="24"/>
          <w:lang w:bidi="ar-SA"/>
        </w:rPr>
        <w:t xml:space="preserve">1. </w:t>
      </w:r>
      <w:r w:rsidR="005122E1" w:rsidRPr="00DE21CD">
        <w:rPr>
          <w:rFonts w:ascii="Garamond" w:eastAsiaTheme="minorHAnsi" w:hAnsi="Garamond" w:cs="Times-Roman"/>
          <w:b/>
          <w:szCs w:val="24"/>
          <w:lang w:bidi="ar-SA"/>
        </w:rPr>
        <w:t xml:space="preserve">Price </w:t>
      </w:r>
      <w:r w:rsidR="00D50E48" w:rsidRPr="00DE21CD">
        <w:rPr>
          <w:rFonts w:ascii="Garamond" w:eastAsiaTheme="minorHAnsi" w:hAnsi="Garamond" w:cs="Times-Roman"/>
          <w:b/>
          <w:szCs w:val="24"/>
          <w:lang w:bidi="ar-SA"/>
        </w:rPr>
        <w:t>20</w:t>
      </w:r>
      <w:r w:rsidRPr="00DE21CD">
        <w:rPr>
          <w:rFonts w:ascii="Garamond" w:eastAsiaTheme="minorHAnsi" w:hAnsi="Garamond" w:cs="Times-Bold"/>
          <w:b/>
          <w:bCs/>
          <w:szCs w:val="24"/>
          <w:lang w:bidi="ar-SA"/>
        </w:rPr>
        <w:t xml:space="preserve"> %</w:t>
      </w:r>
    </w:p>
    <w:p w14:paraId="3C0E7BCF" w14:textId="7A7D641A" w:rsidR="005122E1" w:rsidRPr="00DE21CD" w:rsidRDefault="005122E1" w:rsidP="00106AC4">
      <w:pPr>
        <w:autoSpaceDE w:val="0"/>
        <w:autoSpaceDN w:val="0"/>
        <w:adjustRightInd w:val="0"/>
        <w:spacing w:line="240" w:lineRule="auto"/>
        <w:rPr>
          <w:rFonts w:ascii="Garamond" w:eastAsiaTheme="minorHAnsi" w:hAnsi="Garamond" w:cs="Times-Roman"/>
          <w:szCs w:val="24"/>
          <w:lang w:bidi="ar-SA"/>
        </w:rPr>
      </w:pPr>
      <w:r w:rsidRPr="00DE21CD">
        <w:rPr>
          <w:rFonts w:ascii="Garamond" w:eastAsiaTheme="minorHAnsi" w:hAnsi="Garamond" w:cs="Times-Roman"/>
          <w:szCs w:val="24"/>
          <w:lang w:bidi="ar-SA"/>
        </w:rPr>
        <w:t>The tender price</w:t>
      </w:r>
      <w:r w:rsidR="00503413">
        <w:rPr>
          <w:rFonts w:ascii="Garamond" w:eastAsiaTheme="minorHAnsi" w:hAnsi="Garamond" w:cs="Times-Roman"/>
          <w:szCs w:val="24"/>
          <w:lang w:bidi="ar-SA"/>
        </w:rPr>
        <w:t xml:space="preserve">, calculated as </w:t>
      </w:r>
      <w:r w:rsidRPr="00DE21CD">
        <w:rPr>
          <w:rFonts w:ascii="Garamond" w:eastAsiaTheme="minorHAnsi" w:hAnsi="Garamond" w:cs="Times-Roman"/>
          <w:szCs w:val="24"/>
          <w:lang w:bidi="ar-SA"/>
        </w:rPr>
        <w:t xml:space="preserve">a binding average hourly rate of </w:t>
      </w:r>
      <w:r w:rsidR="00503413">
        <w:rPr>
          <w:rFonts w:ascii="Garamond" w:eastAsiaTheme="minorHAnsi" w:hAnsi="Garamond" w:cs="Times-Roman"/>
          <w:szCs w:val="24"/>
          <w:lang w:bidi="ar-SA"/>
        </w:rPr>
        <w:t>all the included employees.</w:t>
      </w:r>
    </w:p>
    <w:p w14:paraId="1B2BDCF6" w14:textId="77777777" w:rsidR="005122E1" w:rsidRPr="00DE21CD" w:rsidRDefault="005122E1" w:rsidP="00106AC4">
      <w:pPr>
        <w:autoSpaceDE w:val="0"/>
        <w:autoSpaceDN w:val="0"/>
        <w:adjustRightInd w:val="0"/>
        <w:spacing w:line="240" w:lineRule="auto"/>
        <w:rPr>
          <w:rFonts w:ascii="Garamond" w:eastAsiaTheme="minorHAnsi" w:hAnsi="Garamond" w:cs="Times-Roman"/>
          <w:szCs w:val="24"/>
          <w:lang w:bidi="ar-SA"/>
        </w:rPr>
      </w:pPr>
    </w:p>
    <w:p w14:paraId="03F1E02E" w14:textId="5607A039" w:rsidR="00106AC4" w:rsidRPr="00DE21CD" w:rsidRDefault="00D50E48" w:rsidP="00106AC4">
      <w:pPr>
        <w:autoSpaceDE w:val="0"/>
        <w:autoSpaceDN w:val="0"/>
        <w:adjustRightInd w:val="0"/>
        <w:spacing w:line="240" w:lineRule="auto"/>
        <w:rPr>
          <w:rFonts w:ascii="Garamond" w:eastAsiaTheme="minorHAnsi" w:hAnsi="Garamond" w:cs="Times-Roman"/>
          <w:szCs w:val="24"/>
          <w:lang w:bidi="ar-SA"/>
        </w:rPr>
      </w:pPr>
      <w:r w:rsidRPr="00DE21CD">
        <w:rPr>
          <w:rFonts w:ascii="Garamond" w:eastAsiaTheme="minorHAnsi" w:hAnsi="Garamond" w:cs="Times-Roman"/>
          <w:szCs w:val="24"/>
          <w:lang w:bidi="ar-SA"/>
        </w:rPr>
        <w:t xml:space="preserve">The tender price </w:t>
      </w:r>
      <w:r w:rsidR="00106AC4" w:rsidRPr="00DE21CD">
        <w:rPr>
          <w:rFonts w:ascii="Garamond" w:eastAsiaTheme="minorHAnsi" w:hAnsi="Garamond" w:cs="Times-Roman"/>
          <w:szCs w:val="24"/>
          <w:lang w:bidi="ar-SA"/>
        </w:rPr>
        <w:t>will be converted to points following a non-linear model, where the tender with the</w:t>
      </w:r>
      <w:r w:rsidRPr="00DE21CD">
        <w:rPr>
          <w:rFonts w:ascii="Garamond" w:eastAsiaTheme="minorHAnsi" w:hAnsi="Garamond" w:cs="Times-Roman"/>
          <w:szCs w:val="24"/>
          <w:lang w:bidi="ar-SA"/>
        </w:rPr>
        <w:t xml:space="preserve"> </w:t>
      </w:r>
      <w:r w:rsidR="00106AC4" w:rsidRPr="00DE21CD">
        <w:rPr>
          <w:rFonts w:ascii="Garamond" w:eastAsiaTheme="minorHAnsi" w:hAnsi="Garamond" w:cs="Times-Roman"/>
          <w:szCs w:val="24"/>
          <w:lang w:bidi="ar-SA"/>
        </w:rPr>
        <w:t>lowest price will be given 9 points, and the other tender prices will b</w:t>
      </w:r>
      <w:r w:rsidRPr="00DE21CD">
        <w:rPr>
          <w:rFonts w:ascii="Garamond" w:eastAsiaTheme="minorHAnsi" w:hAnsi="Garamond" w:cs="Times-Roman"/>
          <w:szCs w:val="24"/>
          <w:lang w:bidi="ar-SA"/>
        </w:rPr>
        <w:t xml:space="preserve">e converted to points using the </w:t>
      </w:r>
      <w:r w:rsidR="00106AC4" w:rsidRPr="00DE21CD">
        <w:rPr>
          <w:rFonts w:ascii="Garamond" w:eastAsiaTheme="minorHAnsi" w:hAnsi="Garamond" w:cs="Times-Roman"/>
          <w:szCs w:val="24"/>
          <w:lang w:bidi="ar-SA"/>
        </w:rPr>
        <w:t>following formula: the tenders’ point = 9 * lowest price /the tenders’ price”.</w:t>
      </w:r>
    </w:p>
    <w:p w14:paraId="2D34B103" w14:textId="77777777" w:rsidR="00D50E48" w:rsidRPr="00DE21CD" w:rsidRDefault="00D50E48" w:rsidP="00106AC4">
      <w:pPr>
        <w:autoSpaceDE w:val="0"/>
        <w:autoSpaceDN w:val="0"/>
        <w:adjustRightInd w:val="0"/>
        <w:spacing w:line="240" w:lineRule="auto"/>
        <w:rPr>
          <w:rFonts w:ascii="Garamond" w:eastAsiaTheme="minorHAnsi" w:hAnsi="Garamond" w:cs="Times-Roman"/>
          <w:szCs w:val="24"/>
          <w:lang w:bidi="ar-SA"/>
        </w:rPr>
      </w:pPr>
    </w:p>
    <w:p w14:paraId="36FE1253" w14:textId="3E681495" w:rsidR="00106AC4" w:rsidRPr="00DE21CD" w:rsidRDefault="00D50E48" w:rsidP="00106AC4">
      <w:pPr>
        <w:autoSpaceDE w:val="0"/>
        <w:autoSpaceDN w:val="0"/>
        <w:adjustRightInd w:val="0"/>
        <w:spacing w:line="240" w:lineRule="auto"/>
        <w:rPr>
          <w:rFonts w:ascii="Garamond" w:eastAsiaTheme="minorHAnsi" w:hAnsi="Garamond" w:cs="Times-Bold"/>
          <w:b/>
          <w:bCs/>
          <w:szCs w:val="24"/>
          <w:lang w:bidi="ar-SA"/>
        </w:rPr>
      </w:pPr>
      <w:r w:rsidRPr="00DE21CD">
        <w:rPr>
          <w:rFonts w:ascii="Garamond" w:eastAsiaTheme="minorHAnsi" w:hAnsi="Garamond" w:cs="Times-Bold"/>
          <w:b/>
          <w:bCs/>
          <w:szCs w:val="24"/>
          <w:lang w:bidi="ar-SA"/>
        </w:rPr>
        <w:lastRenderedPageBreak/>
        <w:t>2</w:t>
      </w:r>
      <w:r w:rsidR="00106AC4" w:rsidRPr="00DE21CD">
        <w:rPr>
          <w:rFonts w:ascii="Garamond" w:eastAsiaTheme="minorHAnsi" w:hAnsi="Garamond" w:cs="Times-Bold"/>
          <w:b/>
          <w:bCs/>
          <w:szCs w:val="24"/>
          <w:lang w:bidi="ar-SA"/>
        </w:rPr>
        <w:t xml:space="preserve">. Staff-related qualifications </w:t>
      </w:r>
      <w:r w:rsidR="0007176C" w:rsidRPr="00DE21CD">
        <w:rPr>
          <w:rFonts w:ascii="Garamond" w:eastAsiaTheme="minorHAnsi" w:hAnsi="Garamond" w:cs="Times-Bold"/>
          <w:b/>
          <w:bCs/>
          <w:szCs w:val="24"/>
          <w:lang w:bidi="ar-SA"/>
        </w:rPr>
        <w:t>70</w:t>
      </w:r>
      <w:r w:rsidR="00106AC4" w:rsidRPr="00DE21CD">
        <w:rPr>
          <w:rFonts w:ascii="Garamond" w:eastAsiaTheme="minorHAnsi" w:hAnsi="Garamond" w:cs="Times-Bold"/>
          <w:b/>
          <w:bCs/>
          <w:szCs w:val="24"/>
          <w:lang w:bidi="ar-SA"/>
        </w:rPr>
        <w:t xml:space="preserve"> %</w:t>
      </w:r>
    </w:p>
    <w:p w14:paraId="410DF5DA" w14:textId="791A0DA4" w:rsidR="005F789F" w:rsidRPr="00DE21CD" w:rsidRDefault="005F789F" w:rsidP="005F789F">
      <w:pPr>
        <w:autoSpaceDE w:val="0"/>
        <w:autoSpaceDN w:val="0"/>
        <w:adjustRightInd w:val="0"/>
        <w:spacing w:line="240" w:lineRule="auto"/>
        <w:rPr>
          <w:rFonts w:ascii="Garamond" w:eastAsiaTheme="minorHAnsi" w:hAnsi="Garamond" w:cs="Times-Roman"/>
          <w:szCs w:val="24"/>
          <w:lang w:bidi="ar-SA"/>
        </w:rPr>
      </w:pPr>
      <w:r w:rsidRPr="00DE21CD">
        <w:rPr>
          <w:rFonts w:ascii="Garamond" w:hAnsi="Garamond"/>
          <w:szCs w:val="24"/>
          <w:u w:val="single"/>
        </w:rPr>
        <w:t>The professional competences of the performing team:</w:t>
      </w:r>
      <w:r w:rsidRPr="00DE21CD">
        <w:rPr>
          <w:rFonts w:ascii="Garamond" w:hAnsi="Garamond"/>
          <w:szCs w:val="24"/>
        </w:rPr>
        <w:t xml:space="preserve"> The bidder must submit CVs containing the relevant professional qualifications and experience of the participants in the team, which will be responsible for the performance of the task. The bidder can maximum submit four CVs.  Each CV can maximum consist of two A4 pages. It will be weighted positively that the team responsible for the performance of the task has relevant, in particular experience </w:t>
      </w:r>
      <w:r w:rsidRPr="00DE21CD">
        <w:rPr>
          <w:rFonts w:ascii="Garamond" w:eastAsiaTheme="minorHAnsi" w:hAnsi="Garamond" w:cs="Times-Roman"/>
          <w:szCs w:val="24"/>
          <w:lang w:bidi="ar-SA"/>
        </w:rPr>
        <w:t>with the Biocidal Products Regulation and wood protection studies.</w:t>
      </w:r>
    </w:p>
    <w:p w14:paraId="386F77CB" w14:textId="606369D4" w:rsidR="00D50E48" w:rsidRPr="00DE21CD" w:rsidRDefault="00D50E48" w:rsidP="00106AC4">
      <w:pPr>
        <w:autoSpaceDE w:val="0"/>
        <w:autoSpaceDN w:val="0"/>
        <w:adjustRightInd w:val="0"/>
        <w:spacing w:line="240" w:lineRule="auto"/>
        <w:rPr>
          <w:rFonts w:ascii="Garamond" w:eastAsiaTheme="minorHAnsi" w:hAnsi="Garamond" w:cs="Symbol"/>
          <w:szCs w:val="24"/>
          <w:lang w:bidi="ar-SA"/>
        </w:rPr>
      </w:pPr>
    </w:p>
    <w:p w14:paraId="51D15A11" w14:textId="7E75B913" w:rsidR="00E87F38" w:rsidRPr="00DE21CD" w:rsidRDefault="00E87F38" w:rsidP="00E87F38">
      <w:pPr>
        <w:rPr>
          <w:rFonts w:ascii="Garamond" w:hAnsi="Garamond"/>
          <w:szCs w:val="24"/>
        </w:rPr>
      </w:pPr>
      <w:r w:rsidRPr="00DE21CD">
        <w:rPr>
          <w:rFonts w:ascii="Garamond" w:hAnsi="Garamond"/>
          <w:szCs w:val="24"/>
        </w:rPr>
        <w:t>The tender shall describe how they will approach the task and describe an overall plan for the performance of the project</w:t>
      </w:r>
      <w:r w:rsidR="00940C58" w:rsidRPr="00DE21CD">
        <w:rPr>
          <w:rFonts w:ascii="Garamond" w:hAnsi="Garamond"/>
          <w:szCs w:val="24"/>
        </w:rPr>
        <w:t xml:space="preserve">, including a description of the measures taken by the tenderer to ensure quality. </w:t>
      </w:r>
      <w:r w:rsidRPr="00DE21CD">
        <w:rPr>
          <w:rFonts w:ascii="Garamond" w:hAnsi="Garamond"/>
          <w:szCs w:val="24"/>
        </w:rPr>
        <w:t xml:space="preserve">It will be weighted positively in the assessment of this criterion that the description as far as possible meets the contracting authority’s needs as described in the task description. </w:t>
      </w:r>
    </w:p>
    <w:p w14:paraId="0158BE35" w14:textId="5B114842" w:rsidR="00E87F38" w:rsidRPr="00DE21CD" w:rsidRDefault="00E87F38" w:rsidP="005F789F">
      <w:pPr>
        <w:rPr>
          <w:rFonts w:ascii="Garamond" w:hAnsi="Garamond"/>
          <w:b/>
          <w:szCs w:val="24"/>
        </w:rPr>
      </w:pPr>
    </w:p>
    <w:p w14:paraId="6F03D6EA" w14:textId="77777777" w:rsidR="00E87F38" w:rsidRPr="00DE21CD" w:rsidRDefault="00E87F38" w:rsidP="00106AC4">
      <w:pPr>
        <w:autoSpaceDE w:val="0"/>
        <w:autoSpaceDN w:val="0"/>
        <w:adjustRightInd w:val="0"/>
        <w:spacing w:line="240" w:lineRule="auto"/>
        <w:rPr>
          <w:rFonts w:ascii="Garamond" w:eastAsiaTheme="minorHAnsi" w:hAnsi="Garamond" w:cs="Times-Bold"/>
          <w:b/>
          <w:bCs/>
          <w:szCs w:val="24"/>
          <w:lang w:bidi="ar-SA"/>
        </w:rPr>
      </w:pPr>
    </w:p>
    <w:p w14:paraId="2B09ABCE" w14:textId="016925CA" w:rsidR="00106AC4" w:rsidRPr="00DE21CD" w:rsidRDefault="00D50E48" w:rsidP="00106AC4">
      <w:pPr>
        <w:autoSpaceDE w:val="0"/>
        <w:autoSpaceDN w:val="0"/>
        <w:adjustRightInd w:val="0"/>
        <w:spacing w:line="240" w:lineRule="auto"/>
        <w:rPr>
          <w:rFonts w:ascii="Garamond" w:eastAsiaTheme="minorHAnsi" w:hAnsi="Garamond" w:cs="Times-Bold"/>
          <w:b/>
          <w:bCs/>
          <w:szCs w:val="24"/>
          <w:lang w:bidi="ar-SA"/>
        </w:rPr>
      </w:pPr>
      <w:r w:rsidRPr="00DE21CD">
        <w:rPr>
          <w:rFonts w:ascii="Garamond" w:eastAsiaTheme="minorHAnsi" w:hAnsi="Garamond" w:cs="Times-Bold"/>
          <w:b/>
          <w:bCs/>
          <w:szCs w:val="24"/>
          <w:lang w:bidi="ar-SA"/>
        </w:rPr>
        <w:t>3</w:t>
      </w:r>
      <w:r w:rsidR="00106AC4" w:rsidRPr="00DE21CD">
        <w:rPr>
          <w:rFonts w:ascii="Garamond" w:eastAsiaTheme="minorHAnsi" w:hAnsi="Garamond" w:cs="Times-Bold"/>
          <w:b/>
          <w:bCs/>
          <w:szCs w:val="24"/>
          <w:lang w:bidi="ar-SA"/>
        </w:rPr>
        <w:t>. Time of delivery 10 %</w:t>
      </w:r>
    </w:p>
    <w:p w14:paraId="7A1CAF02" w14:textId="6D2EB47C" w:rsidR="00106AC4" w:rsidRPr="00DE21CD" w:rsidRDefault="00106AC4" w:rsidP="00B8740E">
      <w:pPr>
        <w:autoSpaceDE w:val="0"/>
        <w:autoSpaceDN w:val="0"/>
        <w:adjustRightInd w:val="0"/>
        <w:spacing w:line="240" w:lineRule="auto"/>
        <w:rPr>
          <w:rFonts w:ascii="Garamond" w:eastAsiaTheme="minorHAnsi" w:hAnsi="Garamond" w:cs="Times-Roman"/>
          <w:szCs w:val="24"/>
          <w:lang w:bidi="ar-SA"/>
        </w:rPr>
      </w:pPr>
      <w:r w:rsidRPr="00DE21CD">
        <w:rPr>
          <w:rFonts w:ascii="Garamond" w:eastAsiaTheme="minorHAnsi" w:hAnsi="Garamond" w:cs="Times-Roman"/>
          <w:szCs w:val="24"/>
          <w:lang w:bidi="ar-SA"/>
        </w:rPr>
        <w:t>State the number of days from receipt of the request for</w:t>
      </w:r>
      <w:r w:rsidR="00B8740E">
        <w:rPr>
          <w:rFonts w:ascii="Garamond" w:eastAsiaTheme="minorHAnsi" w:hAnsi="Garamond" w:cs="Times-Roman"/>
          <w:szCs w:val="24"/>
          <w:lang w:bidi="ar-SA"/>
        </w:rPr>
        <w:t xml:space="preserve"> each of the types of request listed in the s</w:t>
      </w:r>
      <w:r w:rsidR="00B8740E">
        <w:rPr>
          <w:rFonts w:ascii="Garamond" w:eastAsiaTheme="minorHAnsi" w:hAnsi="Garamond" w:cs="Times-Roman"/>
          <w:szCs w:val="24"/>
          <w:lang w:bidi="ar-SA"/>
        </w:rPr>
        <w:t xml:space="preserve">ection on Delivery (Annex 1 hereto). </w:t>
      </w:r>
    </w:p>
    <w:p w14:paraId="770C60CC" w14:textId="4C715E4D" w:rsidR="0007176C" w:rsidRDefault="0007176C" w:rsidP="00106AC4">
      <w:pPr>
        <w:autoSpaceDE w:val="0"/>
        <w:autoSpaceDN w:val="0"/>
        <w:adjustRightInd w:val="0"/>
        <w:spacing w:line="240" w:lineRule="auto"/>
        <w:rPr>
          <w:rFonts w:ascii="Garamond" w:eastAsiaTheme="minorHAnsi" w:hAnsi="Garamond" w:cs="Times-Roman"/>
          <w:szCs w:val="24"/>
          <w:lang w:bidi="ar-SA"/>
        </w:rPr>
      </w:pPr>
    </w:p>
    <w:p w14:paraId="343B9C78" w14:textId="3B2F74A8" w:rsidR="00906B3A" w:rsidRDefault="00906B3A" w:rsidP="00106AC4">
      <w:pPr>
        <w:autoSpaceDE w:val="0"/>
        <w:autoSpaceDN w:val="0"/>
        <w:adjustRightInd w:val="0"/>
        <w:spacing w:line="240" w:lineRule="auto"/>
        <w:rPr>
          <w:rFonts w:ascii="Garamond" w:eastAsiaTheme="minorHAnsi" w:hAnsi="Garamond" w:cs="Times-Roman"/>
          <w:szCs w:val="24"/>
          <w:lang w:bidi="ar-SA"/>
        </w:rPr>
      </w:pPr>
      <w:r>
        <w:rPr>
          <w:rFonts w:ascii="Garamond" w:eastAsiaTheme="minorHAnsi" w:hAnsi="Garamond" w:cs="Times-Roman"/>
          <w:szCs w:val="24"/>
          <w:lang w:bidi="ar-SA"/>
        </w:rPr>
        <w:t>Please note the Specification of Requirements, Section on Delivery (Annex 1 hereto).</w:t>
      </w:r>
      <w:r w:rsidR="00027BCF">
        <w:rPr>
          <w:rFonts w:ascii="Garamond" w:eastAsiaTheme="minorHAnsi" w:hAnsi="Garamond" w:cs="Times-Roman"/>
          <w:szCs w:val="24"/>
          <w:lang w:bidi="ar-SA"/>
        </w:rPr>
        <w:t xml:space="preserve"> The timelines presented is the maximum timelines, if shorter </w:t>
      </w:r>
      <w:r w:rsidR="00B8740E">
        <w:rPr>
          <w:rFonts w:ascii="Garamond" w:eastAsiaTheme="minorHAnsi" w:hAnsi="Garamond" w:cs="Times-Roman"/>
          <w:szCs w:val="24"/>
          <w:lang w:bidi="ar-SA"/>
        </w:rPr>
        <w:t>delivery times</w:t>
      </w:r>
      <w:r w:rsidR="00027BCF">
        <w:rPr>
          <w:rFonts w:ascii="Garamond" w:eastAsiaTheme="minorHAnsi" w:hAnsi="Garamond" w:cs="Times-Roman"/>
          <w:szCs w:val="24"/>
          <w:lang w:bidi="ar-SA"/>
        </w:rPr>
        <w:t xml:space="preserve"> is offered, it will be evaluated positively.</w:t>
      </w:r>
    </w:p>
    <w:p w14:paraId="0E10D4D5" w14:textId="77777777" w:rsidR="00027BCF" w:rsidRDefault="00027BCF" w:rsidP="00106AC4">
      <w:pPr>
        <w:autoSpaceDE w:val="0"/>
        <w:autoSpaceDN w:val="0"/>
        <w:adjustRightInd w:val="0"/>
        <w:spacing w:line="240" w:lineRule="auto"/>
        <w:rPr>
          <w:rFonts w:ascii="Garamond" w:eastAsiaTheme="minorHAnsi" w:hAnsi="Garamond" w:cs="Times-Roman"/>
          <w:szCs w:val="24"/>
          <w:lang w:bidi="ar-SA"/>
        </w:rPr>
      </w:pPr>
    </w:p>
    <w:p w14:paraId="3A86965D" w14:textId="74A663D7" w:rsidR="00906B3A" w:rsidRDefault="00906B3A" w:rsidP="00106AC4">
      <w:pPr>
        <w:autoSpaceDE w:val="0"/>
        <w:autoSpaceDN w:val="0"/>
        <w:adjustRightInd w:val="0"/>
        <w:spacing w:line="240" w:lineRule="auto"/>
        <w:rPr>
          <w:rFonts w:ascii="Garamond" w:eastAsiaTheme="minorHAnsi" w:hAnsi="Garamond" w:cs="Times-Roman"/>
          <w:szCs w:val="24"/>
          <w:lang w:bidi="ar-SA"/>
        </w:rPr>
      </w:pPr>
    </w:p>
    <w:p w14:paraId="488B6DB0" w14:textId="77777777" w:rsidR="0007176C" w:rsidRPr="00DE21CD" w:rsidRDefault="0007176C" w:rsidP="00106AC4">
      <w:pPr>
        <w:autoSpaceDE w:val="0"/>
        <w:autoSpaceDN w:val="0"/>
        <w:adjustRightInd w:val="0"/>
        <w:spacing w:line="240" w:lineRule="auto"/>
        <w:rPr>
          <w:rFonts w:ascii="Garamond" w:eastAsiaTheme="minorHAnsi" w:hAnsi="Garamond" w:cs="Times-Roman"/>
          <w:szCs w:val="24"/>
          <w:lang w:bidi="ar-SA"/>
        </w:rPr>
      </w:pPr>
    </w:p>
    <w:p w14:paraId="3972EBB1" w14:textId="30EA5D68" w:rsidR="00106AC4" w:rsidRPr="00DE21CD" w:rsidRDefault="00106AC4" w:rsidP="00106AC4">
      <w:pPr>
        <w:autoSpaceDE w:val="0"/>
        <w:autoSpaceDN w:val="0"/>
        <w:adjustRightInd w:val="0"/>
        <w:spacing w:line="240" w:lineRule="auto"/>
        <w:rPr>
          <w:rFonts w:ascii="Garamond" w:eastAsiaTheme="minorHAnsi" w:hAnsi="Garamond" w:cs="Times-Italic"/>
          <w:b/>
          <w:iCs/>
          <w:szCs w:val="24"/>
          <w:lang w:bidi="ar-SA"/>
        </w:rPr>
      </w:pPr>
      <w:r w:rsidRPr="00DE21CD">
        <w:rPr>
          <w:rFonts w:ascii="Garamond" w:eastAsiaTheme="minorHAnsi" w:hAnsi="Garamond" w:cs="Times-Italic"/>
          <w:b/>
          <w:iCs/>
          <w:szCs w:val="24"/>
          <w:lang w:bidi="ar-SA"/>
        </w:rPr>
        <w:t>Point model</w:t>
      </w:r>
    </w:p>
    <w:p w14:paraId="0A5A9C69" w14:textId="77DBA8EE" w:rsidR="00106AC4" w:rsidRPr="00DE21CD" w:rsidRDefault="00106AC4" w:rsidP="0007176C">
      <w:pPr>
        <w:autoSpaceDE w:val="0"/>
        <w:autoSpaceDN w:val="0"/>
        <w:adjustRightInd w:val="0"/>
        <w:spacing w:line="240" w:lineRule="auto"/>
        <w:rPr>
          <w:rFonts w:ascii="Garamond" w:eastAsiaTheme="minorHAnsi" w:hAnsi="Garamond" w:cs="Times-Roman"/>
          <w:szCs w:val="24"/>
          <w:lang w:bidi="ar-SA"/>
        </w:rPr>
      </w:pPr>
      <w:r w:rsidRPr="00DE21CD">
        <w:rPr>
          <w:rFonts w:ascii="Garamond" w:eastAsiaTheme="minorHAnsi" w:hAnsi="Garamond" w:cs="Times-Roman"/>
          <w:szCs w:val="24"/>
          <w:lang w:bidi="ar-SA"/>
        </w:rPr>
        <w:t>On evaluation, it is estimated how many points each tender shou</w:t>
      </w:r>
      <w:r w:rsidR="0007176C" w:rsidRPr="00DE21CD">
        <w:rPr>
          <w:rFonts w:ascii="Garamond" w:eastAsiaTheme="minorHAnsi" w:hAnsi="Garamond" w:cs="Times-Roman"/>
          <w:szCs w:val="24"/>
          <w:lang w:bidi="ar-SA"/>
        </w:rPr>
        <w:t xml:space="preserve">ld have for each of the quality subcriteria, </w:t>
      </w:r>
      <w:r w:rsidRPr="00DE21CD">
        <w:rPr>
          <w:rFonts w:ascii="Garamond" w:eastAsiaTheme="minorHAnsi" w:hAnsi="Garamond" w:cs="Times-Roman"/>
          <w:szCs w:val="24"/>
          <w:lang w:bidi="ar-SA"/>
        </w:rPr>
        <w:t>using the following absolute point scale of 1 to 9:</w:t>
      </w:r>
    </w:p>
    <w:p w14:paraId="74A0CF42" w14:textId="24B3F2AE" w:rsidR="0007176C" w:rsidRPr="00DE21CD" w:rsidRDefault="0007176C" w:rsidP="0007176C">
      <w:pPr>
        <w:autoSpaceDE w:val="0"/>
        <w:autoSpaceDN w:val="0"/>
        <w:adjustRightInd w:val="0"/>
        <w:spacing w:line="240" w:lineRule="auto"/>
        <w:rPr>
          <w:rFonts w:ascii="Garamond" w:eastAsiaTheme="minorHAnsi" w:hAnsi="Garamond" w:cs="Times-Roman"/>
          <w:szCs w:val="24"/>
          <w:lang w:bidi="ar-SA"/>
        </w:rPr>
      </w:pPr>
    </w:p>
    <w:p w14:paraId="583C1A1A" w14:textId="77777777" w:rsidR="0007176C" w:rsidRPr="00DE21CD" w:rsidRDefault="0007176C" w:rsidP="0007176C">
      <w:pPr>
        <w:autoSpaceDE w:val="0"/>
        <w:autoSpaceDN w:val="0"/>
        <w:adjustRightInd w:val="0"/>
        <w:spacing w:line="240" w:lineRule="auto"/>
        <w:ind w:left="1304"/>
        <w:rPr>
          <w:rFonts w:ascii="Garamond" w:eastAsiaTheme="minorHAnsi" w:hAnsi="Garamond" w:cs="Times-Roman"/>
          <w:szCs w:val="24"/>
          <w:lang w:bidi="ar-SA"/>
        </w:rPr>
      </w:pPr>
      <w:r w:rsidRPr="00DE21CD">
        <w:rPr>
          <w:rFonts w:ascii="Garamond" w:eastAsiaTheme="minorHAnsi" w:hAnsi="Garamond" w:cs="Times-Roman"/>
          <w:szCs w:val="24"/>
          <w:lang w:bidi="ar-SA"/>
        </w:rPr>
        <w:t>9 Best possible compliance with the criterion</w:t>
      </w:r>
    </w:p>
    <w:p w14:paraId="14C237E2" w14:textId="77777777" w:rsidR="0007176C" w:rsidRPr="00DE21CD" w:rsidRDefault="0007176C" w:rsidP="0007176C">
      <w:pPr>
        <w:autoSpaceDE w:val="0"/>
        <w:autoSpaceDN w:val="0"/>
        <w:adjustRightInd w:val="0"/>
        <w:spacing w:line="240" w:lineRule="auto"/>
        <w:ind w:left="1304"/>
        <w:rPr>
          <w:rFonts w:ascii="Garamond" w:eastAsiaTheme="minorHAnsi" w:hAnsi="Garamond" w:cs="Times-Roman"/>
          <w:szCs w:val="24"/>
          <w:lang w:bidi="ar-SA"/>
        </w:rPr>
      </w:pPr>
      <w:r w:rsidRPr="00DE21CD">
        <w:rPr>
          <w:rFonts w:ascii="Garamond" w:eastAsiaTheme="minorHAnsi" w:hAnsi="Garamond" w:cs="Times-Roman"/>
          <w:szCs w:val="24"/>
          <w:lang w:bidi="ar-SA"/>
        </w:rPr>
        <w:t>8 Excellent/superior compliance with the criterion</w:t>
      </w:r>
    </w:p>
    <w:p w14:paraId="79E683CF" w14:textId="77777777" w:rsidR="0007176C" w:rsidRPr="00DE21CD" w:rsidRDefault="0007176C" w:rsidP="0007176C">
      <w:pPr>
        <w:autoSpaceDE w:val="0"/>
        <w:autoSpaceDN w:val="0"/>
        <w:adjustRightInd w:val="0"/>
        <w:spacing w:line="240" w:lineRule="auto"/>
        <w:ind w:left="1304"/>
        <w:rPr>
          <w:rFonts w:ascii="Garamond" w:eastAsiaTheme="minorHAnsi" w:hAnsi="Garamond" w:cs="Times-Roman"/>
          <w:szCs w:val="24"/>
          <w:lang w:bidi="ar-SA"/>
        </w:rPr>
      </w:pPr>
      <w:r w:rsidRPr="00DE21CD">
        <w:rPr>
          <w:rFonts w:ascii="Garamond" w:eastAsiaTheme="minorHAnsi" w:hAnsi="Garamond" w:cs="Times-Roman"/>
          <w:szCs w:val="24"/>
          <w:lang w:bidi="ar-SA"/>
        </w:rPr>
        <w:t>7 Good/highly satisfactory compliance with the criterion</w:t>
      </w:r>
    </w:p>
    <w:p w14:paraId="1B5B8A92" w14:textId="77777777" w:rsidR="0007176C" w:rsidRPr="00DE21CD" w:rsidRDefault="0007176C" w:rsidP="0007176C">
      <w:pPr>
        <w:autoSpaceDE w:val="0"/>
        <w:autoSpaceDN w:val="0"/>
        <w:adjustRightInd w:val="0"/>
        <w:spacing w:line="240" w:lineRule="auto"/>
        <w:ind w:left="1304"/>
        <w:rPr>
          <w:rFonts w:ascii="Garamond" w:eastAsiaTheme="minorHAnsi" w:hAnsi="Garamond" w:cs="Times-Roman"/>
          <w:szCs w:val="24"/>
          <w:lang w:bidi="ar-SA"/>
        </w:rPr>
      </w:pPr>
      <w:r w:rsidRPr="00DE21CD">
        <w:rPr>
          <w:rFonts w:ascii="Garamond" w:eastAsiaTheme="minorHAnsi" w:hAnsi="Garamond" w:cs="Times-Roman"/>
          <w:szCs w:val="24"/>
          <w:lang w:bidi="ar-SA"/>
        </w:rPr>
        <w:t>6 Above average compliance with the criterion</w:t>
      </w:r>
    </w:p>
    <w:p w14:paraId="21DFCBF2" w14:textId="77777777" w:rsidR="0007176C" w:rsidRPr="00DE21CD" w:rsidRDefault="0007176C" w:rsidP="0007176C">
      <w:pPr>
        <w:autoSpaceDE w:val="0"/>
        <w:autoSpaceDN w:val="0"/>
        <w:adjustRightInd w:val="0"/>
        <w:spacing w:line="240" w:lineRule="auto"/>
        <w:ind w:left="1304"/>
        <w:rPr>
          <w:rFonts w:ascii="Garamond" w:eastAsiaTheme="minorHAnsi" w:hAnsi="Garamond" w:cs="Times-Roman"/>
          <w:szCs w:val="24"/>
          <w:lang w:bidi="ar-SA"/>
        </w:rPr>
      </w:pPr>
      <w:r w:rsidRPr="00DE21CD">
        <w:rPr>
          <w:rFonts w:ascii="Garamond" w:eastAsiaTheme="minorHAnsi" w:hAnsi="Garamond" w:cs="Times-Roman"/>
          <w:szCs w:val="24"/>
          <w:lang w:bidi="ar-SA"/>
        </w:rPr>
        <w:t>5 Average /satisfactory compliance with the criterion</w:t>
      </w:r>
    </w:p>
    <w:p w14:paraId="219FD2A4" w14:textId="77777777" w:rsidR="0007176C" w:rsidRPr="00DE21CD" w:rsidRDefault="0007176C" w:rsidP="0007176C">
      <w:pPr>
        <w:autoSpaceDE w:val="0"/>
        <w:autoSpaceDN w:val="0"/>
        <w:adjustRightInd w:val="0"/>
        <w:spacing w:line="240" w:lineRule="auto"/>
        <w:ind w:left="1304"/>
        <w:rPr>
          <w:rFonts w:ascii="Garamond" w:eastAsiaTheme="minorHAnsi" w:hAnsi="Garamond" w:cs="Times-Roman"/>
          <w:szCs w:val="24"/>
          <w:lang w:bidi="ar-SA"/>
        </w:rPr>
      </w:pPr>
      <w:r w:rsidRPr="00DE21CD">
        <w:rPr>
          <w:rFonts w:ascii="Garamond" w:eastAsiaTheme="minorHAnsi" w:hAnsi="Garamond" w:cs="Times-Roman"/>
          <w:szCs w:val="24"/>
          <w:lang w:bidi="ar-SA"/>
        </w:rPr>
        <w:t>4 Below average compliance with the criterion</w:t>
      </w:r>
    </w:p>
    <w:p w14:paraId="0B609B3F" w14:textId="77777777" w:rsidR="0007176C" w:rsidRPr="00DE21CD" w:rsidRDefault="0007176C" w:rsidP="0007176C">
      <w:pPr>
        <w:autoSpaceDE w:val="0"/>
        <w:autoSpaceDN w:val="0"/>
        <w:adjustRightInd w:val="0"/>
        <w:spacing w:line="240" w:lineRule="auto"/>
        <w:ind w:left="1304"/>
        <w:rPr>
          <w:rFonts w:ascii="Garamond" w:eastAsiaTheme="minorHAnsi" w:hAnsi="Garamond" w:cs="Times-Roman"/>
          <w:szCs w:val="24"/>
          <w:lang w:bidi="ar-SA"/>
        </w:rPr>
      </w:pPr>
      <w:r w:rsidRPr="00DE21CD">
        <w:rPr>
          <w:rFonts w:ascii="Garamond" w:eastAsiaTheme="minorHAnsi" w:hAnsi="Garamond" w:cs="Times-Roman"/>
          <w:szCs w:val="24"/>
          <w:lang w:bidi="ar-SA"/>
        </w:rPr>
        <w:t>3 Less satisfactory compliance with the criterion</w:t>
      </w:r>
    </w:p>
    <w:p w14:paraId="1430862C" w14:textId="77777777" w:rsidR="0007176C" w:rsidRPr="00DE21CD" w:rsidRDefault="0007176C" w:rsidP="0007176C">
      <w:pPr>
        <w:autoSpaceDE w:val="0"/>
        <w:autoSpaceDN w:val="0"/>
        <w:adjustRightInd w:val="0"/>
        <w:spacing w:line="240" w:lineRule="auto"/>
        <w:ind w:left="1304"/>
        <w:rPr>
          <w:rFonts w:ascii="Garamond" w:eastAsiaTheme="minorHAnsi" w:hAnsi="Garamond" w:cs="Times-Roman"/>
          <w:szCs w:val="24"/>
          <w:lang w:bidi="ar-SA"/>
        </w:rPr>
      </w:pPr>
      <w:r w:rsidRPr="00DE21CD">
        <w:rPr>
          <w:rFonts w:ascii="Garamond" w:eastAsiaTheme="minorHAnsi" w:hAnsi="Garamond" w:cs="Times-Roman"/>
          <w:szCs w:val="24"/>
          <w:lang w:bidi="ar-SA"/>
        </w:rPr>
        <w:t>2 Inadequate compliance with the criterion</w:t>
      </w:r>
    </w:p>
    <w:p w14:paraId="24980800" w14:textId="77777777" w:rsidR="0007176C" w:rsidRPr="00DE21CD" w:rsidRDefault="0007176C" w:rsidP="0007176C">
      <w:pPr>
        <w:autoSpaceDE w:val="0"/>
        <w:autoSpaceDN w:val="0"/>
        <w:adjustRightInd w:val="0"/>
        <w:spacing w:line="240" w:lineRule="auto"/>
        <w:ind w:left="1304"/>
        <w:rPr>
          <w:rFonts w:ascii="Garamond" w:eastAsiaTheme="minorHAnsi" w:hAnsi="Garamond" w:cs="Times-Roman"/>
          <w:szCs w:val="24"/>
          <w:lang w:bidi="ar-SA"/>
        </w:rPr>
      </w:pPr>
      <w:r w:rsidRPr="00DE21CD">
        <w:rPr>
          <w:rFonts w:ascii="Garamond" w:eastAsiaTheme="minorHAnsi" w:hAnsi="Garamond" w:cs="Times-Roman"/>
          <w:szCs w:val="24"/>
          <w:lang w:bidi="ar-SA"/>
        </w:rPr>
        <w:t>1 No compliance with the criterion or minimum requirements</w:t>
      </w:r>
    </w:p>
    <w:p w14:paraId="75853FB9" w14:textId="77777777" w:rsidR="0007176C" w:rsidRPr="00DE21CD" w:rsidRDefault="0007176C" w:rsidP="0007176C">
      <w:pPr>
        <w:autoSpaceDE w:val="0"/>
        <w:autoSpaceDN w:val="0"/>
        <w:adjustRightInd w:val="0"/>
        <w:spacing w:line="240" w:lineRule="auto"/>
        <w:rPr>
          <w:rFonts w:ascii="Garamond" w:eastAsiaTheme="minorHAnsi" w:hAnsi="Garamond" w:cs="Times-Roman"/>
          <w:szCs w:val="24"/>
          <w:lang w:bidi="ar-SA"/>
        </w:rPr>
      </w:pPr>
    </w:p>
    <w:p w14:paraId="77779C72" w14:textId="2671C452" w:rsidR="0007176C" w:rsidRPr="00DE21CD" w:rsidRDefault="0007176C" w:rsidP="0007176C">
      <w:pPr>
        <w:autoSpaceDE w:val="0"/>
        <w:autoSpaceDN w:val="0"/>
        <w:adjustRightInd w:val="0"/>
        <w:spacing w:line="240" w:lineRule="auto"/>
        <w:rPr>
          <w:rFonts w:ascii="Garamond" w:eastAsiaTheme="minorHAnsi" w:hAnsi="Garamond" w:cs="Times-Roman"/>
          <w:szCs w:val="24"/>
          <w:lang w:bidi="ar-SA"/>
        </w:rPr>
      </w:pPr>
      <w:r w:rsidRPr="00DE21CD">
        <w:rPr>
          <w:rFonts w:ascii="Garamond" w:eastAsiaTheme="minorHAnsi" w:hAnsi="Garamond" w:cs="Times-Roman"/>
          <w:szCs w:val="24"/>
          <w:lang w:bidi="ar-SA"/>
        </w:rPr>
        <w:t>When the tenders have been received, a specific evaluation will be made of the tenders received,</w:t>
      </w:r>
    </w:p>
    <w:p w14:paraId="42B9C750" w14:textId="77777777" w:rsidR="0007176C" w:rsidRPr="00DE21CD" w:rsidRDefault="0007176C" w:rsidP="0007176C">
      <w:pPr>
        <w:autoSpaceDE w:val="0"/>
        <w:autoSpaceDN w:val="0"/>
        <w:adjustRightInd w:val="0"/>
        <w:spacing w:line="240" w:lineRule="auto"/>
        <w:rPr>
          <w:rFonts w:ascii="Garamond" w:eastAsiaTheme="minorHAnsi" w:hAnsi="Garamond" w:cs="Times-Roman"/>
          <w:szCs w:val="24"/>
          <w:lang w:bidi="ar-SA"/>
        </w:rPr>
      </w:pPr>
      <w:r w:rsidRPr="00DE21CD">
        <w:rPr>
          <w:rFonts w:ascii="Garamond" w:eastAsiaTheme="minorHAnsi" w:hAnsi="Garamond" w:cs="Times-Roman"/>
          <w:szCs w:val="24"/>
          <w:lang w:bidi="ar-SA"/>
        </w:rPr>
        <w:t>and on this basis it is decided which tenderer has submitted the economically most advantageous</w:t>
      </w:r>
    </w:p>
    <w:p w14:paraId="5BD8A116" w14:textId="0874C9DD" w:rsidR="0007176C" w:rsidRPr="00DE21CD" w:rsidRDefault="0007176C" w:rsidP="0007176C">
      <w:pPr>
        <w:autoSpaceDE w:val="0"/>
        <w:autoSpaceDN w:val="0"/>
        <w:adjustRightInd w:val="0"/>
        <w:spacing w:line="240" w:lineRule="auto"/>
        <w:rPr>
          <w:rFonts w:ascii="Garamond" w:eastAsiaTheme="minorHAnsi" w:hAnsi="Garamond" w:cs="Times-Roman"/>
          <w:szCs w:val="24"/>
          <w:lang w:bidi="ar-SA"/>
        </w:rPr>
      </w:pPr>
      <w:r w:rsidRPr="00DE21CD">
        <w:rPr>
          <w:rFonts w:ascii="Garamond" w:eastAsiaTheme="minorHAnsi" w:hAnsi="Garamond" w:cs="Times-Roman"/>
          <w:szCs w:val="24"/>
          <w:lang w:bidi="ar-SA"/>
        </w:rPr>
        <w:t>tender.</w:t>
      </w:r>
    </w:p>
    <w:p w14:paraId="0370EAFF" w14:textId="77777777" w:rsidR="00113E58" w:rsidRPr="00DE21CD" w:rsidRDefault="00113E58" w:rsidP="0007176C">
      <w:pPr>
        <w:autoSpaceDE w:val="0"/>
        <w:autoSpaceDN w:val="0"/>
        <w:adjustRightInd w:val="0"/>
        <w:spacing w:line="240" w:lineRule="auto"/>
        <w:rPr>
          <w:rFonts w:ascii="Garamond" w:eastAsiaTheme="minorHAnsi" w:hAnsi="Garamond" w:cs="Times-Roman"/>
          <w:szCs w:val="24"/>
          <w:lang w:bidi="ar-SA"/>
        </w:rPr>
      </w:pPr>
    </w:p>
    <w:p w14:paraId="1E75BB13" w14:textId="77777777" w:rsidR="001B3286" w:rsidRPr="00DE21CD" w:rsidRDefault="001B3286" w:rsidP="001B3286">
      <w:pPr>
        <w:pStyle w:val="Listeafsnit"/>
        <w:rPr>
          <w:rFonts w:ascii="Garamond" w:hAnsi="Garamond" w:cs="Times New Roman"/>
          <w:sz w:val="24"/>
          <w:szCs w:val="24"/>
          <w:u w:val="single"/>
        </w:rPr>
      </w:pPr>
    </w:p>
    <w:p w14:paraId="6DD3977A" w14:textId="77777777" w:rsidR="007362C4" w:rsidRPr="00DE21CD" w:rsidRDefault="0078669A" w:rsidP="000A1888">
      <w:pPr>
        <w:pStyle w:val="Overskrift1"/>
        <w:numPr>
          <w:ilvl w:val="0"/>
          <w:numId w:val="18"/>
        </w:numPr>
        <w:rPr>
          <w:rFonts w:ascii="Garamond" w:hAnsi="Garamond"/>
          <w:sz w:val="26"/>
          <w:szCs w:val="26"/>
        </w:rPr>
      </w:pPr>
      <w:r w:rsidRPr="00DE21CD">
        <w:rPr>
          <w:rFonts w:ascii="Garamond" w:hAnsi="Garamond"/>
          <w:sz w:val="26"/>
          <w:szCs w:val="26"/>
        </w:rPr>
        <w:t>EVALUATION OF OFFERS</w:t>
      </w:r>
    </w:p>
    <w:p w14:paraId="69671429" w14:textId="23D07812" w:rsidR="007362C4" w:rsidRPr="00DE21CD" w:rsidRDefault="007362C4" w:rsidP="007362C4">
      <w:pPr>
        <w:rPr>
          <w:rFonts w:ascii="Garamond" w:hAnsi="Garamond"/>
          <w:szCs w:val="24"/>
        </w:rPr>
      </w:pPr>
      <w:r w:rsidRPr="00DE21CD">
        <w:rPr>
          <w:rFonts w:ascii="Garamond" w:hAnsi="Garamond"/>
          <w:szCs w:val="24"/>
        </w:rPr>
        <w:t xml:space="preserve">After the deadline for </w:t>
      </w:r>
      <w:r w:rsidR="00E517E1" w:rsidRPr="00DE21CD">
        <w:rPr>
          <w:rFonts w:ascii="Garamond" w:hAnsi="Garamond"/>
          <w:szCs w:val="24"/>
        </w:rPr>
        <w:t xml:space="preserve">submission of </w:t>
      </w:r>
      <w:r w:rsidRPr="00DE21CD">
        <w:rPr>
          <w:rFonts w:ascii="Garamond" w:hAnsi="Garamond"/>
          <w:szCs w:val="24"/>
        </w:rPr>
        <w:t xml:space="preserve">offers, </w:t>
      </w:r>
      <w:r w:rsidR="008F546F" w:rsidRPr="00DE21CD">
        <w:rPr>
          <w:rFonts w:ascii="Garamond" w:hAnsi="Garamond"/>
          <w:szCs w:val="24"/>
        </w:rPr>
        <w:t xml:space="preserve">the contracting authority will evaluate </w:t>
      </w:r>
      <w:r w:rsidRPr="00DE21CD">
        <w:rPr>
          <w:rFonts w:ascii="Garamond" w:hAnsi="Garamond"/>
          <w:szCs w:val="24"/>
        </w:rPr>
        <w:t xml:space="preserve">the </w:t>
      </w:r>
      <w:r w:rsidR="008F546F" w:rsidRPr="00DE21CD">
        <w:rPr>
          <w:rFonts w:ascii="Garamond" w:hAnsi="Garamond"/>
          <w:szCs w:val="24"/>
        </w:rPr>
        <w:t xml:space="preserve">received </w:t>
      </w:r>
      <w:r w:rsidRPr="00DE21CD">
        <w:rPr>
          <w:rFonts w:ascii="Garamond" w:hAnsi="Garamond"/>
          <w:szCs w:val="24"/>
        </w:rPr>
        <w:t>offers</w:t>
      </w:r>
      <w:r w:rsidR="008F546F" w:rsidRPr="00DE21CD">
        <w:rPr>
          <w:rFonts w:ascii="Garamond" w:hAnsi="Garamond"/>
          <w:szCs w:val="24"/>
        </w:rPr>
        <w:t xml:space="preserve"> on the basis of the above mentioned award criteria</w:t>
      </w:r>
      <w:r w:rsidRPr="00DE21CD">
        <w:rPr>
          <w:rFonts w:ascii="Garamond" w:hAnsi="Garamond"/>
          <w:szCs w:val="24"/>
        </w:rPr>
        <w:t xml:space="preserve"> </w:t>
      </w:r>
      <w:r w:rsidR="008F546F" w:rsidRPr="00DE21CD">
        <w:rPr>
          <w:rFonts w:ascii="Garamond" w:hAnsi="Garamond"/>
          <w:szCs w:val="24"/>
        </w:rPr>
        <w:t xml:space="preserve">and decide, to which bidder to award the contract. </w:t>
      </w:r>
    </w:p>
    <w:p w14:paraId="327D5804" w14:textId="77777777" w:rsidR="0047564D" w:rsidRPr="00DE21CD" w:rsidRDefault="0047564D" w:rsidP="00437965">
      <w:pPr>
        <w:autoSpaceDE w:val="0"/>
        <w:autoSpaceDN w:val="0"/>
        <w:adjustRightInd w:val="0"/>
        <w:spacing w:line="240" w:lineRule="auto"/>
        <w:rPr>
          <w:rFonts w:ascii="Garamond" w:hAnsi="Garamond"/>
          <w:szCs w:val="24"/>
        </w:rPr>
      </w:pPr>
    </w:p>
    <w:p w14:paraId="285F62DC" w14:textId="77777777" w:rsidR="007362C4" w:rsidRPr="00DE21CD" w:rsidRDefault="007362C4" w:rsidP="007362C4">
      <w:pPr>
        <w:autoSpaceDE w:val="0"/>
        <w:autoSpaceDN w:val="0"/>
        <w:adjustRightInd w:val="0"/>
        <w:spacing w:line="240" w:lineRule="auto"/>
        <w:rPr>
          <w:rFonts w:ascii="Garamond" w:hAnsi="Garamond"/>
          <w:szCs w:val="24"/>
        </w:rPr>
      </w:pPr>
      <w:r w:rsidRPr="00DE21CD">
        <w:rPr>
          <w:rFonts w:ascii="Garamond" w:hAnsi="Garamond"/>
          <w:szCs w:val="24"/>
        </w:rPr>
        <w:lastRenderedPageBreak/>
        <w:t xml:space="preserve">All </w:t>
      </w:r>
      <w:r w:rsidR="008F546F" w:rsidRPr="00DE21CD">
        <w:rPr>
          <w:rFonts w:ascii="Garamond" w:hAnsi="Garamond"/>
          <w:szCs w:val="24"/>
        </w:rPr>
        <w:t xml:space="preserve">the </w:t>
      </w:r>
      <w:r w:rsidRPr="00DE21CD">
        <w:rPr>
          <w:rFonts w:ascii="Garamond" w:hAnsi="Garamond"/>
          <w:szCs w:val="24"/>
        </w:rPr>
        <w:t xml:space="preserve">bidders will be notified simultaneously, and as soon as possible, of the decision regarding the </w:t>
      </w:r>
      <w:r w:rsidR="008F546F" w:rsidRPr="00DE21CD">
        <w:rPr>
          <w:rFonts w:ascii="Garamond" w:hAnsi="Garamond"/>
          <w:szCs w:val="24"/>
        </w:rPr>
        <w:t xml:space="preserve">contract award. </w:t>
      </w:r>
      <w:r w:rsidRPr="00DE21CD">
        <w:rPr>
          <w:rFonts w:ascii="Garamond" w:hAnsi="Garamond"/>
          <w:szCs w:val="24"/>
        </w:rPr>
        <w:t xml:space="preserve">The contracting authority intends to </w:t>
      </w:r>
      <w:r w:rsidR="008F546F" w:rsidRPr="00DE21CD">
        <w:rPr>
          <w:rFonts w:ascii="Garamond" w:hAnsi="Garamond"/>
          <w:szCs w:val="24"/>
        </w:rPr>
        <w:t xml:space="preserve">conclude </w:t>
      </w:r>
      <w:r w:rsidRPr="00DE21CD">
        <w:rPr>
          <w:rFonts w:ascii="Garamond" w:hAnsi="Garamond"/>
          <w:szCs w:val="24"/>
        </w:rPr>
        <w:t xml:space="preserve">the contract following </w:t>
      </w:r>
      <w:r w:rsidR="008F546F" w:rsidRPr="00DE21CD">
        <w:rPr>
          <w:rFonts w:ascii="Garamond" w:hAnsi="Garamond"/>
          <w:szCs w:val="24"/>
        </w:rPr>
        <w:t xml:space="preserve">the award </w:t>
      </w:r>
      <w:r w:rsidRPr="00DE21CD">
        <w:rPr>
          <w:rFonts w:ascii="Garamond" w:hAnsi="Garamond"/>
          <w:szCs w:val="24"/>
        </w:rPr>
        <w:t>decision</w:t>
      </w:r>
      <w:r w:rsidR="008F546F" w:rsidRPr="00DE21CD">
        <w:rPr>
          <w:rFonts w:ascii="Garamond" w:hAnsi="Garamond"/>
          <w:szCs w:val="24"/>
        </w:rPr>
        <w:t xml:space="preserve">. </w:t>
      </w:r>
      <w:r w:rsidRPr="00DE21CD">
        <w:rPr>
          <w:rFonts w:ascii="Garamond" w:hAnsi="Garamond"/>
          <w:szCs w:val="24"/>
        </w:rPr>
        <w:t xml:space="preserve"> </w:t>
      </w:r>
    </w:p>
    <w:p w14:paraId="6E605AF9" w14:textId="77777777" w:rsidR="00215F18" w:rsidRPr="00DE21CD" w:rsidRDefault="00215F18" w:rsidP="007362C4">
      <w:pPr>
        <w:autoSpaceDE w:val="0"/>
        <w:autoSpaceDN w:val="0"/>
        <w:adjustRightInd w:val="0"/>
        <w:spacing w:line="240" w:lineRule="auto"/>
        <w:rPr>
          <w:rFonts w:ascii="Garamond" w:hAnsi="Garamond"/>
          <w:szCs w:val="24"/>
        </w:rPr>
      </w:pPr>
    </w:p>
    <w:p w14:paraId="018F067C" w14:textId="77777777" w:rsidR="00437965" w:rsidRPr="00DE21CD" w:rsidRDefault="00437965" w:rsidP="00437965">
      <w:pPr>
        <w:autoSpaceDE w:val="0"/>
        <w:autoSpaceDN w:val="0"/>
        <w:adjustRightInd w:val="0"/>
        <w:spacing w:line="240" w:lineRule="auto"/>
        <w:rPr>
          <w:rFonts w:ascii="Garamond" w:hAnsi="Garamond"/>
          <w:szCs w:val="24"/>
        </w:rPr>
      </w:pPr>
    </w:p>
    <w:p w14:paraId="66F8789E" w14:textId="77777777" w:rsidR="00437965" w:rsidRPr="00DE21CD" w:rsidRDefault="00437965" w:rsidP="006F451A">
      <w:pPr>
        <w:pStyle w:val="Overskrift2"/>
        <w:numPr>
          <w:ilvl w:val="1"/>
          <w:numId w:val="18"/>
        </w:numPr>
        <w:rPr>
          <w:rFonts w:ascii="Garamond" w:hAnsi="Garamond"/>
          <w:b/>
          <w:color w:val="auto"/>
          <w:sz w:val="24"/>
          <w:szCs w:val="24"/>
        </w:rPr>
      </w:pPr>
      <w:r w:rsidRPr="00DE21CD">
        <w:rPr>
          <w:rFonts w:ascii="Garamond" w:hAnsi="Garamond"/>
          <w:b/>
          <w:color w:val="auto"/>
          <w:sz w:val="24"/>
          <w:szCs w:val="24"/>
        </w:rPr>
        <w:t xml:space="preserve">Contract conclusion </w:t>
      </w:r>
    </w:p>
    <w:p w14:paraId="653840BB" w14:textId="30975029" w:rsidR="007362C4" w:rsidRPr="00DE21CD" w:rsidRDefault="007362C4" w:rsidP="007362C4">
      <w:pPr>
        <w:spacing w:line="264" w:lineRule="auto"/>
        <w:rPr>
          <w:rFonts w:ascii="Garamond" w:hAnsi="Garamond"/>
          <w:szCs w:val="24"/>
        </w:rPr>
      </w:pPr>
      <w:r w:rsidRPr="00DE21CD">
        <w:rPr>
          <w:rFonts w:ascii="Garamond" w:hAnsi="Garamond"/>
          <w:szCs w:val="24"/>
        </w:rPr>
        <w:t xml:space="preserve">The contract will be concluded on the basis of the draft contract in Annex 2. </w:t>
      </w:r>
    </w:p>
    <w:p w14:paraId="3A182A7D" w14:textId="77777777" w:rsidR="007362C4" w:rsidRPr="00DE21CD" w:rsidRDefault="007362C4" w:rsidP="007362C4">
      <w:pPr>
        <w:spacing w:line="264" w:lineRule="auto"/>
        <w:rPr>
          <w:rFonts w:ascii="Garamond" w:hAnsi="Garamond"/>
          <w:szCs w:val="24"/>
        </w:rPr>
      </w:pPr>
    </w:p>
    <w:p w14:paraId="4C22CE1C" w14:textId="77777777" w:rsidR="007362C4" w:rsidRPr="00DE21CD" w:rsidRDefault="007362C4" w:rsidP="007362C4">
      <w:pPr>
        <w:autoSpaceDE w:val="0"/>
        <w:autoSpaceDN w:val="0"/>
        <w:adjustRightInd w:val="0"/>
        <w:spacing w:line="240" w:lineRule="auto"/>
        <w:rPr>
          <w:rFonts w:ascii="Garamond" w:hAnsi="Garamond"/>
          <w:szCs w:val="24"/>
        </w:rPr>
      </w:pPr>
      <w:r w:rsidRPr="00DE21CD">
        <w:rPr>
          <w:rFonts w:ascii="Garamond" w:hAnsi="Garamond"/>
          <w:szCs w:val="24"/>
        </w:rPr>
        <w:t xml:space="preserve">The contract sets out the obligations and rights that will apply between the parties in connection with the performance of the task covered by this advertisement. It should be noted that the </w:t>
      </w:r>
      <w:r w:rsidR="00401DD1" w:rsidRPr="00DE21CD">
        <w:rPr>
          <w:rFonts w:ascii="Garamond" w:hAnsi="Garamond"/>
          <w:szCs w:val="24"/>
        </w:rPr>
        <w:t xml:space="preserve">substantial </w:t>
      </w:r>
      <w:r w:rsidRPr="00DE21CD">
        <w:rPr>
          <w:rFonts w:ascii="Garamond" w:hAnsi="Garamond"/>
          <w:szCs w:val="24"/>
        </w:rPr>
        <w:t>terms of the draft contract cannot be changed.</w:t>
      </w:r>
    </w:p>
    <w:p w14:paraId="6E49D3B2" w14:textId="77777777" w:rsidR="007362C4" w:rsidRPr="00DE21CD" w:rsidRDefault="007362C4" w:rsidP="007362C4">
      <w:pPr>
        <w:spacing w:line="264" w:lineRule="auto"/>
        <w:rPr>
          <w:rFonts w:ascii="Garamond" w:hAnsi="Garamond"/>
          <w:szCs w:val="24"/>
        </w:rPr>
      </w:pPr>
    </w:p>
    <w:p w14:paraId="214B5777" w14:textId="77777777" w:rsidR="007362C4" w:rsidRPr="00DE21CD" w:rsidRDefault="007362C4" w:rsidP="007362C4">
      <w:pPr>
        <w:spacing w:line="264" w:lineRule="auto"/>
        <w:rPr>
          <w:rFonts w:ascii="Garamond" w:hAnsi="Garamond"/>
          <w:szCs w:val="24"/>
        </w:rPr>
      </w:pPr>
      <w:r w:rsidRPr="00DE21CD">
        <w:rPr>
          <w:rFonts w:ascii="Garamond" w:hAnsi="Garamond"/>
          <w:szCs w:val="24"/>
        </w:rPr>
        <w:t>The bidder</w:t>
      </w:r>
      <w:r w:rsidR="004F1548" w:rsidRPr="00DE21CD">
        <w:rPr>
          <w:rFonts w:ascii="Garamond" w:hAnsi="Garamond"/>
          <w:szCs w:val="24"/>
        </w:rPr>
        <w:t>’</w:t>
      </w:r>
      <w:r w:rsidRPr="00DE21CD">
        <w:rPr>
          <w:rFonts w:ascii="Garamond" w:hAnsi="Garamond"/>
          <w:szCs w:val="24"/>
        </w:rPr>
        <w:t>s standard terms</w:t>
      </w:r>
      <w:r w:rsidR="00401DD1" w:rsidRPr="00DE21CD">
        <w:rPr>
          <w:rFonts w:ascii="Garamond" w:hAnsi="Garamond"/>
          <w:szCs w:val="24"/>
        </w:rPr>
        <w:t xml:space="preserve"> and conditions</w:t>
      </w:r>
      <w:r w:rsidRPr="00DE21CD">
        <w:rPr>
          <w:rFonts w:ascii="Garamond" w:hAnsi="Garamond"/>
          <w:szCs w:val="24"/>
        </w:rPr>
        <w:t xml:space="preserve"> will </w:t>
      </w:r>
      <w:r w:rsidRPr="00DE21CD">
        <w:rPr>
          <w:rFonts w:ascii="Garamond" w:hAnsi="Garamond"/>
          <w:szCs w:val="24"/>
          <w:u w:val="single"/>
        </w:rPr>
        <w:t>not</w:t>
      </w:r>
      <w:r w:rsidRPr="00DE21CD">
        <w:rPr>
          <w:rFonts w:ascii="Garamond" w:hAnsi="Garamond"/>
          <w:szCs w:val="24"/>
        </w:rPr>
        <w:t xml:space="preserve"> form part of the contract basis.</w:t>
      </w:r>
    </w:p>
    <w:p w14:paraId="62673730" w14:textId="77777777" w:rsidR="00584270" w:rsidRPr="00DE21CD" w:rsidRDefault="00584270" w:rsidP="00437965">
      <w:pPr>
        <w:spacing w:line="264" w:lineRule="auto"/>
        <w:rPr>
          <w:rFonts w:ascii="Garamond" w:hAnsi="Garamond"/>
          <w:szCs w:val="24"/>
        </w:rPr>
      </w:pPr>
    </w:p>
    <w:p w14:paraId="2CBD06CD" w14:textId="77777777" w:rsidR="00437965" w:rsidRPr="00DE21CD" w:rsidRDefault="0078669A" w:rsidP="00D34EBD">
      <w:pPr>
        <w:pStyle w:val="Overskrift1"/>
        <w:numPr>
          <w:ilvl w:val="0"/>
          <w:numId w:val="18"/>
        </w:numPr>
        <w:rPr>
          <w:rFonts w:ascii="Garamond" w:hAnsi="Garamond"/>
          <w:sz w:val="26"/>
          <w:szCs w:val="26"/>
        </w:rPr>
      </w:pPr>
      <w:r w:rsidRPr="00DE21CD">
        <w:rPr>
          <w:rFonts w:ascii="Garamond" w:hAnsi="Garamond"/>
          <w:sz w:val="26"/>
          <w:szCs w:val="26"/>
        </w:rPr>
        <w:t xml:space="preserve">QUESTIONS </w:t>
      </w:r>
    </w:p>
    <w:p w14:paraId="6ABAC28F" w14:textId="6DC12834" w:rsidR="00584270" w:rsidRPr="00DE21CD" w:rsidRDefault="007362C4" w:rsidP="00437965">
      <w:pPr>
        <w:spacing w:line="264" w:lineRule="auto"/>
        <w:rPr>
          <w:rFonts w:ascii="Garamond" w:hAnsi="Garamond"/>
          <w:szCs w:val="24"/>
        </w:rPr>
      </w:pPr>
      <w:r w:rsidRPr="00DE21CD">
        <w:rPr>
          <w:rFonts w:ascii="Garamond" w:hAnsi="Garamond"/>
          <w:szCs w:val="24"/>
        </w:rPr>
        <w:t xml:space="preserve">Any questions about the material or process may be addressed in writing to </w:t>
      </w:r>
      <w:r w:rsidR="000A045F" w:rsidRPr="00DE21CD">
        <w:rPr>
          <w:rFonts w:ascii="Garamond" w:hAnsi="Garamond"/>
          <w:szCs w:val="24"/>
        </w:rPr>
        <w:t xml:space="preserve">Henrik Svenstrup, E-mail: hesve@mst.dk </w:t>
      </w:r>
      <w:r w:rsidR="00596D82" w:rsidRPr="00DE21CD">
        <w:rPr>
          <w:rFonts w:ascii="Garamond" w:hAnsi="Garamond"/>
          <w:szCs w:val="24"/>
        </w:rPr>
        <w:t xml:space="preserve">and </w:t>
      </w:r>
      <w:hyperlink r:id="rId14" w:history="1">
        <w:r w:rsidR="00596D82" w:rsidRPr="00DE21CD">
          <w:rPr>
            <w:rStyle w:val="Hyperlink"/>
            <w:rFonts w:ascii="Garamond" w:hAnsi="Garamond"/>
            <w:szCs w:val="24"/>
          </w:rPr>
          <w:t>biocides@mst.dk</w:t>
        </w:r>
      </w:hyperlink>
      <w:r w:rsidR="00596D82" w:rsidRPr="00DE21CD">
        <w:rPr>
          <w:rFonts w:ascii="Garamond" w:hAnsi="Garamond"/>
          <w:szCs w:val="24"/>
        </w:rPr>
        <w:t xml:space="preserve"> </w:t>
      </w:r>
      <w:r w:rsidRPr="00DE21CD">
        <w:rPr>
          <w:rFonts w:ascii="Garamond" w:hAnsi="Garamond"/>
          <w:szCs w:val="24"/>
          <w:u w:val="single"/>
        </w:rPr>
        <w:t xml:space="preserve">no later than </w:t>
      </w:r>
      <w:r w:rsidR="00F1053C" w:rsidRPr="00DE21CD">
        <w:rPr>
          <w:rFonts w:ascii="Garamond" w:hAnsi="Garamond"/>
          <w:szCs w:val="24"/>
          <w:u w:val="single"/>
        </w:rPr>
        <w:t>Wednesday 1 December 2021</w:t>
      </w:r>
      <w:r w:rsidRPr="00DE21CD">
        <w:rPr>
          <w:rFonts w:ascii="Garamond" w:hAnsi="Garamond"/>
          <w:szCs w:val="24"/>
        </w:rPr>
        <w:t xml:space="preserve">. Questions received after this date will not </w:t>
      </w:r>
      <w:r w:rsidR="005E113D" w:rsidRPr="00DE21CD">
        <w:rPr>
          <w:rFonts w:ascii="Garamond" w:hAnsi="Garamond"/>
          <w:szCs w:val="24"/>
        </w:rPr>
        <w:t xml:space="preserve">be answered. </w:t>
      </w:r>
    </w:p>
    <w:p w14:paraId="19C6CADB" w14:textId="77777777" w:rsidR="00437965" w:rsidRPr="00DE21CD" w:rsidRDefault="00437965" w:rsidP="00437965">
      <w:pPr>
        <w:spacing w:line="264" w:lineRule="auto"/>
        <w:rPr>
          <w:rFonts w:ascii="Garamond" w:hAnsi="Garamond"/>
          <w:szCs w:val="24"/>
        </w:rPr>
      </w:pPr>
      <w:r w:rsidRPr="00DE21CD">
        <w:rPr>
          <w:rFonts w:ascii="Garamond" w:hAnsi="Garamond"/>
          <w:szCs w:val="24"/>
        </w:rPr>
        <w:t xml:space="preserve"> </w:t>
      </w:r>
    </w:p>
    <w:p w14:paraId="7A610467" w14:textId="77777777" w:rsidR="006D55CF" w:rsidRPr="00DE21CD" w:rsidRDefault="009C470F" w:rsidP="009C470F">
      <w:pPr>
        <w:spacing w:line="264" w:lineRule="auto"/>
        <w:rPr>
          <w:rFonts w:ascii="Garamond" w:hAnsi="Garamond"/>
          <w:szCs w:val="24"/>
        </w:rPr>
      </w:pPr>
      <w:r w:rsidRPr="00DE21CD">
        <w:rPr>
          <w:rFonts w:ascii="Garamond" w:hAnsi="Garamond"/>
          <w:szCs w:val="24"/>
        </w:rPr>
        <w:t xml:space="preserve">Questions will be answered in writing and as soon as possible after they are received. </w:t>
      </w:r>
    </w:p>
    <w:p w14:paraId="53DC5613" w14:textId="4CCA2A6E" w:rsidR="0071799D" w:rsidRPr="00DE21CD" w:rsidRDefault="0071799D" w:rsidP="0071799D">
      <w:pPr>
        <w:spacing w:line="264" w:lineRule="auto"/>
        <w:rPr>
          <w:rFonts w:ascii="Garamond" w:hAnsi="Garamond"/>
          <w:szCs w:val="24"/>
        </w:rPr>
      </w:pPr>
      <w:r w:rsidRPr="00DE21CD">
        <w:rPr>
          <w:rFonts w:ascii="Garamond" w:hAnsi="Garamond"/>
          <w:szCs w:val="24"/>
        </w:rPr>
        <w:t>Both questions and answers will be uploaded in anonymi</w:t>
      </w:r>
      <w:r w:rsidR="005E113D" w:rsidRPr="00DE21CD">
        <w:rPr>
          <w:rFonts w:ascii="Garamond" w:hAnsi="Garamond"/>
          <w:szCs w:val="24"/>
        </w:rPr>
        <w:t>z</w:t>
      </w:r>
      <w:r w:rsidR="00BA5B60" w:rsidRPr="00DE21CD">
        <w:rPr>
          <w:rFonts w:ascii="Garamond" w:hAnsi="Garamond"/>
          <w:szCs w:val="24"/>
        </w:rPr>
        <w:t>ed form to</w:t>
      </w:r>
      <w:r w:rsidRPr="00DE21CD">
        <w:rPr>
          <w:rFonts w:ascii="Garamond" w:hAnsi="Garamond"/>
          <w:szCs w:val="24"/>
        </w:rPr>
        <w:t xml:space="preserve"> </w:t>
      </w:r>
      <w:hyperlink r:id="rId15" w:history="1">
        <w:r w:rsidRPr="00DE21CD">
          <w:rPr>
            <w:rStyle w:val="Hyperlink"/>
            <w:rFonts w:ascii="Garamond" w:hAnsi="Garamond"/>
            <w:szCs w:val="24"/>
          </w:rPr>
          <w:t>www.udbud.dk</w:t>
        </w:r>
      </w:hyperlink>
      <w:r w:rsidR="00BA5B60" w:rsidRPr="00DE21CD">
        <w:rPr>
          <w:rStyle w:val="Hyperlink"/>
          <w:rFonts w:ascii="Garamond" w:hAnsi="Garamond"/>
          <w:szCs w:val="24"/>
        </w:rPr>
        <w:t>.</w:t>
      </w:r>
    </w:p>
    <w:p w14:paraId="46DF0858" w14:textId="77777777" w:rsidR="0071799D" w:rsidRPr="00DE21CD" w:rsidRDefault="0071799D" w:rsidP="009C470F">
      <w:pPr>
        <w:spacing w:line="264" w:lineRule="auto"/>
        <w:rPr>
          <w:rFonts w:ascii="Garamond" w:hAnsi="Garamond"/>
          <w:szCs w:val="24"/>
        </w:rPr>
      </w:pPr>
    </w:p>
    <w:p w14:paraId="481D0F2F" w14:textId="77777777" w:rsidR="00584270" w:rsidRPr="00DE21CD" w:rsidRDefault="00584270" w:rsidP="00437965">
      <w:pPr>
        <w:spacing w:line="264" w:lineRule="auto"/>
        <w:rPr>
          <w:rFonts w:ascii="Garamond" w:hAnsi="Garamond"/>
          <w:szCs w:val="24"/>
        </w:rPr>
      </w:pPr>
    </w:p>
    <w:p w14:paraId="1DDC4D0D" w14:textId="77777777" w:rsidR="00437965" w:rsidRPr="00DE21CD" w:rsidRDefault="0078669A" w:rsidP="008F1436">
      <w:pPr>
        <w:pStyle w:val="Overskrift1"/>
        <w:numPr>
          <w:ilvl w:val="0"/>
          <w:numId w:val="18"/>
        </w:numPr>
        <w:rPr>
          <w:rFonts w:ascii="Garamond" w:hAnsi="Garamond"/>
          <w:sz w:val="26"/>
          <w:szCs w:val="26"/>
        </w:rPr>
      </w:pPr>
      <w:r w:rsidRPr="00DE21CD">
        <w:rPr>
          <w:rFonts w:ascii="Garamond" w:hAnsi="Garamond"/>
          <w:sz w:val="26"/>
          <w:szCs w:val="26"/>
        </w:rPr>
        <w:t>CONTACT INFORMATION</w:t>
      </w:r>
    </w:p>
    <w:p w14:paraId="2784B06F" w14:textId="77777777" w:rsidR="0047564D" w:rsidRPr="00DE21CD" w:rsidRDefault="0047564D" w:rsidP="00437965">
      <w:pPr>
        <w:rPr>
          <w:rFonts w:ascii="Garamond" w:hAnsi="Garamond"/>
          <w:szCs w:val="24"/>
        </w:rPr>
      </w:pPr>
      <w:r w:rsidRPr="00DE21CD">
        <w:rPr>
          <w:rFonts w:ascii="Garamond" w:hAnsi="Garamond"/>
          <w:szCs w:val="24"/>
        </w:rPr>
        <w:t>The contracting authority is:</w:t>
      </w:r>
    </w:p>
    <w:p w14:paraId="28715B75" w14:textId="77777777" w:rsidR="0047564D" w:rsidRPr="00DE21CD" w:rsidRDefault="0047564D" w:rsidP="00437965">
      <w:pPr>
        <w:rPr>
          <w:rFonts w:ascii="Garamond" w:hAnsi="Garamond"/>
          <w:szCs w:val="24"/>
        </w:rPr>
      </w:pPr>
    </w:p>
    <w:p w14:paraId="52ED87AC" w14:textId="27D5269E" w:rsidR="00933247" w:rsidRPr="00DE21CD" w:rsidRDefault="00933247" w:rsidP="00933247">
      <w:pPr>
        <w:rPr>
          <w:rFonts w:ascii="Garamond" w:hAnsi="Garamond"/>
          <w:szCs w:val="24"/>
        </w:rPr>
      </w:pPr>
      <w:r w:rsidRPr="00DE21CD">
        <w:rPr>
          <w:rFonts w:ascii="Garamond" w:hAnsi="Garamond"/>
          <w:szCs w:val="24"/>
        </w:rPr>
        <w:t>The Ministry of Environment of Denmark</w:t>
      </w:r>
    </w:p>
    <w:p w14:paraId="6D6E148A" w14:textId="096CC6F7" w:rsidR="00933247" w:rsidRPr="00DE21CD" w:rsidRDefault="00933247" w:rsidP="00933247">
      <w:pPr>
        <w:rPr>
          <w:rFonts w:ascii="Garamond" w:hAnsi="Garamond"/>
          <w:szCs w:val="24"/>
        </w:rPr>
      </w:pPr>
      <w:r w:rsidRPr="00DE21CD">
        <w:rPr>
          <w:rFonts w:ascii="Garamond" w:hAnsi="Garamond"/>
          <w:szCs w:val="24"/>
        </w:rPr>
        <w:t>Miljøstyrelsen (Danis</w:t>
      </w:r>
      <w:r w:rsidR="00F1053C" w:rsidRPr="00DE21CD">
        <w:rPr>
          <w:rFonts w:ascii="Garamond" w:hAnsi="Garamond"/>
          <w:szCs w:val="24"/>
        </w:rPr>
        <w:t>h</w:t>
      </w:r>
      <w:r w:rsidRPr="00DE21CD">
        <w:rPr>
          <w:rFonts w:ascii="Garamond" w:hAnsi="Garamond"/>
          <w:szCs w:val="24"/>
        </w:rPr>
        <w:t xml:space="preserve"> Environmental Protection Agency</w:t>
      </w:r>
      <w:r w:rsidR="00F1053C" w:rsidRPr="00DE21CD">
        <w:rPr>
          <w:rFonts w:ascii="Garamond" w:hAnsi="Garamond"/>
          <w:szCs w:val="24"/>
        </w:rPr>
        <w:t>)</w:t>
      </w:r>
    </w:p>
    <w:p w14:paraId="49BD3E3B" w14:textId="0DF11DC4" w:rsidR="00E923EE" w:rsidRPr="00DE21CD" w:rsidRDefault="00933247" w:rsidP="00437965">
      <w:pPr>
        <w:rPr>
          <w:rFonts w:ascii="Garamond" w:hAnsi="Garamond"/>
          <w:szCs w:val="24"/>
        </w:rPr>
      </w:pPr>
      <w:r w:rsidRPr="00DE21CD">
        <w:rPr>
          <w:rFonts w:ascii="Garamond" w:hAnsi="Garamond"/>
          <w:szCs w:val="24"/>
        </w:rPr>
        <w:t>Tolderlundsvej 5</w:t>
      </w:r>
    </w:p>
    <w:p w14:paraId="760FABC9" w14:textId="580C2F80" w:rsidR="00933247" w:rsidRPr="00DE21CD" w:rsidRDefault="00933247" w:rsidP="00437965">
      <w:pPr>
        <w:rPr>
          <w:rFonts w:ascii="Garamond" w:hAnsi="Garamond"/>
          <w:szCs w:val="24"/>
        </w:rPr>
      </w:pPr>
      <w:r w:rsidRPr="00DE21CD">
        <w:rPr>
          <w:rFonts w:ascii="Garamond" w:hAnsi="Garamond"/>
          <w:szCs w:val="24"/>
        </w:rPr>
        <w:t>5000 Odense C</w:t>
      </w:r>
    </w:p>
    <w:p w14:paraId="0B96E7B4" w14:textId="77777777" w:rsidR="00B87AA5" w:rsidRPr="00DE21CD" w:rsidRDefault="00B87AA5" w:rsidP="00437965">
      <w:pPr>
        <w:rPr>
          <w:rFonts w:ascii="Garamond" w:hAnsi="Garamond"/>
          <w:szCs w:val="24"/>
        </w:rPr>
      </w:pPr>
    </w:p>
    <w:p w14:paraId="3743A7C1" w14:textId="608709B4" w:rsidR="007362C4" w:rsidRPr="00DE21CD" w:rsidRDefault="007362C4" w:rsidP="007362C4">
      <w:pPr>
        <w:rPr>
          <w:rFonts w:ascii="Garamond" w:hAnsi="Garamond"/>
          <w:szCs w:val="24"/>
        </w:rPr>
      </w:pPr>
      <w:r w:rsidRPr="00DE21CD">
        <w:rPr>
          <w:rFonts w:ascii="Garamond" w:hAnsi="Garamond"/>
          <w:szCs w:val="24"/>
        </w:rPr>
        <w:t xml:space="preserve">Contact person: </w:t>
      </w:r>
      <w:r w:rsidR="000A045F" w:rsidRPr="00DE21CD">
        <w:rPr>
          <w:rFonts w:ascii="Garamond" w:hAnsi="Garamond"/>
          <w:szCs w:val="24"/>
        </w:rPr>
        <w:t>Henrik Svenstrup, E-mail: hesve@mst.dk</w:t>
      </w:r>
      <w:r w:rsidRPr="00DE21CD">
        <w:rPr>
          <w:rFonts w:ascii="Garamond" w:hAnsi="Garamond"/>
          <w:szCs w:val="24"/>
        </w:rPr>
        <w:t>.</w:t>
      </w:r>
    </w:p>
    <w:p w14:paraId="398755E7" w14:textId="77B42278" w:rsidR="009159E2" w:rsidRPr="00DE21CD" w:rsidRDefault="009159E2" w:rsidP="00437965">
      <w:pPr>
        <w:rPr>
          <w:rFonts w:ascii="Garamond" w:hAnsi="Garamond"/>
          <w:szCs w:val="24"/>
        </w:rPr>
      </w:pPr>
    </w:p>
    <w:p w14:paraId="549B5B0A" w14:textId="0BED71A8" w:rsidR="00933247" w:rsidRPr="00DE21CD" w:rsidRDefault="00933247" w:rsidP="00437965">
      <w:pPr>
        <w:rPr>
          <w:rFonts w:ascii="Garamond" w:hAnsi="Garamond"/>
          <w:szCs w:val="24"/>
        </w:rPr>
      </w:pPr>
      <w:r w:rsidRPr="00DE21CD">
        <w:rPr>
          <w:rFonts w:ascii="Garamond" w:hAnsi="Garamond"/>
          <w:szCs w:val="24"/>
        </w:rPr>
        <w:t>All communications must be sent by e-mail and be written in English.</w:t>
      </w:r>
    </w:p>
    <w:p w14:paraId="758C4B9D" w14:textId="77777777" w:rsidR="00933247" w:rsidRPr="00DE21CD" w:rsidRDefault="00933247" w:rsidP="00437965">
      <w:pPr>
        <w:rPr>
          <w:rFonts w:ascii="Garamond" w:hAnsi="Garamond"/>
          <w:szCs w:val="24"/>
        </w:rPr>
      </w:pPr>
    </w:p>
    <w:p w14:paraId="17F76100" w14:textId="77777777" w:rsidR="00D81E7E" w:rsidRPr="00DE21CD" w:rsidRDefault="0078669A" w:rsidP="006B467F">
      <w:pPr>
        <w:pStyle w:val="Overskrift1"/>
        <w:numPr>
          <w:ilvl w:val="0"/>
          <w:numId w:val="18"/>
        </w:numPr>
        <w:rPr>
          <w:rFonts w:ascii="Garamond" w:hAnsi="Garamond"/>
          <w:sz w:val="26"/>
          <w:szCs w:val="26"/>
        </w:rPr>
      </w:pPr>
      <w:r w:rsidRPr="00DE21CD">
        <w:rPr>
          <w:rFonts w:ascii="Garamond" w:hAnsi="Garamond"/>
          <w:sz w:val="26"/>
          <w:szCs w:val="26"/>
        </w:rPr>
        <w:t xml:space="preserve">TIMETABLE </w:t>
      </w:r>
    </w:p>
    <w:p w14:paraId="08510DED" w14:textId="77777777" w:rsidR="00D81E7E" w:rsidRPr="00DE21CD" w:rsidRDefault="00D81E7E" w:rsidP="00D81E7E">
      <w:pPr>
        <w:spacing w:line="240" w:lineRule="auto"/>
        <w:rPr>
          <w:rFonts w:ascii="Garamond" w:hAnsi="Garamond"/>
          <w:szCs w:val="24"/>
        </w:rPr>
      </w:pPr>
      <w:r w:rsidRPr="00DE21CD">
        <w:rPr>
          <w:rFonts w:ascii="Garamond" w:hAnsi="Garamond"/>
          <w:szCs w:val="24"/>
        </w:rPr>
        <w:t xml:space="preserve">The advertisement is expected to be completed according to the timetable below. It should be noted that the contracting authority reserves the right to make changes. Bidders will be notified of </w:t>
      </w:r>
      <w:r w:rsidR="00045D2B" w:rsidRPr="00DE21CD">
        <w:rPr>
          <w:rFonts w:ascii="Garamond" w:hAnsi="Garamond"/>
          <w:szCs w:val="24"/>
        </w:rPr>
        <w:t xml:space="preserve">such </w:t>
      </w:r>
      <w:r w:rsidRPr="00DE21CD">
        <w:rPr>
          <w:rFonts w:ascii="Garamond" w:hAnsi="Garamond"/>
          <w:szCs w:val="24"/>
        </w:rPr>
        <w:t xml:space="preserve">changes. </w:t>
      </w:r>
    </w:p>
    <w:p w14:paraId="288FF72B" w14:textId="2F2DEC9C" w:rsidR="005F789F" w:rsidRPr="00DE21CD" w:rsidRDefault="005F789F">
      <w:pPr>
        <w:spacing w:after="200" w:line="276" w:lineRule="auto"/>
        <w:rPr>
          <w:rFonts w:ascii="Garamond" w:hAnsi="Garamond"/>
          <w:szCs w:val="24"/>
        </w:rPr>
      </w:pPr>
      <w:r w:rsidRPr="00DE21CD">
        <w:rPr>
          <w:rFonts w:ascii="Garamond" w:hAnsi="Garamond"/>
          <w:szCs w:val="24"/>
        </w:rPr>
        <w:br w:type="page"/>
      </w:r>
    </w:p>
    <w:p w14:paraId="0FDAE774" w14:textId="77777777" w:rsidR="00D81E7E" w:rsidRPr="00DE21CD" w:rsidRDefault="00D81E7E" w:rsidP="00D81E7E">
      <w:pPr>
        <w:spacing w:line="240" w:lineRule="auto"/>
        <w:rPr>
          <w:rFonts w:ascii="Garamond" w:hAnsi="Garamond"/>
          <w:szCs w:val="24"/>
        </w:rPr>
      </w:pPr>
      <w:bookmarkStart w:id="0" w:name="_GoBack"/>
      <w:bookmarkEnd w:id="0"/>
    </w:p>
    <w:p w14:paraId="38565DAC" w14:textId="77777777" w:rsidR="00965763" w:rsidRPr="00DE21CD" w:rsidRDefault="00965763" w:rsidP="00965763">
      <w:pPr>
        <w:ind w:left="360"/>
        <w:rPr>
          <w:rFonts w:ascii="Garamond" w:hAnsi="Garamond"/>
          <w:szCs w:val="24"/>
        </w:rPr>
      </w:pPr>
    </w:p>
    <w:tbl>
      <w:tblPr>
        <w:tblW w:w="7780" w:type="dxa"/>
        <w:tblInd w:w="55" w:type="dxa"/>
        <w:tblCellMar>
          <w:left w:w="70" w:type="dxa"/>
          <w:right w:w="70" w:type="dxa"/>
        </w:tblCellMar>
        <w:tblLook w:val="0000" w:firstRow="0" w:lastRow="0" w:firstColumn="0" w:lastColumn="0" w:noHBand="0" w:noVBand="0"/>
      </w:tblPr>
      <w:tblGrid>
        <w:gridCol w:w="3300"/>
        <w:gridCol w:w="4480"/>
      </w:tblGrid>
      <w:tr w:rsidR="007362C4" w:rsidRPr="00DE21CD" w14:paraId="595AA0DC" w14:textId="77777777" w:rsidTr="00D57D67">
        <w:trPr>
          <w:trHeight w:val="402"/>
        </w:trPr>
        <w:tc>
          <w:tcPr>
            <w:tcW w:w="3300" w:type="dxa"/>
            <w:tcBorders>
              <w:top w:val="single" w:sz="4" w:space="0" w:color="auto"/>
              <w:left w:val="single" w:sz="8" w:space="0" w:color="auto"/>
              <w:bottom w:val="single" w:sz="8" w:space="0" w:color="auto"/>
              <w:right w:val="single" w:sz="8" w:space="0" w:color="auto"/>
            </w:tcBorders>
            <w:shd w:val="clear" w:color="auto" w:fill="auto"/>
            <w:noWrap/>
            <w:vAlign w:val="bottom"/>
          </w:tcPr>
          <w:p w14:paraId="64545850" w14:textId="2E960FB5" w:rsidR="007362C4" w:rsidRPr="00DE21CD" w:rsidRDefault="00FA1922" w:rsidP="00FA1922">
            <w:pPr>
              <w:rPr>
                <w:rFonts w:ascii="Garamond" w:hAnsi="Garamond"/>
                <w:szCs w:val="24"/>
                <w:highlight w:val="yellow"/>
              </w:rPr>
            </w:pPr>
            <w:r>
              <w:rPr>
                <w:rFonts w:ascii="Garamond" w:hAnsi="Garamond"/>
                <w:szCs w:val="24"/>
              </w:rPr>
              <w:t>Thursday</w:t>
            </w:r>
            <w:r w:rsidRPr="00DE21CD">
              <w:rPr>
                <w:rFonts w:ascii="Garamond" w:hAnsi="Garamond"/>
                <w:szCs w:val="24"/>
              </w:rPr>
              <w:t xml:space="preserve"> 2</w:t>
            </w:r>
            <w:r>
              <w:rPr>
                <w:rFonts w:ascii="Garamond" w:hAnsi="Garamond"/>
                <w:szCs w:val="24"/>
              </w:rPr>
              <w:t>5</w:t>
            </w:r>
            <w:r w:rsidRPr="00DE21CD">
              <w:rPr>
                <w:rFonts w:ascii="Garamond" w:hAnsi="Garamond"/>
                <w:szCs w:val="24"/>
              </w:rPr>
              <w:t xml:space="preserve"> </w:t>
            </w:r>
            <w:r w:rsidR="00CB2B1E" w:rsidRPr="00DE21CD">
              <w:rPr>
                <w:rFonts w:ascii="Garamond" w:hAnsi="Garamond"/>
                <w:szCs w:val="24"/>
              </w:rPr>
              <w:t>November 2021</w:t>
            </w:r>
          </w:p>
        </w:tc>
        <w:tc>
          <w:tcPr>
            <w:tcW w:w="4480" w:type="dxa"/>
            <w:tcBorders>
              <w:top w:val="single" w:sz="4" w:space="0" w:color="auto"/>
              <w:left w:val="nil"/>
              <w:bottom w:val="single" w:sz="8" w:space="0" w:color="auto"/>
              <w:right w:val="single" w:sz="8" w:space="0" w:color="auto"/>
            </w:tcBorders>
            <w:shd w:val="clear" w:color="auto" w:fill="auto"/>
            <w:noWrap/>
            <w:vAlign w:val="bottom"/>
          </w:tcPr>
          <w:p w14:paraId="12CCE42F" w14:textId="77777777" w:rsidR="007362C4" w:rsidRPr="00DE21CD" w:rsidRDefault="007362C4" w:rsidP="00E33C0C">
            <w:pPr>
              <w:rPr>
                <w:rFonts w:ascii="Garamond" w:hAnsi="Garamond"/>
                <w:szCs w:val="24"/>
              </w:rPr>
            </w:pPr>
            <w:r w:rsidRPr="00DE21CD">
              <w:rPr>
                <w:rFonts w:ascii="Garamond" w:hAnsi="Garamond"/>
                <w:szCs w:val="24"/>
              </w:rPr>
              <w:t xml:space="preserve">Advertisement on </w:t>
            </w:r>
            <w:hyperlink r:id="rId16" w:history="1">
              <w:r w:rsidR="00045D2B" w:rsidRPr="00DE21CD">
                <w:rPr>
                  <w:rStyle w:val="Hyperlink"/>
                  <w:rFonts w:ascii="Garamond" w:hAnsi="Garamond"/>
                  <w:szCs w:val="24"/>
                </w:rPr>
                <w:t>www.udbud.dk</w:t>
              </w:r>
            </w:hyperlink>
            <w:r w:rsidR="00045D2B" w:rsidRPr="00DE21CD">
              <w:rPr>
                <w:rFonts w:ascii="Garamond" w:hAnsi="Garamond"/>
                <w:szCs w:val="24"/>
              </w:rPr>
              <w:t xml:space="preserve"> </w:t>
            </w:r>
          </w:p>
        </w:tc>
      </w:tr>
      <w:tr w:rsidR="00BC0CBD" w:rsidRPr="00DE21CD" w14:paraId="4FEE11BB" w14:textId="77777777" w:rsidTr="00D57D67">
        <w:trPr>
          <w:trHeight w:val="402"/>
        </w:trPr>
        <w:tc>
          <w:tcPr>
            <w:tcW w:w="3300" w:type="dxa"/>
            <w:tcBorders>
              <w:top w:val="nil"/>
              <w:left w:val="single" w:sz="8" w:space="0" w:color="auto"/>
              <w:bottom w:val="single" w:sz="8" w:space="0" w:color="auto"/>
              <w:right w:val="single" w:sz="8" w:space="0" w:color="auto"/>
            </w:tcBorders>
            <w:shd w:val="clear" w:color="auto" w:fill="auto"/>
            <w:noWrap/>
            <w:vAlign w:val="bottom"/>
          </w:tcPr>
          <w:p w14:paraId="09F26596" w14:textId="6999C117" w:rsidR="00BC0CBD" w:rsidRPr="00DE21CD" w:rsidRDefault="004F3DB9" w:rsidP="004F3DB9">
            <w:pPr>
              <w:rPr>
                <w:rFonts w:ascii="Garamond" w:hAnsi="Garamond"/>
                <w:szCs w:val="24"/>
                <w:highlight w:val="yellow"/>
              </w:rPr>
            </w:pPr>
            <w:bookmarkStart w:id="1" w:name="OLE_LINK7"/>
            <w:bookmarkStart w:id="2" w:name="OLE_LINK10"/>
            <w:r w:rsidRPr="00DE21CD">
              <w:rPr>
                <w:rFonts w:ascii="Garamond" w:hAnsi="Garamond"/>
                <w:szCs w:val="24"/>
              </w:rPr>
              <w:t>Wednesday 1 December 2021</w:t>
            </w:r>
          </w:p>
        </w:tc>
        <w:tc>
          <w:tcPr>
            <w:tcW w:w="4480" w:type="dxa"/>
            <w:tcBorders>
              <w:top w:val="nil"/>
              <w:left w:val="nil"/>
              <w:bottom w:val="single" w:sz="8" w:space="0" w:color="auto"/>
              <w:right w:val="single" w:sz="8" w:space="0" w:color="auto"/>
            </w:tcBorders>
            <w:shd w:val="clear" w:color="auto" w:fill="auto"/>
            <w:noWrap/>
            <w:vAlign w:val="bottom"/>
          </w:tcPr>
          <w:p w14:paraId="332FE843" w14:textId="77777777" w:rsidR="00BC0CBD" w:rsidRPr="00DE21CD" w:rsidRDefault="00BC0CBD" w:rsidP="00BC0CBD">
            <w:pPr>
              <w:rPr>
                <w:rFonts w:ascii="Garamond" w:hAnsi="Garamond"/>
                <w:szCs w:val="24"/>
              </w:rPr>
            </w:pPr>
            <w:r w:rsidRPr="00DE21CD">
              <w:rPr>
                <w:rFonts w:ascii="Garamond" w:hAnsi="Garamond"/>
                <w:bCs/>
                <w:szCs w:val="24"/>
              </w:rPr>
              <w:t xml:space="preserve">Deadline for asking questions </w:t>
            </w:r>
          </w:p>
        </w:tc>
      </w:tr>
      <w:tr w:rsidR="00447E97" w:rsidRPr="00DE21CD" w14:paraId="7E0770EB" w14:textId="77777777" w:rsidTr="00D57D67">
        <w:trPr>
          <w:trHeight w:val="402"/>
        </w:trPr>
        <w:tc>
          <w:tcPr>
            <w:tcW w:w="3300" w:type="dxa"/>
            <w:tcBorders>
              <w:top w:val="nil"/>
              <w:left w:val="single" w:sz="8" w:space="0" w:color="auto"/>
              <w:bottom w:val="single" w:sz="8" w:space="0" w:color="auto"/>
              <w:right w:val="single" w:sz="8" w:space="0" w:color="auto"/>
            </w:tcBorders>
            <w:shd w:val="clear" w:color="auto" w:fill="auto"/>
            <w:noWrap/>
            <w:vAlign w:val="bottom"/>
          </w:tcPr>
          <w:p w14:paraId="7B2B0008" w14:textId="21373CB5" w:rsidR="00447E97" w:rsidRPr="00DE21CD" w:rsidRDefault="000A045F" w:rsidP="000A045F">
            <w:pPr>
              <w:rPr>
                <w:rFonts w:ascii="Garamond" w:hAnsi="Garamond"/>
                <w:b/>
                <w:szCs w:val="24"/>
              </w:rPr>
            </w:pPr>
            <w:r w:rsidRPr="00DE21CD">
              <w:rPr>
                <w:rFonts w:ascii="Garamond" w:hAnsi="Garamond"/>
                <w:b/>
                <w:szCs w:val="24"/>
              </w:rPr>
              <w:t>Fri</w:t>
            </w:r>
            <w:r w:rsidR="00BA5B60" w:rsidRPr="00DE21CD">
              <w:rPr>
                <w:rFonts w:ascii="Garamond" w:hAnsi="Garamond"/>
                <w:b/>
                <w:szCs w:val="24"/>
              </w:rPr>
              <w:t xml:space="preserve">day </w:t>
            </w:r>
            <w:r w:rsidRPr="00DE21CD">
              <w:rPr>
                <w:rFonts w:ascii="Garamond" w:hAnsi="Garamond"/>
                <w:b/>
                <w:szCs w:val="24"/>
              </w:rPr>
              <w:t>10</w:t>
            </w:r>
            <w:r w:rsidR="00BA5B60" w:rsidRPr="00DE21CD">
              <w:rPr>
                <w:rFonts w:ascii="Garamond" w:hAnsi="Garamond"/>
                <w:b/>
                <w:szCs w:val="24"/>
              </w:rPr>
              <w:t xml:space="preserve"> December 2021</w:t>
            </w:r>
          </w:p>
        </w:tc>
        <w:tc>
          <w:tcPr>
            <w:tcW w:w="4480" w:type="dxa"/>
            <w:tcBorders>
              <w:top w:val="nil"/>
              <w:left w:val="nil"/>
              <w:bottom w:val="single" w:sz="8" w:space="0" w:color="auto"/>
              <w:right w:val="single" w:sz="8" w:space="0" w:color="auto"/>
            </w:tcBorders>
            <w:shd w:val="clear" w:color="auto" w:fill="auto"/>
            <w:noWrap/>
            <w:vAlign w:val="bottom"/>
          </w:tcPr>
          <w:p w14:paraId="3BAD2F96" w14:textId="77777777" w:rsidR="00447E97" w:rsidRPr="00DE21CD" w:rsidRDefault="00F463F3" w:rsidP="00F463F3">
            <w:pPr>
              <w:rPr>
                <w:rFonts w:ascii="Garamond" w:hAnsi="Garamond"/>
                <w:b/>
                <w:szCs w:val="24"/>
              </w:rPr>
            </w:pPr>
            <w:r w:rsidRPr="00DE21CD">
              <w:rPr>
                <w:rFonts w:ascii="Garamond" w:hAnsi="Garamond"/>
                <w:b/>
                <w:szCs w:val="24"/>
              </w:rPr>
              <w:t>Deadline for submi</w:t>
            </w:r>
            <w:r w:rsidR="00045D2B" w:rsidRPr="00DE21CD">
              <w:rPr>
                <w:rFonts w:ascii="Garamond" w:hAnsi="Garamond"/>
                <w:b/>
                <w:szCs w:val="24"/>
              </w:rPr>
              <w:t>ssion of</w:t>
            </w:r>
            <w:r w:rsidRPr="00DE21CD">
              <w:rPr>
                <w:rFonts w:ascii="Garamond" w:hAnsi="Garamond"/>
                <w:b/>
                <w:szCs w:val="24"/>
              </w:rPr>
              <w:t xml:space="preserve"> offers </w:t>
            </w:r>
          </w:p>
        </w:tc>
      </w:tr>
      <w:tr w:rsidR="00584270" w:rsidRPr="00DE21CD" w14:paraId="62498207" w14:textId="77777777" w:rsidTr="00D57D67">
        <w:trPr>
          <w:trHeight w:val="402"/>
        </w:trPr>
        <w:tc>
          <w:tcPr>
            <w:tcW w:w="3300" w:type="dxa"/>
            <w:tcBorders>
              <w:top w:val="nil"/>
              <w:left w:val="single" w:sz="8" w:space="0" w:color="auto"/>
              <w:bottom w:val="single" w:sz="8" w:space="0" w:color="auto"/>
              <w:right w:val="single" w:sz="8" w:space="0" w:color="auto"/>
            </w:tcBorders>
            <w:shd w:val="clear" w:color="auto" w:fill="auto"/>
            <w:noWrap/>
            <w:vAlign w:val="bottom"/>
          </w:tcPr>
          <w:p w14:paraId="7E83E8FE" w14:textId="2EECB9F3" w:rsidR="00584270" w:rsidRPr="00DE21CD" w:rsidRDefault="004F3DB9" w:rsidP="000A045F">
            <w:pPr>
              <w:rPr>
                <w:rFonts w:ascii="Garamond" w:hAnsi="Garamond"/>
                <w:szCs w:val="24"/>
              </w:rPr>
            </w:pPr>
            <w:r w:rsidRPr="00DE21CD">
              <w:rPr>
                <w:rFonts w:ascii="Garamond" w:hAnsi="Garamond"/>
                <w:szCs w:val="24"/>
              </w:rPr>
              <w:t xml:space="preserve">Friday </w:t>
            </w:r>
            <w:r w:rsidR="000A045F" w:rsidRPr="00DE21CD">
              <w:rPr>
                <w:rFonts w:ascii="Garamond" w:hAnsi="Garamond"/>
                <w:szCs w:val="24"/>
              </w:rPr>
              <w:t>17</w:t>
            </w:r>
            <w:r w:rsidRPr="00DE21CD">
              <w:rPr>
                <w:rFonts w:ascii="Garamond" w:hAnsi="Garamond"/>
                <w:szCs w:val="24"/>
              </w:rPr>
              <w:t xml:space="preserve"> </w:t>
            </w:r>
            <w:r w:rsidR="000A045F" w:rsidRPr="00DE21CD">
              <w:rPr>
                <w:rFonts w:ascii="Garamond" w:hAnsi="Garamond"/>
                <w:szCs w:val="24"/>
              </w:rPr>
              <w:t>December</w:t>
            </w:r>
            <w:r w:rsidRPr="00DE21CD">
              <w:rPr>
                <w:rFonts w:ascii="Garamond" w:hAnsi="Garamond"/>
                <w:szCs w:val="24"/>
              </w:rPr>
              <w:t xml:space="preserve"> 202</w:t>
            </w:r>
            <w:r w:rsidR="000A045F" w:rsidRPr="00DE21CD">
              <w:rPr>
                <w:rFonts w:ascii="Garamond" w:hAnsi="Garamond"/>
                <w:szCs w:val="24"/>
              </w:rPr>
              <w:t>1</w:t>
            </w:r>
          </w:p>
        </w:tc>
        <w:tc>
          <w:tcPr>
            <w:tcW w:w="4480" w:type="dxa"/>
            <w:tcBorders>
              <w:top w:val="nil"/>
              <w:left w:val="nil"/>
              <w:bottom w:val="single" w:sz="8" w:space="0" w:color="auto"/>
              <w:right w:val="single" w:sz="8" w:space="0" w:color="auto"/>
            </w:tcBorders>
            <w:shd w:val="clear" w:color="auto" w:fill="auto"/>
            <w:noWrap/>
            <w:vAlign w:val="bottom"/>
          </w:tcPr>
          <w:p w14:paraId="258E61C5" w14:textId="77777777" w:rsidR="00584270" w:rsidRPr="00DE21CD" w:rsidRDefault="00045D2B">
            <w:pPr>
              <w:rPr>
                <w:rFonts w:ascii="Garamond" w:hAnsi="Garamond"/>
                <w:szCs w:val="24"/>
              </w:rPr>
            </w:pPr>
            <w:r w:rsidRPr="00DE21CD">
              <w:rPr>
                <w:rFonts w:ascii="Garamond" w:hAnsi="Garamond"/>
                <w:szCs w:val="24"/>
              </w:rPr>
              <w:t xml:space="preserve">Expected provision of notifications regarding the award decision </w:t>
            </w:r>
            <w:r w:rsidR="002E5901" w:rsidRPr="00DE21CD">
              <w:rPr>
                <w:rFonts w:ascii="Garamond" w:hAnsi="Garamond"/>
                <w:szCs w:val="24"/>
              </w:rPr>
              <w:t xml:space="preserve"> to bidders</w:t>
            </w:r>
          </w:p>
        </w:tc>
      </w:tr>
      <w:tr w:rsidR="00B93F89" w:rsidRPr="00DE21CD" w14:paraId="19CB428F" w14:textId="77777777" w:rsidTr="00E33C0C">
        <w:trPr>
          <w:trHeight w:val="402"/>
        </w:trPr>
        <w:tc>
          <w:tcPr>
            <w:tcW w:w="3300" w:type="dxa"/>
            <w:tcBorders>
              <w:top w:val="nil"/>
              <w:left w:val="single" w:sz="8" w:space="0" w:color="auto"/>
              <w:bottom w:val="single" w:sz="8" w:space="0" w:color="auto"/>
              <w:right w:val="single" w:sz="8" w:space="0" w:color="auto"/>
            </w:tcBorders>
            <w:shd w:val="clear" w:color="auto" w:fill="auto"/>
            <w:noWrap/>
            <w:vAlign w:val="bottom"/>
          </w:tcPr>
          <w:p w14:paraId="5FA6E530" w14:textId="5652202A" w:rsidR="00B93F89" w:rsidRPr="00DE21CD" w:rsidRDefault="00B93F89" w:rsidP="00B93F89">
            <w:pPr>
              <w:rPr>
                <w:rFonts w:ascii="Garamond" w:hAnsi="Garamond"/>
                <w:szCs w:val="24"/>
              </w:rPr>
            </w:pPr>
            <w:r w:rsidRPr="00DE21CD">
              <w:rPr>
                <w:rFonts w:ascii="Garamond" w:hAnsi="Garamond"/>
                <w:szCs w:val="24"/>
              </w:rPr>
              <w:t>Wednesday 22 December 2021</w:t>
            </w:r>
          </w:p>
        </w:tc>
        <w:tc>
          <w:tcPr>
            <w:tcW w:w="4480" w:type="dxa"/>
            <w:tcBorders>
              <w:top w:val="nil"/>
              <w:left w:val="nil"/>
              <w:bottom w:val="single" w:sz="8" w:space="0" w:color="auto"/>
              <w:right w:val="single" w:sz="8" w:space="0" w:color="auto"/>
            </w:tcBorders>
            <w:shd w:val="clear" w:color="auto" w:fill="auto"/>
            <w:noWrap/>
            <w:vAlign w:val="bottom"/>
          </w:tcPr>
          <w:p w14:paraId="20B34E30" w14:textId="524EAF3F" w:rsidR="00B93F89" w:rsidRPr="00DE21CD" w:rsidRDefault="00B93F89" w:rsidP="00B93F89">
            <w:pPr>
              <w:rPr>
                <w:rFonts w:ascii="Garamond" w:hAnsi="Garamond"/>
                <w:szCs w:val="24"/>
              </w:rPr>
            </w:pPr>
            <w:r w:rsidRPr="00DE21CD">
              <w:rPr>
                <w:rFonts w:ascii="Garamond" w:hAnsi="Garamond"/>
                <w:szCs w:val="24"/>
              </w:rPr>
              <w:t xml:space="preserve">Contract signing </w:t>
            </w:r>
          </w:p>
        </w:tc>
      </w:tr>
      <w:bookmarkEnd w:id="1"/>
      <w:bookmarkEnd w:id="2"/>
      <w:tr w:rsidR="00E33C0C" w:rsidRPr="00DE21CD" w14:paraId="04984243" w14:textId="77777777" w:rsidTr="00E33C0C">
        <w:trPr>
          <w:trHeight w:val="402"/>
        </w:trPr>
        <w:tc>
          <w:tcPr>
            <w:tcW w:w="3300" w:type="dxa"/>
            <w:tcBorders>
              <w:top w:val="nil"/>
              <w:left w:val="single" w:sz="8" w:space="0" w:color="auto"/>
              <w:bottom w:val="single" w:sz="8" w:space="0" w:color="auto"/>
              <w:right w:val="single" w:sz="8" w:space="0" w:color="auto"/>
            </w:tcBorders>
            <w:shd w:val="clear" w:color="auto" w:fill="auto"/>
            <w:noWrap/>
            <w:vAlign w:val="bottom"/>
          </w:tcPr>
          <w:p w14:paraId="390E40FA" w14:textId="0A20E09D" w:rsidR="00E33C0C" w:rsidRPr="00DE21CD" w:rsidRDefault="00B93F89" w:rsidP="004F3DB9">
            <w:pPr>
              <w:rPr>
                <w:rFonts w:ascii="Garamond" w:hAnsi="Garamond"/>
                <w:szCs w:val="24"/>
                <w:highlight w:val="yellow"/>
              </w:rPr>
            </w:pPr>
            <w:r w:rsidRPr="00DE21CD">
              <w:rPr>
                <w:rFonts w:ascii="Garamond" w:hAnsi="Garamond"/>
                <w:szCs w:val="24"/>
              </w:rPr>
              <w:t>Saturday 1 January 2022</w:t>
            </w:r>
          </w:p>
        </w:tc>
        <w:tc>
          <w:tcPr>
            <w:tcW w:w="4480" w:type="dxa"/>
            <w:tcBorders>
              <w:top w:val="nil"/>
              <w:left w:val="nil"/>
              <w:bottom w:val="single" w:sz="8" w:space="0" w:color="auto"/>
              <w:right w:val="single" w:sz="8" w:space="0" w:color="auto"/>
            </w:tcBorders>
            <w:shd w:val="clear" w:color="auto" w:fill="auto"/>
            <w:noWrap/>
            <w:vAlign w:val="bottom"/>
          </w:tcPr>
          <w:p w14:paraId="72DF8904" w14:textId="7B07D95B" w:rsidR="00E33C0C" w:rsidRPr="00DE21CD" w:rsidRDefault="00B93F89" w:rsidP="00D57D67">
            <w:pPr>
              <w:rPr>
                <w:rFonts w:ascii="Garamond" w:hAnsi="Garamond"/>
                <w:szCs w:val="24"/>
              </w:rPr>
            </w:pPr>
            <w:r w:rsidRPr="00DE21CD">
              <w:rPr>
                <w:rFonts w:ascii="Garamond" w:hAnsi="Garamond"/>
                <w:szCs w:val="24"/>
              </w:rPr>
              <w:t>Expected entry into force of the framework contract and eventual kick-off meeting</w:t>
            </w:r>
          </w:p>
        </w:tc>
      </w:tr>
    </w:tbl>
    <w:p w14:paraId="6032B5B7" w14:textId="77777777" w:rsidR="00391706" w:rsidRPr="00DE21CD" w:rsidRDefault="00391706" w:rsidP="007362C4">
      <w:pPr>
        <w:spacing w:after="200" w:line="276" w:lineRule="auto"/>
        <w:rPr>
          <w:rFonts w:ascii="Garamond" w:hAnsi="Garamond"/>
          <w:b/>
          <w:szCs w:val="24"/>
        </w:rPr>
      </w:pPr>
    </w:p>
    <w:p w14:paraId="14722239" w14:textId="77777777" w:rsidR="00EE08E4" w:rsidRPr="00DE21CD" w:rsidRDefault="00EE08E4" w:rsidP="007362C4">
      <w:pPr>
        <w:spacing w:after="200" w:line="276" w:lineRule="auto"/>
        <w:rPr>
          <w:rFonts w:ascii="Garamond" w:hAnsi="Garamond"/>
          <w:b/>
          <w:szCs w:val="24"/>
        </w:rPr>
      </w:pPr>
    </w:p>
    <w:sectPr w:rsidR="00EE08E4" w:rsidRPr="00DE21CD" w:rsidSect="00723D5E">
      <w:footerReference w:type="default" r:id="rId17"/>
      <w:headerReference w:type="first" r:id="rId18"/>
      <w:footerReference w:type="first" r:id="rId19"/>
      <w:pgSz w:w="11906" w:h="16838"/>
      <w:pgMar w:top="1701" w:right="1134" w:bottom="1701" w:left="1134" w:header="2268" w:footer="964"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C882E4" w16cid:durableId="20434DBC"/>
  <w16cid:commentId w16cid:paraId="3599E626" w16cid:durableId="2043499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6435EB" w14:textId="77777777" w:rsidR="00D73959" w:rsidRDefault="00D73959" w:rsidP="00291615">
      <w:pPr>
        <w:spacing w:line="240" w:lineRule="auto"/>
      </w:pPr>
      <w:r>
        <w:separator/>
      </w:r>
    </w:p>
  </w:endnote>
  <w:endnote w:type="continuationSeparator" w:id="0">
    <w:p w14:paraId="7DB412B2" w14:textId="77777777" w:rsidR="00D73959" w:rsidRDefault="00D73959" w:rsidP="002916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altName w:val="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swiss"/>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DE4756" w14:paraId="38080DC6" w14:textId="77777777" w:rsidTr="0070025F">
      <w:trPr>
        <w:trHeight w:val="284"/>
      </w:trPr>
      <w:tc>
        <w:tcPr>
          <w:tcW w:w="8505" w:type="dxa"/>
          <w:vAlign w:val="bottom"/>
          <w:hideMark/>
        </w:tcPr>
        <w:p w14:paraId="42FB26B0" w14:textId="77777777" w:rsidR="00DE4756" w:rsidRPr="0084203F" w:rsidRDefault="00DE4756" w:rsidP="00DE4756">
          <w:pPr>
            <w:pStyle w:val="Template-Adresse"/>
            <w:rPr>
              <w:color w:val="502534"/>
            </w:rPr>
          </w:pPr>
          <w:r>
            <w:rPr>
              <w:lang w:val="da-DK" w:eastAsia="da-DK" w:bidi="ar-SA"/>
            </w:rPr>
            <w:drawing>
              <wp:anchor distT="0" distB="0" distL="114300" distR="114300" simplePos="0" relativeHeight="251659264" behindDoc="1" locked="0" layoutInCell="1" allowOverlap="1" wp14:anchorId="4471488B" wp14:editId="48F8CC98">
                <wp:simplePos x="0" y="0"/>
                <wp:positionH relativeFrom="column">
                  <wp:posOffset>4648835</wp:posOffset>
                </wp:positionH>
                <wp:positionV relativeFrom="paragraph">
                  <wp:posOffset>-151130</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Pr>
              <w:color w:val="502534"/>
            </w:rPr>
            <w:t>This document is based on the template from the Advisory Department — Government Procurement</w:t>
          </w:r>
        </w:p>
      </w:tc>
    </w:tr>
    <w:tr w:rsidR="00DE4756" w14:paraId="685AAA5F" w14:textId="77777777" w:rsidTr="0070025F">
      <w:trPr>
        <w:trHeight w:val="274"/>
      </w:trPr>
      <w:tc>
        <w:tcPr>
          <w:tcW w:w="8505" w:type="dxa"/>
          <w:vAlign w:val="bottom"/>
        </w:tcPr>
        <w:p w14:paraId="2805249F" w14:textId="77777777" w:rsidR="00DE4756" w:rsidRDefault="00DE4756" w:rsidP="00DE4756">
          <w:pPr>
            <w:pStyle w:val="Template-Adresse"/>
            <w:jc w:val="left"/>
            <w:rPr>
              <w:color w:val="502534"/>
            </w:rPr>
          </w:pPr>
        </w:p>
      </w:tc>
    </w:tr>
  </w:tbl>
  <w:p w14:paraId="7946EAB4" w14:textId="77777777" w:rsidR="00DE4756" w:rsidRPr="0023571C" w:rsidRDefault="00DE4756" w:rsidP="00DE4756">
    <w:pPr>
      <w:pStyle w:val="Sidefod"/>
    </w:pPr>
  </w:p>
  <w:p w14:paraId="30A706AF" w14:textId="77777777" w:rsidR="007362C4" w:rsidRDefault="007362C4">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F66E8" w14:textId="77777777" w:rsidR="00DE4756" w:rsidRDefault="00DE4756">
    <w:pPr>
      <w:pStyle w:val="Sidefod"/>
    </w:pPr>
  </w:p>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1E31F2" w14:paraId="5F2AB09B" w14:textId="77777777" w:rsidTr="0070025F">
      <w:trPr>
        <w:trHeight w:val="274"/>
      </w:trPr>
      <w:tc>
        <w:tcPr>
          <w:tcW w:w="8505" w:type="dxa"/>
          <w:vAlign w:val="bottom"/>
        </w:tcPr>
        <w:p w14:paraId="12ABAD79" w14:textId="77777777" w:rsidR="001E31F2" w:rsidRDefault="001E31F2" w:rsidP="001E31F2">
          <w:pPr>
            <w:pStyle w:val="Template-Adresse"/>
            <w:jc w:val="left"/>
            <w:rPr>
              <w:color w:val="502534"/>
            </w:rPr>
          </w:pPr>
          <w:r>
            <w:rPr>
              <w:lang w:val="da-DK" w:eastAsia="da-DK" w:bidi="ar-SA"/>
            </w:rPr>
            <w:drawing>
              <wp:anchor distT="0" distB="0" distL="114300" distR="114300" simplePos="0" relativeHeight="251661312" behindDoc="1" locked="0" layoutInCell="1" allowOverlap="1" wp14:anchorId="0BCDC3BB" wp14:editId="6FDA8E9C">
                <wp:simplePos x="0" y="0"/>
                <wp:positionH relativeFrom="column">
                  <wp:posOffset>4648835</wp:posOffset>
                </wp:positionH>
                <wp:positionV relativeFrom="paragraph">
                  <wp:posOffset>-151130</wp:posOffset>
                </wp:positionV>
                <wp:extent cx="571500" cy="57213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Pr>
              <w:color w:val="502534"/>
            </w:rPr>
            <w:t xml:space="preserve">                        This document is based on the template from the Advisory Department – Government Procurement</w:t>
          </w:r>
        </w:p>
      </w:tc>
    </w:tr>
    <w:tr w:rsidR="001E31F2" w14:paraId="5EEA73DB" w14:textId="77777777" w:rsidTr="0070025F">
      <w:trPr>
        <w:trHeight w:val="274"/>
      </w:trPr>
      <w:tc>
        <w:tcPr>
          <w:tcW w:w="8505" w:type="dxa"/>
          <w:vAlign w:val="bottom"/>
        </w:tcPr>
        <w:p w14:paraId="03C60640" w14:textId="77777777" w:rsidR="001E31F2" w:rsidRDefault="001E31F2" w:rsidP="001E31F2">
          <w:pPr>
            <w:pStyle w:val="Template-Adresse"/>
            <w:jc w:val="left"/>
            <w:rPr>
              <w:lang w:eastAsia="da-DK"/>
            </w:rPr>
          </w:pPr>
        </w:p>
      </w:tc>
    </w:tr>
    <w:tr w:rsidR="001E31F2" w14:paraId="2BF3C605" w14:textId="77777777" w:rsidTr="0070025F">
      <w:trPr>
        <w:trHeight w:val="274"/>
      </w:trPr>
      <w:tc>
        <w:tcPr>
          <w:tcW w:w="8505" w:type="dxa"/>
          <w:vAlign w:val="bottom"/>
        </w:tcPr>
        <w:p w14:paraId="636B71A6" w14:textId="77777777" w:rsidR="001E31F2" w:rsidRDefault="001E31F2" w:rsidP="001E31F2">
          <w:pPr>
            <w:pStyle w:val="Template-Adresse"/>
            <w:jc w:val="left"/>
            <w:rPr>
              <w:lang w:eastAsia="da-DK"/>
            </w:rPr>
          </w:pPr>
        </w:p>
      </w:tc>
    </w:tr>
  </w:tbl>
  <w:p w14:paraId="42008A0E" w14:textId="77777777" w:rsidR="00DE4756" w:rsidRPr="0023571C" w:rsidRDefault="00DE4756" w:rsidP="00DE4756">
    <w:pPr>
      <w:pStyle w:val="Sidefod"/>
    </w:pPr>
  </w:p>
  <w:p w14:paraId="29BD0591" w14:textId="77777777" w:rsidR="00DE4756" w:rsidRDefault="00DE4756">
    <w:pPr>
      <w:pStyle w:val="Sidefod"/>
    </w:pPr>
  </w:p>
  <w:p w14:paraId="538B5448" w14:textId="77777777" w:rsidR="00DE4756" w:rsidRDefault="00DE475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394E84" w14:textId="77777777" w:rsidR="00D73959" w:rsidRDefault="00D73959" w:rsidP="00291615">
      <w:pPr>
        <w:spacing w:line="240" w:lineRule="auto"/>
      </w:pPr>
      <w:r>
        <w:separator/>
      </w:r>
    </w:p>
  </w:footnote>
  <w:footnote w:type="continuationSeparator" w:id="0">
    <w:p w14:paraId="1420F12E" w14:textId="77777777" w:rsidR="00D73959" w:rsidRDefault="00D73959" w:rsidP="002916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B60F4" w14:textId="184D896F" w:rsidR="00B005C4" w:rsidRDefault="00B005C4" w:rsidP="00B005C4">
    <w:pPr>
      <w:pStyle w:val="Sidehoved"/>
      <w:jc w:val="right"/>
    </w:pPr>
    <w:r>
      <w:rPr>
        <w:noProof/>
        <w:lang w:val="da-DK" w:eastAsia="da-DK" w:bidi="ar-SA"/>
      </w:rPr>
      <w:drawing>
        <wp:inline distT="0" distB="0" distL="0" distR="0" wp14:anchorId="3F1B2AF1" wp14:editId="08C8BED4">
          <wp:extent cx="2094865" cy="688975"/>
          <wp:effectExtent l="0" t="0" r="0" b="0"/>
          <wp:docPr id="5" name="Billede 5" descr="Adobe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ositiv" descr="Adobe Systems"/>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094865" cy="6889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076AD"/>
    <w:multiLevelType w:val="multilevel"/>
    <w:tmpl w:val="1122AF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AEC2D2A"/>
    <w:multiLevelType w:val="hybridMultilevel"/>
    <w:tmpl w:val="9A74F7D6"/>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BC706C7"/>
    <w:multiLevelType w:val="hybridMultilevel"/>
    <w:tmpl w:val="2CC84614"/>
    <w:lvl w:ilvl="0" w:tplc="A6663E36">
      <w:numFmt w:val="bullet"/>
      <w:lvlText w:val="-"/>
      <w:lvlJc w:val="left"/>
      <w:pPr>
        <w:ind w:left="720" w:hanging="360"/>
      </w:pPr>
      <w:rPr>
        <w:rFonts w:ascii="Times New Roman" w:eastAsia="Times New Roman" w:hAnsi="Times New Roman" w:cs="Times New Roman" w:hint="default"/>
        <w:sz w:val="22"/>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5C84774"/>
    <w:multiLevelType w:val="hybridMultilevel"/>
    <w:tmpl w:val="E438C8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953480B"/>
    <w:multiLevelType w:val="hybridMultilevel"/>
    <w:tmpl w:val="3502DDA2"/>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5" w15:restartNumberingAfterBreak="0">
    <w:nsid w:val="26C6235A"/>
    <w:multiLevelType w:val="hybridMultilevel"/>
    <w:tmpl w:val="78EEA2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3D9466D"/>
    <w:multiLevelType w:val="hybridMultilevel"/>
    <w:tmpl w:val="0F207E5A"/>
    <w:lvl w:ilvl="0" w:tplc="0406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344047D0"/>
    <w:multiLevelType w:val="multilevel"/>
    <w:tmpl w:val="A51A65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3469525F"/>
    <w:multiLevelType w:val="hybridMultilevel"/>
    <w:tmpl w:val="C5DC26E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3CD62493"/>
    <w:multiLevelType w:val="hybridMultilevel"/>
    <w:tmpl w:val="58066FA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3D9C4B6E"/>
    <w:multiLevelType w:val="hybridMultilevel"/>
    <w:tmpl w:val="FCEC82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2916BFA"/>
    <w:multiLevelType w:val="multilevel"/>
    <w:tmpl w:val="731459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43E61B08"/>
    <w:multiLevelType w:val="hybridMultilevel"/>
    <w:tmpl w:val="573AAD1A"/>
    <w:lvl w:ilvl="0" w:tplc="B498CA06">
      <w:start w:val="1"/>
      <w:numFmt w:val="decimal"/>
      <w:lvlText w:val="%1."/>
      <w:lvlJc w:val="left"/>
      <w:pPr>
        <w:ind w:left="1305" w:hanging="1305"/>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3" w15:restartNumberingAfterBreak="0">
    <w:nsid w:val="4FCB6D59"/>
    <w:multiLevelType w:val="hybridMultilevel"/>
    <w:tmpl w:val="58507176"/>
    <w:lvl w:ilvl="0" w:tplc="04060003">
      <w:start w:val="1"/>
      <w:numFmt w:val="bullet"/>
      <w:lvlText w:val="o"/>
      <w:lvlJc w:val="left"/>
      <w:pPr>
        <w:ind w:left="720" w:hanging="360"/>
      </w:pPr>
      <w:rPr>
        <w:rFonts w:ascii="Courier New" w:hAnsi="Courier New" w:cs="Courier New" w:hint="default"/>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59CD6874"/>
    <w:multiLevelType w:val="hybridMultilevel"/>
    <w:tmpl w:val="BD68DCFA"/>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23DABAE2">
      <w:start w:val="5000"/>
      <w:numFmt w:val="bullet"/>
      <w:lvlText w:val="-"/>
      <w:lvlJc w:val="left"/>
      <w:pPr>
        <w:ind w:left="2880" w:hanging="360"/>
      </w:pPr>
      <w:rPr>
        <w:rFonts w:ascii="Garamond" w:eastAsiaTheme="minorHAnsi" w:hAnsi="Garamond" w:cs="Times New Roman" w:hint="default"/>
      </w:r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5B441A9F"/>
    <w:multiLevelType w:val="hybridMultilevel"/>
    <w:tmpl w:val="1A544F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5B8B2C49"/>
    <w:multiLevelType w:val="hybridMultilevel"/>
    <w:tmpl w:val="4F9CA8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5EF76B9A"/>
    <w:multiLevelType w:val="hybridMultilevel"/>
    <w:tmpl w:val="E0BE642C"/>
    <w:lvl w:ilvl="0" w:tplc="B498CA06">
      <w:start w:val="1"/>
      <w:numFmt w:val="decimal"/>
      <w:lvlText w:val="%1."/>
      <w:lvlJc w:val="left"/>
      <w:pPr>
        <w:ind w:left="1665" w:hanging="1305"/>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5F3546D2"/>
    <w:multiLevelType w:val="hybridMultilevel"/>
    <w:tmpl w:val="444ED720"/>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9" w15:restartNumberingAfterBreak="0">
    <w:nsid w:val="5F9777C1"/>
    <w:multiLevelType w:val="hybridMultilevel"/>
    <w:tmpl w:val="ECA63A72"/>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61567CB5"/>
    <w:multiLevelType w:val="multilevel"/>
    <w:tmpl w:val="537C14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b/>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68EA2497"/>
    <w:multiLevelType w:val="hybridMultilevel"/>
    <w:tmpl w:val="DC6A59A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707F7727"/>
    <w:multiLevelType w:val="hybridMultilevel"/>
    <w:tmpl w:val="EDD225A2"/>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3" w15:restartNumberingAfterBreak="0">
    <w:nsid w:val="76B54A68"/>
    <w:multiLevelType w:val="hybridMultilevel"/>
    <w:tmpl w:val="D916D602"/>
    <w:lvl w:ilvl="0" w:tplc="0406000F">
      <w:start w:val="1"/>
      <w:numFmt w:val="decimal"/>
      <w:lvlText w:val="%1."/>
      <w:lvlJc w:val="left"/>
      <w:pPr>
        <w:ind w:left="720" w:hanging="360"/>
      </w:pPr>
    </w:lvl>
    <w:lvl w:ilvl="1" w:tplc="0406000F">
      <w:start w:val="1"/>
      <w:numFmt w:val="decimal"/>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7E8C24FB"/>
    <w:multiLevelType w:val="hybridMultilevel"/>
    <w:tmpl w:val="C2523E6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0"/>
  </w:num>
  <w:num w:numId="2">
    <w:abstractNumId w:val="6"/>
  </w:num>
  <w:num w:numId="3">
    <w:abstractNumId w:val="14"/>
  </w:num>
  <w:num w:numId="4">
    <w:abstractNumId w:val="24"/>
  </w:num>
  <w:num w:numId="5">
    <w:abstractNumId w:val="13"/>
  </w:num>
  <w:num w:numId="6">
    <w:abstractNumId w:val="4"/>
  </w:num>
  <w:num w:numId="7">
    <w:abstractNumId w:val="19"/>
  </w:num>
  <w:num w:numId="8">
    <w:abstractNumId w:val="22"/>
  </w:num>
  <w:num w:numId="9">
    <w:abstractNumId w:val="1"/>
  </w:num>
  <w:num w:numId="10">
    <w:abstractNumId w:val="2"/>
  </w:num>
  <w:num w:numId="11">
    <w:abstractNumId w:val="0"/>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0"/>
  </w:num>
  <w:num w:numId="15">
    <w:abstractNumId w:val="5"/>
  </w:num>
  <w:num w:numId="16">
    <w:abstractNumId w:val="7"/>
  </w:num>
  <w:num w:numId="17">
    <w:abstractNumId w:val="9"/>
  </w:num>
  <w:num w:numId="18">
    <w:abstractNumId w:val="11"/>
  </w:num>
  <w:num w:numId="19">
    <w:abstractNumId w:val="3"/>
  </w:num>
  <w:num w:numId="20">
    <w:abstractNumId w:val="8"/>
  </w:num>
  <w:num w:numId="21">
    <w:abstractNumId w:val="15"/>
  </w:num>
  <w:num w:numId="22">
    <w:abstractNumId w:val="23"/>
  </w:num>
  <w:num w:numId="23">
    <w:abstractNumId w:val="21"/>
  </w:num>
  <w:num w:numId="24">
    <w:abstractNumId w:val="17"/>
  </w:num>
  <w:num w:numId="25">
    <w:abstractNumId w:val="12"/>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trackRevisions/>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965"/>
    <w:rsid w:val="000146E4"/>
    <w:rsid w:val="00026826"/>
    <w:rsid w:val="00027BCF"/>
    <w:rsid w:val="000415D7"/>
    <w:rsid w:val="00045D2B"/>
    <w:rsid w:val="00054CA0"/>
    <w:rsid w:val="000564CE"/>
    <w:rsid w:val="000634FD"/>
    <w:rsid w:val="0006768E"/>
    <w:rsid w:val="0007176C"/>
    <w:rsid w:val="00092DC1"/>
    <w:rsid w:val="000972FD"/>
    <w:rsid w:val="000A045F"/>
    <w:rsid w:val="000A1888"/>
    <w:rsid w:val="000A40F0"/>
    <w:rsid w:val="000B641C"/>
    <w:rsid w:val="000B6F28"/>
    <w:rsid w:val="000B7B16"/>
    <w:rsid w:val="000C0CFB"/>
    <w:rsid w:val="000C4EE0"/>
    <w:rsid w:val="000C539A"/>
    <w:rsid w:val="000E3142"/>
    <w:rsid w:val="000E70F9"/>
    <w:rsid w:val="000F235B"/>
    <w:rsid w:val="000F3DA0"/>
    <w:rsid w:val="000F4EFD"/>
    <w:rsid w:val="000F5CF5"/>
    <w:rsid w:val="000F6958"/>
    <w:rsid w:val="00100AD0"/>
    <w:rsid w:val="00102153"/>
    <w:rsid w:val="00105A50"/>
    <w:rsid w:val="00106AC4"/>
    <w:rsid w:val="001131B7"/>
    <w:rsid w:val="00113E58"/>
    <w:rsid w:val="00124B59"/>
    <w:rsid w:val="00127CF7"/>
    <w:rsid w:val="001374BE"/>
    <w:rsid w:val="00140F51"/>
    <w:rsid w:val="00150977"/>
    <w:rsid w:val="00160AA6"/>
    <w:rsid w:val="001731F0"/>
    <w:rsid w:val="00174DE3"/>
    <w:rsid w:val="001924A1"/>
    <w:rsid w:val="001954F2"/>
    <w:rsid w:val="001A4178"/>
    <w:rsid w:val="001B179F"/>
    <w:rsid w:val="001B3286"/>
    <w:rsid w:val="001C115C"/>
    <w:rsid w:val="001C5148"/>
    <w:rsid w:val="001D1EA0"/>
    <w:rsid w:val="001D3AE7"/>
    <w:rsid w:val="001D4010"/>
    <w:rsid w:val="001D7F6C"/>
    <w:rsid w:val="001E2D08"/>
    <w:rsid w:val="001E31F2"/>
    <w:rsid w:val="001E553E"/>
    <w:rsid w:val="001E7380"/>
    <w:rsid w:val="001F2DFA"/>
    <w:rsid w:val="001F40B3"/>
    <w:rsid w:val="00200769"/>
    <w:rsid w:val="00202101"/>
    <w:rsid w:val="002073E5"/>
    <w:rsid w:val="00207F2B"/>
    <w:rsid w:val="00214C98"/>
    <w:rsid w:val="00215F18"/>
    <w:rsid w:val="00220A8B"/>
    <w:rsid w:val="0022295D"/>
    <w:rsid w:val="00223004"/>
    <w:rsid w:val="00224F27"/>
    <w:rsid w:val="0023223F"/>
    <w:rsid w:val="002446FB"/>
    <w:rsid w:val="00250CDB"/>
    <w:rsid w:val="00256C36"/>
    <w:rsid w:val="002640F3"/>
    <w:rsid w:val="00266D57"/>
    <w:rsid w:val="002672E1"/>
    <w:rsid w:val="00267C21"/>
    <w:rsid w:val="0027165D"/>
    <w:rsid w:val="00271CEA"/>
    <w:rsid w:val="00283D3F"/>
    <w:rsid w:val="00284425"/>
    <w:rsid w:val="002859F9"/>
    <w:rsid w:val="00287923"/>
    <w:rsid w:val="00291615"/>
    <w:rsid w:val="002A3D24"/>
    <w:rsid w:val="002D1C46"/>
    <w:rsid w:val="002D1DC8"/>
    <w:rsid w:val="002D5C7E"/>
    <w:rsid w:val="002E1B4B"/>
    <w:rsid w:val="002E5901"/>
    <w:rsid w:val="002E6BD1"/>
    <w:rsid w:val="002E6FF3"/>
    <w:rsid w:val="002F1CB0"/>
    <w:rsid w:val="002F3FAC"/>
    <w:rsid w:val="002F4A76"/>
    <w:rsid w:val="002F7B07"/>
    <w:rsid w:val="00303F4C"/>
    <w:rsid w:val="00304D47"/>
    <w:rsid w:val="00312D95"/>
    <w:rsid w:val="0031460F"/>
    <w:rsid w:val="00320F41"/>
    <w:rsid w:val="0032320F"/>
    <w:rsid w:val="00327BB7"/>
    <w:rsid w:val="00334A06"/>
    <w:rsid w:val="00340C83"/>
    <w:rsid w:val="003413E8"/>
    <w:rsid w:val="0034295E"/>
    <w:rsid w:val="00342C41"/>
    <w:rsid w:val="003478D3"/>
    <w:rsid w:val="00357D9F"/>
    <w:rsid w:val="00360AC0"/>
    <w:rsid w:val="0036121A"/>
    <w:rsid w:val="0036178E"/>
    <w:rsid w:val="003644E4"/>
    <w:rsid w:val="003649D4"/>
    <w:rsid w:val="0036642B"/>
    <w:rsid w:val="00367EA3"/>
    <w:rsid w:val="00374422"/>
    <w:rsid w:val="00377A4C"/>
    <w:rsid w:val="003839A7"/>
    <w:rsid w:val="00391706"/>
    <w:rsid w:val="003A1F35"/>
    <w:rsid w:val="003A4615"/>
    <w:rsid w:val="003B172F"/>
    <w:rsid w:val="003B2ED5"/>
    <w:rsid w:val="003B3A26"/>
    <w:rsid w:val="003B6B34"/>
    <w:rsid w:val="003B70D8"/>
    <w:rsid w:val="003B764F"/>
    <w:rsid w:val="003C2986"/>
    <w:rsid w:val="003E78A0"/>
    <w:rsid w:val="003F1822"/>
    <w:rsid w:val="003F5363"/>
    <w:rsid w:val="00401DD1"/>
    <w:rsid w:val="00404121"/>
    <w:rsid w:val="004237F3"/>
    <w:rsid w:val="004329B3"/>
    <w:rsid w:val="004341F1"/>
    <w:rsid w:val="00437965"/>
    <w:rsid w:val="00446BB4"/>
    <w:rsid w:val="00447BF0"/>
    <w:rsid w:val="00447E97"/>
    <w:rsid w:val="0046170F"/>
    <w:rsid w:val="004738E0"/>
    <w:rsid w:val="00474B84"/>
    <w:rsid w:val="00474CA4"/>
    <w:rsid w:val="0047564D"/>
    <w:rsid w:val="00485B17"/>
    <w:rsid w:val="00485CCB"/>
    <w:rsid w:val="00495FAF"/>
    <w:rsid w:val="004A2EBA"/>
    <w:rsid w:val="004A6B28"/>
    <w:rsid w:val="004B2458"/>
    <w:rsid w:val="004C15E6"/>
    <w:rsid w:val="004C6479"/>
    <w:rsid w:val="004D07F9"/>
    <w:rsid w:val="004D0B89"/>
    <w:rsid w:val="004D225B"/>
    <w:rsid w:val="004D34F1"/>
    <w:rsid w:val="004E3981"/>
    <w:rsid w:val="004F1548"/>
    <w:rsid w:val="004F3DB9"/>
    <w:rsid w:val="00503413"/>
    <w:rsid w:val="00511429"/>
    <w:rsid w:val="005122E1"/>
    <w:rsid w:val="00514F95"/>
    <w:rsid w:val="00533CAC"/>
    <w:rsid w:val="00545A93"/>
    <w:rsid w:val="005516A6"/>
    <w:rsid w:val="00554CC5"/>
    <w:rsid w:val="00555218"/>
    <w:rsid w:val="005571D1"/>
    <w:rsid w:val="00560AA6"/>
    <w:rsid w:val="00564BAD"/>
    <w:rsid w:val="00566890"/>
    <w:rsid w:val="00567647"/>
    <w:rsid w:val="00582077"/>
    <w:rsid w:val="00582E6C"/>
    <w:rsid w:val="00584270"/>
    <w:rsid w:val="00585721"/>
    <w:rsid w:val="00596D82"/>
    <w:rsid w:val="005A4AD9"/>
    <w:rsid w:val="005B03FA"/>
    <w:rsid w:val="005B04D7"/>
    <w:rsid w:val="005B1E86"/>
    <w:rsid w:val="005C2373"/>
    <w:rsid w:val="005D1D1E"/>
    <w:rsid w:val="005E113D"/>
    <w:rsid w:val="005F3BDC"/>
    <w:rsid w:val="005F789F"/>
    <w:rsid w:val="00606BE4"/>
    <w:rsid w:val="00610FD2"/>
    <w:rsid w:val="0061272E"/>
    <w:rsid w:val="00613066"/>
    <w:rsid w:val="00621F21"/>
    <w:rsid w:val="00632686"/>
    <w:rsid w:val="006346A1"/>
    <w:rsid w:val="00640F06"/>
    <w:rsid w:val="006413CE"/>
    <w:rsid w:val="00650A79"/>
    <w:rsid w:val="006542F4"/>
    <w:rsid w:val="00654355"/>
    <w:rsid w:val="006723B9"/>
    <w:rsid w:val="00680FAD"/>
    <w:rsid w:val="00685DAF"/>
    <w:rsid w:val="00687E02"/>
    <w:rsid w:val="006A1885"/>
    <w:rsid w:val="006A323B"/>
    <w:rsid w:val="006A605C"/>
    <w:rsid w:val="006A6651"/>
    <w:rsid w:val="006A6B25"/>
    <w:rsid w:val="006B467F"/>
    <w:rsid w:val="006B5720"/>
    <w:rsid w:val="006B6DE4"/>
    <w:rsid w:val="006B6E67"/>
    <w:rsid w:val="006B7F87"/>
    <w:rsid w:val="006C2CFE"/>
    <w:rsid w:val="006C2D27"/>
    <w:rsid w:val="006D1CDC"/>
    <w:rsid w:val="006D1F1A"/>
    <w:rsid w:val="006D5489"/>
    <w:rsid w:val="006D55CF"/>
    <w:rsid w:val="006E040A"/>
    <w:rsid w:val="006F451A"/>
    <w:rsid w:val="006F5F05"/>
    <w:rsid w:val="007016F2"/>
    <w:rsid w:val="007068C9"/>
    <w:rsid w:val="00707A40"/>
    <w:rsid w:val="00707D8C"/>
    <w:rsid w:val="00712BDB"/>
    <w:rsid w:val="00712D75"/>
    <w:rsid w:val="007132F0"/>
    <w:rsid w:val="0071799D"/>
    <w:rsid w:val="0072252A"/>
    <w:rsid w:val="00723D5E"/>
    <w:rsid w:val="007264AB"/>
    <w:rsid w:val="007301DD"/>
    <w:rsid w:val="007362C4"/>
    <w:rsid w:val="0073636A"/>
    <w:rsid w:val="0073692F"/>
    <w:rsid w:val="00736D7C"/>
    <w:rsid w:val="007377E4"/>
    <w:rsid w:val="00742977"/>
    <w:rsid w:val="00763BA0"/>
    <w:rsid w:val="00765A33"/>
    <w:rsid w:val="00777634"/>
    <w:rsid w:val="0078212D"/>
    <w:rsid w:val="00782490"/>
    <w:rsid w:val="0078669A"/>
    <w:rsid w:val="00787BE9"/>
    <w:rsid w:val="007A019C"/>
    <w:rsid w:val="007C0DC9"/>
    <w:rsid w:val="007D12EA"/>
    <w:rsid w:val="007D162D"/>
    <w:rsid w:val="007D4562"/>
    <w:rsid w:val="007D7BB7"/>
    <w:rsid w:val="007E2C2D"/>
    <w:rsid w:val="007F66AB"/>
    <w:rsid w:val="007F71D8"/>
    <w:rsid w:val="008027D0"/>
    <w:rsid w:val="00803A42"/>
    <w:rsid w:val="008147C0"/>
    <w:rsid w:val="00814E5D"/>
    <w:rsid w:val="00817DA7"/>
    <w:rsid w:val="0082163C"/>
    <w:rsid w:val="0082378E"/>
    <w:rsid w:val="00824FE1"/>
    <w:rsid w:val="008336B3"/>
    <w:rsid w:val="00840960"/>
    <w:rsid w:val="0084440B"/>
    <w:rsid w:val="008475F5"/>
    <w:rsid w:val="0085209C"/>
    <w:rsid w:val="00856CA3"/>
    <w:rsid w:val="00863365"/>
    <w:rsid w:val="00880932"/>
    <w:rsid w:val="008815EB"/>
    <w:rsid w:val="00882CFB"/>
    <w:rsid w:val="00886D08"/>
    <w:rsid w:val="00893635"/>
    <w:rsid w:val="008B68F0"/>
    <w:rsid w:val="008D576E"/>
    <w:rsid w:val="008E5BCF"/>
    <w:rsid w:val="008F1436"/>
    <w:rsid w:val="008F1F86"/>
    <w:rsid w:val="008F546F"/>
    <w:rsid w:val="0090676E"/>
    <w:rsid w:val="00906B3A"/>
    <w:rsid w:val="00912C91"/>
    <w:rsid w:val="009159E2"/>
    <w:rsid w:val="009212BE"/>
    <w:rsid w:val="00930AA4"/>
    <w:rsid w:val="00932CCC"/>
    <w:rsid w:val="00933247"/>
    <w:rsid w:val="00940C58"/>
    <w:rsid w:val="009450B4"/>
    <w:rsid w:val="00945FFD"/>
    <w:rsid w:val="009516AE"/>
    <w:rsid w:val="0095381B"/>
    <w:rsid w:val="00957E79"/>
    <w:rsid w:val="00965763"/>
    <w:rsid w:val="00971CEB"/>
    <w:rsid w:val="0097393B"/>
    <w:rsid w:val="00976577"/>
    <w:rsid w:val="00977594"/>
    <w:rsid w:val="00982940"/>
    <w:rsid w:val="00983D7A"/>
    <w:rsid w:val="00987D79"/>
    <w:rsid w:val="00991A14"/>
    <w:rsid w:val="009A36A6"/>
    <w:rsid w:val="009A3B53"/>
    <w:rsid w:val="009B39C1"/>
    <w:rsid w:val="009C1EE4"/>
    <w:rsid w:val="009C287F"/>
    <w:rsid w:val="009C2EE7"/>
    <w:rsid w:val="009C470F"/>
    <w:rsid w:val="009D1BA4"/>
    <w:rsid w:val="009E4F1E"/>
    <w:rsid w:val="009E4F28"/>
    <w:rsid w:val="00A03CB5"/>
    <w:rsid w:val="00A05AF7"/>
    <w:rsid w:val="00A1256F"/>
    <w:rsid w:val="00A15256"/>
    <w:rsid w:val="00A25B73"/>
    <w:rsid w:val="00A40449"/>
    <w:rsid w:val="00A508C2"/>
    <w:rsid w:val="00A52264"/>
    <w:rsid w:val="00A52B72"/>
    <w:rsid w:val="00A600D5"/>
    <w:rsid w:val="00A609F0"/>
    <w:rsid w:val="00A657FF"/>
    <w:rsid w:val="00A720E9"/>
    <w:rsid w:val="00A7296F"/>
    <w:rsid w:val="00A87410"/>
    <w:rsid w:val="00A94E14"/>
    <w:rsid w:val="00A96D3D"/>
    <w:rsid w:val="00AA2844"/>
    <w:rsid w:val="00AA489D"/>
    <w:rsid w:val="00AB6482"/>
    <w:rsid w:val="00AC02A9"/>
    <w:rsid w:val="00AC460F"/>
    <w:rsid w:val="00AD01BA"/>
    <w:rsid w:val="00AD2145"/>
    <w:rsid w:val="00AD5E94"/>
    <w:rsid w:val="00AE0385"/>
    <w:rsid w:val="00AE0591"/>
    <w:rsid w:val="00AE259B"/>
    <w:rsid w:val="00AE27E8"/>
    <w:rsid w:val="00AE3AA6"/>
    <w:rsid w:val="00AE470E"/>
    <w:rsid w:val="00AE6418"/>
    <w:rsid w:val="00AE75B6"/>
    <w:rsid w:val="00AE7710"/>
    <w:rsid w:val="00AF308C"/>
    <w:rsid w:val="00B005C4"/>
    <w:rsid w:val="00B14F7C"/>
    <w:rsid w:val="00B15F86"/>
    <w:rsid w:val="00B17C77"/>
    <w:rsid w:val="00B17DE0"/>
    <w:rsid w:val="00B27D5C"/>
    <w:rsid w:val="00B36232"/>
    <w:rsid w:val="00B43855"/>
    <w:rsid w:val="00B46A50"/>
    <w:rsid w:val="00B6492C"/>
    <w:rsid w:val="00B75ECF"/>
    <w:rsid w:val="00B76D27"/>
    <w:rsid w:val="00B840AC"/>
    <w:rsid w:val="00B8740E"/>
    <w:rsid w:val="00B87AA5"/>
    <w:rsid w:val="00B9179F"/>
    <w:rsid w:val="00B93F89"/>
    <w:rsid w:val="00B9557D"/>
    <w:rsid w:val="00BA0AA1"/>
    <w:rsid w:val="00BA296E"/>
    <w:rsid w:val="00BA2EC4"/>
    <w:rsid w:val="00BA35CD"/>
    <w:rsid w:val="00BA5B60"/>
    <w:rsid w:val="00BB00CB"/>
    <w:rsid w:val="00BB5E75"/>
    <w:rsid w:val="00BB65D9"/>
    <w:rsid w:val="00BC0CBD"/>
    <w:rsid w:val="00BC22F4"/>
    <w:rsid w:val="00BD0D82"/>
    <w:rsid w:val="00BD223C"/>
    <w:rsid w:val="00BD3FB5"/>
    <w:rsid w:val="00BD62EE"/>
    <w:rsid w:val="00BE623B"/>
    <w:rsid w:val="00C01157"/>
    <w:rsid w:val="00C053B9"/>
    <w:rsid w:val="00C11DC8"/>
    <w:rsid w:val="00C169BD"/>
    <w:rsid w:val="00C20C16"/>
    <w:rsid w:val="00C341A4"/>
    <w:rsid w:val="00C37720"/>
    <w:rsid w:val="00C37929"/>
    <w:rsid w:val="00C40755"/>
    <w:rsid w:val="00C46547"/>
    <w:rsid w:val="00C46B7C"/>
    <w:rsid w:val="00C577EE"/>
    <w:rsid w:val="00C70496"/>
    <w:rsid w:val="00C712AB"/>
    <w:rsid w:val="00C75870"/>
    <w:rsid w:val="00C85898"/>
    <w:rsid w:val="00CA3E63"/>
    <w:rsid w:val="00CA7C78"/>
    <w:rsid w:val="00CB2B1E"/>
    <w:rsid w:val="00CB5B79"/>
    <w:rsid w:val="00CC588F"/>
    <w:rsid w:val="00CC6C9D"/>
    <w:rsid w:val="00CD4F09"/>
    <w:rsid w:val="00CE19F3"/>
    <w:rsid w:val="00CF7A5D"/>
    <w:rsid w:val="00D01E87"/>
    <w:rsid w:val="00D20A35"/>
    <w:rsid w:val="00D243E4"/>
    <w:rsid w:val="00D244BA"/>
    <w:rsid w:val="00D24FCD"/>
    <w:rsid w:val="00D30571"/>
    <w:rsid w:val="00D30D98"/>
    <w:rsid w:val="00D32E50"/>
    <w:rsid w:val="00D34EBD"/>
    <w:rsid w:val="00D37471"/>
    <w:rsid w:val="00D47008"/>
    <w:rsid w:val="00D50E48"/>
    <w:rsid w:val="00D52D55"/>
    <w:rsid w:val="00D53669"/>
    <w:rsid w:val="00D57D67"/>
    <w:rsid w:val="00D6738A"/>
    <w:rsid w:val="00D73959"/>
    <w:rsid w:val="00D744B4"/>
    <w:rsid w:val="00D74895"/>
    <w:rsid w:val="00D81746"/>
    <w:rsid w:val="00D81E7E"/>
    <w:rsid w:val="00D84C6C"/>
    <w:rsid w:val="00D94ADC"/>
    <w:rsid w:val="00DA000A"/>
    <w:rsid w:val="00DA3A45"/>
    <w:rsid w:val="00DA66AC"/>
    <w:rsid w:val="00DA7988"/>
    <w:rsid w:val="00DC01BD"/>
    <w:rsid w:val="00DC0F8F"/>
    <w:rsid w:val="00DC37C1"/>
    <w:rsid w:val="00DC5C63"/>
    <w:rsid w:val="00DD2A66"/>
    <w:rsid w:val="00DE0B8E"/>
    <w:rsid w:val="00DE21CD"/>
    <w:rsid w:val="00DE4756"/>
    <w:rsid w:val="00DE68D0"/>
    <w:rsid w:val="00DF10D1"/>
    <w:rsid w:val="00DF1897"/>
    <w:rsid w:val="00E0513A"/>
    <w:rsid w:val="00E06313"/>
    <w:rsid w:val="00E068EB"/>
    <w:rsid w:val="00E07826"/>
    <w:rsid w:val="00E132E6"/>
    <w:rsid w:val="00E22B4F"/>
    <w:rsid w:val="00E24B20"/>
    <w:rsid w:val="00E33C0C"/>
    <w:rsid w:val="00E34FCF"/>
    <w:rsid w:val="00E37DFD"/>
    <w:rsid w:val="00E40A11"/>
    <w:rsid w:val="00E517E1"/>
    <w:rsid w:val="00E526C0"/>
    <w:rsid w:val="00E65559"/>
    <w:rsid w:val="00E71021"/>
    <w:rsid w:val="00E83B00"/>
    <w:rsid w:val="00E87F38"/>
    <w:rsid w:val="00E90697"/>
    <w:rsid w:val="00E923EE"/>
    <w:rsid w:val="00E9424E"/>
    <w:rsid w:val="00EA02FF"/>
    <w:rsid w:val="00EA3014"/>
    <w:rsid w:val="00EB0126"/>
    <w:rsid w:val="00EB288C"/>
    <w:rsid w:val="00EB3688"/>
    <w:rsid w:val="00EB4835"/>
    <w:rsid w:val="00EC08D6"/>
    <w:rsid w:val="00EC0AF4"/>
    <w:rsid w:val="00EC482E"/>
    <w:rsid w:val="00ED64DF"/>
    <w:rsid w:val="00EE08E4"/>
    <w:rsid w:val="00EE3D2B"/>
    <w:rsid w:val="00EE4057"/>
    <w:rsid w:val="00EF39E0"/>
    <w:rsid w:val="00F1053C"/>
    <w:rsid w:val="00F13B62"/>
    <w:rsid w:val="00F13D28"/>
    <w:rsid w:val="00F15D8D"/>
    <w:rsid w:val="00F22221"/>
    <w:rsid w:val="00F2281A"/>
    <w:rsid w:val="00F25580"/>
    <w:rsid w:val="00F26F80"/>
    <w:rsid w:val="00F279D2"/>
    <w:rsid w:val="00F30D03"/>
    <w:rsid w:val="00F34329"/>
    <w:rsid w:val="00F34407"/>
    <w:rsid w:val="00F42DB7"/>
    <w:rsid w:val="00F463F3"/>
    <w:rsid w:val="00F52F55"/>
    <w:rsid w:val="00F53471"/>
    <w:rsid w:val="00F5787A"/>
    <w:rsid w:val="00F616B3"/>
    <w:rsid w:val="00F66B74"/>
    <w:rsid w:val="00F74A45"/>
    <w:rsid w:val="00F765CD"/>
    <w:rsid w:val="00F822B8"/>
    <w:rsid w:val="00F9123C"/>
    <w:rsid w:val="00F940D3"/>
    <w:rsid w:val="00F945D7"/>
    <w:rsid w:val="00FA0DCB"/>
    <w:rsid w:val="00FA1922"/>
    <w:rsid w:val="00FA6274"/>
    <w:rsid w:val="00FA7B5C"/>
    <w:rsid w:val="00FB3A07"/>
    <w:rsid w:val="00FC1A34"/>
    <w:rsid w:val="00FC474F"/>
    <w:rsid w:val="00FD6B8C"/>
    <w:rsid w:val="00FE33D3"/>
    <w:rsid w:val="00FE46A4"/>
    <w:rsid w:val="00FE7BA1"/>
    <w:rsid w:val="00FF08F8"/>
    <w:rsid w:val="00FF2F4E"/>
    <w:rsid w:val="00FF547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CA8716"/>
  <w15:docId w15:val="{5B4D8441-1E89-495E-A325-3B00E2780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it-IT" w:bidi="it-IT"/>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6274"/>
    <w:pPr>
      <w:spacing w:after="0" w:line="280" w:lineRule="exact"/>
    </w:pPr>
    <w:rPr>
      <w:rFonts w:ascii="Times New Roman" w:eastAsia="Times New Roman" w:hAnsi="Times New Roman" w:cs="Times New Roman"/>
      <w:sz w:val="24"/>
      <w:szCs w:val="20"/>
      <w:lang w:val="en-GB"/>
    </w:rPr>
  </w:style>
  <w:style w:type="paragraph" w:styleId="Overskrift1">
    <w:name w:val="heading 1"/>
    <w:basedOn w:val="Normal"/>
    <w:next w:val="Brdtekst"/>
    <w:link w:val="Overskrift1Tegn"/>
    <w:qFormat/>
    <w:rsid w:val="00BB5E75"/>
    <w:pPr>
      <w:keepNext/>
      <w:outlineLvl w:val="0"/>
    </w:pPr>
    <w:rPr>
      <w:b/>
    </w:rPr>
  </w:style>
  <w:style w:type="paragraph" w:styleId="Overskrift2">
    <w:name w:val="heading 2"/>
    <w:basedOn w:val="Normal"/>
    <w:next w:val="Normal"/>
    <w:link w:val="Overskrift2Tegn"/>
    <w:uiPriority w:val="9"/>
    <w:unhideWhenUsed/>
    <w:qFormat/>
    <w:rsid w:val="00E34FCF"/>
    <w:pPr>
      <w:keepNext/>
      <w:keepLines/>
      <w:spacing w:before="40"/>
      <w:outlineLvl w:val="1"/>
    </w:pPr>
    <w:rPr>
      <w:rFonts w:asciiTheme="majorHAnsi" w:eastAsiaTheme="majorEastAsia" w:hAnsiTheme="majorHAnsi" w:cstheme="majorBidi"/>
      <w:color w:val="006537" w:themeColor="accent1" w:themeShade="BF"/>
      <w:sz w:val="26"/>
      <w:szCs w:val="26"/>
    </w:rPr>
  </w:style>
  <w:style w:type="paragraph" w:styleId="Overskrift3">
    <w:name w:val="heading 3"/>
    <w:basedOn w:val="Normal"/>
    <w:next w:val="Normal"/>
    <w:link w:val="Overskrift3Tegn"/>
    <w:uiPriority w:val="9"/>
    <w:unhideWhenUsed/>
    <w:qFormat/>
    <w:rsid w:val="009212BE"/>
    <w:pPr>
      <w:keepNext/>
      <w:keepLines/>
      <w:spacing w:before="40"/>
      <w:outlineLvl w:val="2"/>
    </w:pPr>
    <w:rPr>
      <w:rFonts w:asciiTheme="majorHAnsi" w:eastAsiaTheme="majorEastAsia" w:hAnsiTheme="majorHAnsi" w:cstheme="majorBidi"/>
      <w:color w:val="004325" w:themeColor="accent1" w:themeShade="7F"/>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nhideWhenUsed/>
    <w:rsid w:val="00291615"/>
    <w:pPr>
      <w:tabs>
        <w:tab w:val="center" w:pos="4819"/>
        <w:tab w:val="right" w:pos="9638"/>
      </w:tabs>
      <w:spacing w:line="240" w:lineRule="auto"/>
    </w:pPr>
    <w:rPr>
      <w:rFonts w:asciiTheme="minorHAnsi" w:eastAsiaTheme="minorHAnsi" w:hAnsiTheme="minorHAnsi" w:cstheme="minorBidi"/>
      <w:sz w:val="22"/>
      <w:szCs w:val="22"/>
    </w:rPr>
  </w:style>
  <w:style w:type="character" w:customStyle="1" w:styleId="SidehovedTegn">
    <w:name w:val="Sidehoved Tegn"/>
    <w:basedOn w:val="Standardskrifttypeiafsnit"/>
    <w:link w:val="Sidehoved"/>
    <w:uiPriority w:val="99"/>
    <w:rsid w:val="00291615"/>
  </w:style>
  <w:style w:type="paragraph" w:styleId="Sidefod">
    <w:name w:val="footer"/>
    <w:basedOn w:val="Normal"/>
    <w:link w:val="SidefodTegn"/>
    <w:uiPriority w:val="99"/>
    <w:unhideWhenUsed/>
    <w:rsid w:val="00291615"/>
    <w:pPr>
      <w:tabs>
        <w:tab w:val="center" w:pos="4819"/>
        <w:tab w:val="right" w:pos="9638"/>
      </w:tabs>
      <w:spacing w:line="240" w:lineRule="auto"/>
    </w:pPr>
    <w:rPr>
      <w:rFonts w:asciiTheme="minorHAnsi" w:eastAsiaTheme="minorHAnsi" w:hAnsiTheme="minorHAnsi" w:cstheme="minorBidi"/>
      <w:sz w:val="22"/>
      <w:szCs w:val="22"/>
    </w:rPr>
  </w:style>
  <w:style w:type="character" w:customStyle="1" w:styleId="SidefodTegn">
    <w:name w:val="Sidefod Tegn"/>
    <w:basedOn w:val="Standardskrifttypeiafsnit"/>
    <w:link w:val="Sidefod"/>
    <w:uiPriority w:val="99"/>
    <w:rsid w:val="00291615"/>
  </w:style>
  <w:style w:type="paragraph" w:customStyle="1" w:styleId="skakt">
    <w:name w:val="skakt"/>
    <w:basedOn w:val="Normal"/>
    <w:rsid w:val="00FA6274"/>
    <w:pPr>
      <w:framePr w:w="2268" w:h="8505" w:hSpace="142" w:wrap="around" w:vAnchor="text" w:hAnchor="page" w:x="8931" w:y="1" w:anchorLock="1"/>
    </w:pPr>
    <w:rPr>
      <w:rFonts w:ascii="Arial" w:hAnsi="Arial"/>
      <w:sz w:val="16"/>
    </w:rPr>
  </w:style>
  <w:style w:type="paragraph" w:customStyle="1" w:styleId="datomv">
    <w:name w:val="datomv"/>
    <w:basedOn w:val="skakt"/>
    <w:rsid w:val="00FA6274"/>
    <w:pPr>
      <w:framePr w:w="0" w:hRule="auto" w:wrap="around" w:x="9073"/>
    </w:pPr>
    <w:rPr>
      <w:rFonts w:ascii="Times New Roman" w:hAnsi="Times New Roman"/>
      <w:sz w:val="24"/>
    </w:rPr>
  </w:style>
  <w:style w:type="character" w:styleId="Pladsholdertekst">
    <w:name w:val="Placeholder Text"/>
    <w:basedOn w:val="Standardskrifttypeiafsnit"/>
    <w:uiPriority w:val="99"/>
    <w:semiHidden/>
    <w:rsid w:val="00FA6274"/>
    <w:rPr>
      <w:color w:val="808080"/>
    </w:rPr>
  </w:style>
  <w:style w:type="paragraph" w:styleId="Markeringsbobletekst">
    <w:name w:val="Balloon Text"/>
    <w:basedOn w:val="Normal"/>
    <w:link w:val="MarkeringsbobletekstTegn"/>
    <w:uiPriority w:val="99"/>
    <w:semiHidden/>
    <w:unhideWhenUsed/>
    <w:rsid w:val="00FA6274"/>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A6274"/>
    <w:rPr>
      <w:rFonts w:ascii="Tahoma" w:eastAsia="Times New Roman" w:hAnsi="Tahoma" w:cs="Tahoma"/>
      <w:sz w:val="16"/>
      <w:szCs w:val="16"/>
    </w:rPr>
  </w:style>
  <w:style w:type="character" w:customStyle="1" w:styleId="Overskrift1Tegn">
    <w:name w:val="Overskrift 1 Tegn"/>
    <w:basedOn w:val="Standardskrifttypeiafsnit"/>
    <w:link w:val="Overskrift1"/>
    <w:rsid w:val="00BB5E75"/>
    <w:rPr>
      <w:rFonts w:ascii="Times New Roman" w:eastAsia="Times New Roman" w:hAnsi="Times New Roman" w:cs="Times New Roman"/>
      <w:b/>
      <w:sz w:val="24"/>
      <w:szCs w:val="20"/>
    </w:rPr>
  </w:style>
  <w:style w:type="paragraph" w:styleId="Brdtekst">
    <w:name w:val="Body Text"/>
    <w:basedOn w:val="Normal"/>
    <w:link w:val="BrdtekstTegn"/>
    <w:uiPriority w:val="99"/>
    <w:semiHidden/>
    <w:unhideWhenUsed/>
    <w:rsid w:val="00BB5E75"/>
    <w:pPr>
      <w:spacing w:after="120"/>
    </w:pPr>
  </w:style>
  <w:style w:type="character" w:customStyle="1" w:styleId="BrdtekstTegn">
    <w:name w:val="Brødtekst Tegn"/>
    <w:basedOn w:val="Standardskrifttypeiafsnit"/>
    <w:link w:val="Brdtekst"/>
    <w:uiPriority w:val="99"/>
    <w:semiHidden/>
    <w:rsid w:val="00BB5E75"/>
    <w:rPr>
      <w:rFonts w:ascii="Times New Roman" w:eastAsia="Times New Roman" w:hAnsi="Times New Roman" w:cs="Times New Roman"/>
      <w:sz w:val="24"/>
      <w:szCs w:val="20"/>
    </w:rPr>
  </w:style>
  <w:style w:type="character" w:styleId="Hyperlink">
    <w:name w:val="Hyperlink"/>
    <w:basedOn w:val="Standardskrifttypeiafsnit"/>
    <w:uiPriority w:val="99"/>
    <w:unhideWhenUsed/>
    <w:rsid w:val="00437965"/>
    <w:rPr>
      <w:color w:val="0000FF" w:themeColor="hyperlink"/>
      <w:u w:val="single"/>
    </w:rPr>
  </w:style>
  <w:style w:type="paragraph" w:styleId="Listeafsnit">
    <w:name w:val="List Paragraph"/>
    <w:aliases w:val="Bullet (use only this bullet),Margentekst,MargentekstCxSpLast"/>
    <w:basedOn w:val="Normal"/>
    <w:link w:val="ListeafsnitTegn"/>
    <w:uiPriority w:val="34"/>
    <w:qFormat/>
    <w:rsid w:val="00437965"/>
    <w:pPr>
      <w:spacing w:after="200" w:line="276" w:lineRule="auto"/>
      <w:ind w:left="720"/>
      <w:contextualSpacing/>
    </w:pPr>
    <w:rPr>
      <w:rFonts w:asciiTheme="minorHAnsi" w:eastAsiaTheme="minorHAnsi" w:hAnsiTheme="minorHAnsi" w:cstheme="minorBidi"/>
      <w:sz w:val="22"/>
      <w:szCs w:val="22"/>
    </w:rPr>
  </w:style>
  <w:style w:type="character" w:styleId="Kommentarhenvisning">
    <w:name w:val="annotation reference"/>
    <w:basedOn w:val="Standardskrifttypeiafsnit"/>
    <w:uiPriority w:val="99"/>
    <w:semiHidden/>
    <w:unhideWhenUsed/>
    <w:rsid w:val="0047564D"/>
    <w:rPr>
      <w:sz w:val="16"/>
      <w:szCs w:val="16"/>
    </w:rPr>
  </w:style>
  <w:style w:type="paragraph" w:styleId="Kommentartekst">
    <w:name w:val="annotation text"/>
    <w:basedOn w:val="Normal"/>
    <w:link w:val="KommentartekstTegn"/>
    <w:uiPriority w:val="99"/>
    <w:semiHidden/>
    <w:unhideWhenUsed/>
    <w:rsid w:val="0047564D"/>
    <w:pPr>
      <w:spacing w:line="240" w:lineRule="auto"/>
    </w:pPr>
    <w:rPr>
      <w:sz w:val="20"/>
    </w:rPr>
  </w:style>
  <w:style w:type="character" w:customStyle="1" w:styleId="KommentartekstTegn">
    <w:name w:val="Kommentartekst Tegn"/>
    <w:basedOn w:val="Standardskrifttypeiafsnit"/>
    <w:link w:val="Kommentartekst"/>
    <w:uiPriority w:val="99"/>
    <w:semiHidden/>
    <w:rsid w:val="0047564D"/>
    <w:rPr>
      <w:rFonts w:ascii="Times New Roman" w:eastAsia="Times New Roman" w:hAnsi="Times New Roman" w:cs="Times New Roman"/>
      <w:sz w:val="20"/>
      <w:szCs w:val="20"/>
    </w:rPr>
  </w:style>
  <w:style w:type="paragraph" w:styleId="Kommentaremne">
    <w:name w:val="annotation subject"/>
    <w:basedOn w:val="Kommentartekst"/>
    <w:next w:val="Kommentartekst"/>
    <w:link w:val="KommentaremneTegn"/>
    <w:uiPriority w:val="99"/>
    <w:semiHidden/>
    <w:unhideWhenUsed/>
    <w:rsid w:val="0047564D"/>
    <w:rPr>
      <w:b/>
      <w:bCs/>
    </w:rPr>
  </w:style>
  <w:style w:type="character" w:customStyle="1" w:styleId="KommentaremneTegn">
    <w:name w:val="Kommentaremne Tegn"/>
    <w:basedOn w:val="KommentartekstTegn"/>
    <w:link w:val="Kommentaremne"/>
    <w:uiPriority w:val="99"/>
    <w:semiHidden/>
    <w:rsid w:val="0047564D"/>
    <w:rPr>
      <w:rFonts w:ascii="Times New Roman" w:eastAsia="Times New Roman" w:hAnsi="Times New Roman" w:cs="Times New Roman"/>
      <w:b/>
      <w:bCs/>
      <w:sz w:val="20"/>
      <w:szCs w:val="20"/>
    </w:rPr>
  </w:style>
  <w:style w:type="paragraph" w:styleId="Brdtekstindrykning">
    <w:name w:val="Body Text Indent"/>
    <w:basedOn w:val="Normal"/>
    <w:link w:val="BrdtekstindrykningTegn"/>
    <w:uiPriority w:val="99"/>
    <w:semiHidden/>
    <w:unhideWhenUsed/>
    <w:rsid w:val="004738E0"/>
    <w:pPr>
      <w:spacing w:after="120"/>
      <w:ind w:left="283"/>
    </w:pPr>
  </w:style>
  <w:style w:type="character" w:customStyle="1" w:styleId="BrdtekstindrykningTegn">
    <w:name w:val="Brødtekstindrykning Tegn"/>
    <w:basedOn w:val="Standardskrifttypeiafsnit"/>
    <w:link w:val="Brdtekstindrykning"/>
    <w:uiPriority w:val="99"/>
    <w:semiHidden/>
    <w:rsid w:val="004738E0"/>
    <w:rPr>
      <w:rFonts w:ascii="Times New Roman" w:eastAsia="Times New Roman" w:hAnsi="Times New Roman" w:cs="Times New Roman"/>
      <w:sz w:val="24"/>
      <w:szCs w:val="20"/>
    </w:rPr>
  </w:style>
  <w:style w:type="paragraph" w:styleId="Brdtekst-frstelinjeindrykning2">
    <w:name w:val="Body Text First Indent 2"/>
    <w:basedOn w:val="Brdtekstindrykning"/>
    <w:link w:val="Brdtekst-frstelinjeindrykning2Tegn"/>
    <w:uiPriority w:val="99"/>
    <w:semiHidden/>
    <w:unhideWhenUsed/>
    <w:rsid w:val="004738E0"/>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4738E0"/>
    <w:rPr>
      <w:rFonts w:ascii="Times New Roman" w:eastAsia="Times New Roman" w:hAnsi="Times New Roman" w:cs="Times New Roman"/>
      <w:sz w:val="24"/>
      <w:szCs w:val="20"/>
    </w:rPr>
  </w:style>
  <w:style w:type="character" w:styleId="BesgtLink">
    <w:name w:val="FollowedHyperlink"/>
    <w:basedOn w:val="Standardskrifttypeiafsnit"/>
    <w:uiPriority w:val="99"/>
    <w:semiHidden/>
    <w:unhideWhenUsed/>
    <w:rsid w:val="00912C91"/>
    <w:rPr>
      <w:color w:val="800080" w:themeColor="followedHyperlink"/>
      <w:u w:val="single"/>
    </w:rPr>
  </w:style>
  <w:style w:type="paragraph" w:customStyle="1" w:styleId="Default">
    <w:name w:val="Default"/>
    <w:rsid w:val="000F3DA0"/>
    <w:pPr>
      <w:autoSpaceDE w:val="0"/>
      <w:autoSpaceDN w:val="0"/>
      <w:adjustRightInd w:val="0"/>
      <w:spacing w:after="0" w:line="240" w:lineRule="auto"/>
    </w:pPr>
    <w:rPr>
      <w:rFonts w:ascii="Cambria" w:hAnsi="Cambria" w:cs="Cambria"/>
      <w:color w:val="000000"/>
      <w:sz w:val="24"/>
      <w:szCs w:val="24"/>
    </w:rPr>
  </w:style>
  <w:style w:type="paragraph" w:styleId="Fodnotetekst">
    <w:name w:val="footnote text"/>
    <w:basedOn w:val="Normal"/>
    <w:link w:val="FodnotetekstTegn"/>
    <w:uiPriority w:val="99"/>
    <w:semiHidden/>
    <w:unhideWhenUsed/>
    <w:rsid w:val="00320F41"/>
    <w:pPr>
      <w:spacing w:line="240" w:lineRule="auto"/>
      <w:ind w:left="703" w:hanging="703"/>
      <w:jc w:val="both"/>
    </w:pPr>
    <w:rPr>
      <w:rFonts w:eastAsiaTheme="minorHAnsi"/>
      <w:sz w:val="20"/>
    </w:rPr>
  </w:style>
  <w:style w:type="character" w:customStyle="1" w:styleId="FodnotetekstTegn">
    <w:name w:val="Fodnotetekst Tegn"/>
    <w:basedOn w:val="Standardskrifttypeiafsnit"/>
    <w:link w:val="Fodnotetekst"/>
    <w:uiPriority w:val="99"/>
    <w:semiHidden/>
    <w:rsid w:val="00320F41"/>
    <w:rPr>
      <w:rFonts w:ascii="Times New Roman" w:hAnsi="Times New Roman" w:cs="Times New Roman"/>
      <w:sz w:val="20"/>
      <w:szCs w:val="20"/>
    </w:rPr>
  </w:style>
  <w:style w:type="character" w:styleId="Fodnotehenvisning">
    <w:name w:val="footnote reference"/>
    <w:basedOn w:val="Standardskrifttypeiafsnit"/>
    <w:uiPriority w:val="99"/>
    <w:semiHidden/>
    <w:unhideWhenUsed/>
    <w:rsid w:val="00320F41"/>
    <w:rPr>
      <w:vertAlign w:val="superscript"/>
    </w:rPr>
  </w:style>
  <w:style w:type="character" w:customStyle="1" w:styleId="Overskrift2Tegn">
    <w:name w:val="Overskrift 2 Tegn"/>
    <w:basedOn w:val="Standardskrifttypeiafsnit"/>
    <w:link w:val="Overskrift2"/>
    <w:uiPriority w:val="9"/>
    <w:rsid w:val="00E34FCF"/>
    <w:rPr>
      <w:rFonts w:asciiTheme="majorHAnsi" w:eastAsiaTheme="majorEastAsia" w:hAnsiTheme="majorHAnsi" w:cstheme="majorBidi"/>
      <w:color w:val="006537" w:themeColor="accent1" w:themeShade="BF"/>
      <w:sz w:val="26"/>
      <w:szCs w:val="26"/>
    </w:rPr>
  </w:style>
  <w:style w:type="character" w:customStyle="1" w:styleId="Overskrift3Tegn">
    <w:name w:val="Overskrift 3 Tegn"/>
    <w:basedOn w:val="Standardskrifttypeiafsnit"/>
    <w:link w:val="Overskrift3"/>
    <w:uiPriority w:val="9"/>
    <w:rsid w:val="009212BE"/>
    <w:rPr>
      <w:rFonts w:asciiTheme="majorHAnsi" w:eastAsiaTheme="majorEastAsia" w:hAnsiTheme="majorHAnsi" w:cstheme="majorBidi"/>
      <w:color w:val="004325" w:themeColor="accent1" w:themeShade="7F"/>
      <w:sz w:val="24"/>
      <w:szCs w:val="24"/>
    </w:rPr>
  </w:style>
  <w:style w:type="paragraph" w:customStyle="1" w:styleId="Template-Adresse">
    <w:name w:val="Template - Adresse"/>
    <w:basedOn w:val="Normal"/>
    <w:uiPriority w:val="7"/>
    <w:semiHidden/>
    <w:rsid w:val="00DE4756"/>
    <w:pPr>
      <w:spacing w:line="240" w:lineRule="atLeast"/>
      <w:jc w:val="center"/>
    </w:pPr>
    <w:rPr>
      <w:rFonts w:ascii="Arial" w:hAnsi="Arial"/>
      <w:noProof/>
      <w:color w:val="1E7796"/>
      <w:sz w:val="14"/>
      <w:szCs w:val="24"/>
    </w:rPr>
  </w:style>
  <w:style w:type="table" w:styleId="Tabel-Gitter">
    <w:name w:val="Table Grid"/>
    <w:basedOn w:val="Tabel-Normal"/>
    <w:rsid w:val="00DE4756"/>
    <w:pPr>
      <w:spacing w:after="280" w:line="240" w:lineRule="atLeast"/>
    </w:pPr>
    <w:rPr>
      <w:rFonts w:ascii="Garamond" w:eastAsia="Times New Roman" w:hAnsi="Garamond"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Normal"/>
    <w:link w:val="TitelTegn"/>
    <w:uiPriority w:val="99"/>
    <w:qFormat/>
    <w:rsid w:val="00606BE4"/>
    <w:pPr>
      <w:keepNext/>
      <w:tabs>
        <w:tab w:val="left" w:pos="567"/>
        <w:tab w:val="left" w:pos="1134"/>
        <w:tab w:val="left" w:pos="1701"/>
      </w:tabs>
      <w:overflowPunct w:val="0"/>
      <w:autoSpaceDE w:val="0"/>
      <w:autoSpaceDN w:val="0"/>
      <w:adjustRightInd w:val="0"/>
      <w:spacing w:after="240" w:line="240" w:lineRule="auto"/>
      <w:textAlignment w:val="baseline"/>
    </w:pPr>
    <w:rPr>
      <w:rFonts w:cs="Arial"/>
      <w:bCs/>
      <w:sz w:val="44"/>
      <w:szCs w:val="32"/>
    </w:rPr>
  </w:style>
  <w:style w:type="character" w:customStyle="1" w:styleId="TitelTegn">
    <w:name w:val="Titel Tegn"/>
    <w:basedOn w:val="Standardskrifttypeiafsnit"/>
    <w:link w:val="Titel"/>
    <w:uiPriority w:val="99"/>
    <w:rsid w:val="00606BE4"/>
    <w:rPr>
      <w:rFonts w:ascii="Times New Roman" w:eastAsia="Times New Roman" w:hAnsi="Times New Roman" w:cs="Arial"/>
      <w:bCs/>
      <w:sz w:val="44"/>
      <w:szCs w:val="32"/>
    </w:rPr>
  </w:style>
  <w:style w:type="character" w:customStyle="1" w:styleId="ListeafsnitTegn">
    <w:name w:val="Listeafsnit Tegn"/>
    <w:aliases w:val="Bullet (use only this bullet) Tegn,Margentekst Tegn,MargentekstCxSpLast Tegn"/>
    <w:link w:val="Listeafsnit"/>
    <w:uiPriority w:val="34"/>
    <w:locked/>
    <w:rsid w:val="00606B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435298">
      <w:bodyDiv w:val="1"/>
      <w:marLeft w:val="0"/>
      <w:marRight w:val="0"/>
      <w:marTop w:val="0"/>
      <w:marBottom w:val="0"/>
      <w:divBdr>
        <w:top w:val="none" w:sz="0" w:space="0" w:color="auto"/>
        <w:left w:val="none" w:sz="0" w:space="0" w:color="auto"/>
        <w:bottom w:val="none" w:sz="0" w:space="0" w:color="auto"/>
        <w:right w:val="none" w:sz="0" w:space="0" w:color="auto"/>
      </w:divBdr>
    </w:div>
    <w:div w:id="867528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hesve@mst.d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udbud.dk" TargetMode="External"/><Relationship Id="rId17" Type="http://schemas.openxmlformats.org/officeDocument/2006/relationships/footer" Target="footer1.xml"/><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yperlink" Target="http://www.udbud.d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udbud.dk"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biocides@mst.d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cid:image001.png@01D7DD57.A509DFE0" TargetMode="External"/><Relationship Id="rId1" Type="http://schemas.openxmlformats.org/officeDocument/2006/relationships/image" Target="media/image2.png"/></Relationships>
</file>

<file path=word/theme/theme1.xml><?xml version="1.0" encoding="utf-8"?>
<a:theme xmlns:a="http://schemas.openxmlformats.org/drawingml/2006/main" name="Kontortema">
  <a:themeElements>
    <a:clrScheme name="MFVM - Miljøstyrelsen">
      <a:dk1>
        <a:srgbClr val="000000"/>
      </a:dk1>
      <a:lt1>
        <a:sysClr val="window" lastClr="FFFFFF"/>
      </a:lt1>
      <a:dk2>
        <a:srgbClr val="BFE1D2"/>
      </a:dk2>
      <a:lt2>
        <a:srgbClr val="E5F3ED"/>
      </a:lt2>
      <a:accent1>
        <a:srgbClr val="00874B"/>
      </a:accent1>
      <a:accent2>
        <a:srgbClr val="003127"/>
      </a:accent2>
      <a:accent3>
        <a:srgbClr val="0085AD"/>
      </a:accent3>
      <a:accent4>
        <a:srgbClr val="33B9C4"/>
      </a:accent4>
      <a:accent5>
        <a:srgbClr val="ABBC38"/>
      </a:accent5>
      <a:accent6>
        <a:srgbClr val="EFDB6C"/>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x0024_Resources_x003a_SILocalization_x002c_BE5601D0_x002d_D879_x002d_4DD1_x002d_A08E_x002d_5646297984B4 xmlns="45976fc1-53a8-4ebb-ab59-ce13b39a7052" xsi:nil="true"/>
    <FileRecNo xmlns="45976fc1-53a8-4ebb-ab59-ce13b39a7052" xsi:nil="true"/>
    <_x0024_Resources_x003a_SILocalization_x002c_9FAAD48B_x002d_B0D9_x002d_4ea4_x002d_88D3_x002d_6170FF9A7B50 xmlns="45976fc1-53a8-4ebb-ab59-ce13b39a7052">
      <Url xsi:nil="true"/>
      <Description xsi:nil="true"/>
    </_x0024_Resources_x003a_SILocalization_x002c_9FAAD48B_x002d_B0D9_x002d_4ea4_x002d_88D3_x002d_6170FF9A7B50>
    <_x0024_Resources_x003a_SILocalization_x002c_SI_x002e_PersonalLibrary_x002e_CheckedOutFrom360FieldId xmlns="45976fc1-53a8-4ebb-ab59-ce13b39a7052">false</_x0024_Resources_x003a_SILocalization_x002c_SI_x002e_PersonalLibrary_x002e_CheckedOutFrom360FieldId>
    <_x0024_Resources_x003a_SILocalization_x002c_04aa6f84_x002d_b651_x002d_4ed8_x002d_915d_x002d_6d6fbd0420e5 xmlns="45976fc1-53a8-4ebb-ab59-ce13b39a7052" xsi:nil="true"/>
    <_x0024_Resources_x003a_SILocalization_x002c_00ACCB6D_x002d_63E9_x002d_4C2B_x002d_ADD8_x002d_3BEB97C1EF26 xmlns="45976fc1-53a8-4ebb-ab59-ce13b39a7052" xsi:nil="true"/>
    <Checked_x0020_Out_x0020_From_x0020_360_x00b0__x0020_By xmlns="45976fc1-53a8-4ebb-ab59-ce13b39a7052" xsi:nil="true"/>
    <_x0024_Resources_x003a_SILocalization_x002c_FAB58418_x002d_8E66_x002d_4036_x002d_B681_x002d_AA52C18AE13E xmlns="45976fc1-53a8-4ebb-ab59-ce13b39a7052" xsi:nil="true"/>
    <Checked_x0020_In_x0020_From_x0020_360_x00b0__x0020_By xmlns="45976fc1-53a8-4ebb-ab59-ce13b39a7052" xsi:nil="true"/>
    <_x0024_Resources_x003a_SILocalization_x002c_1FF075C0_x002d_6FC7_x002d_4BC7_x002d_95E5_x002d_8748F3B91700 xmlns="45976fc1-53a8-4ebb-ab59-ce13b39a7052" xsi:nil="true"/>
    <_x0024_Resources_x003a_SILocalization_x002c_2A847938_x002d_2AE0_x002d_4524_x002d_B061_x002d_23E9801152CA xmlns="45976fc1-53a8-4ebb-ab59-ce13b39a7052" xsi:nil="true"/>
  </documentManagement>
</p:properties>
</file>

<file path=customXml/item3.xml><?xml version="1.0" encoding="utf-8"?>
<gbs:GrowBusinessDocument xmlns:gbs="http://www.software-innovation.no/growBusinessDocument" gbs:officeVersion="2007" gbs:sourceId="" gbs:entity="Document" gbs:templateDesignerVersion="3.1 F">
  <gbs:DocumentDate gbs:loadFromGrowBusiness="OnProduce" gbs:saveInGrowBusiness="False" gbs:connected="true" gbs:recno="" gbs:entity="" gbs:datatype="date" gbs:key="2147241922"/>
  <gbs:DocumentDate gbs:loadFromGrowBusiness="OnProduce" gbs:saveInGrowBusiness="False" gbs:connected="true" gbs:recno="" gbs:entity="" gbs:datatype="date" gbs:key="2742734701">DocumentDate</gbs:DocumentDate>
  <gbs:ExternalSiteId gbs:loadFromGrowBusiness="OnProduce" gbs:saveInGrowBusiness="False" gbs:connected="true" gbs:recno="" gbs:entity="" gbs:datatype="string" gbs:key="1823458807"/>
  <gbs:DocumentNumber gbs:loadFromGrowBusiness="OnProduce" gbs:saveInGrowBusiness="False" gbs:connected="true" gbs:recno="" gbs:entity="" gbs:datatype="string" gbs:key="3435451087">DocumentNuber</gbs:DocumentNumber>
  <gbs:ToOrgUnit.Name gbs:loadFromGrowBusiness="OnProduce" gbs:saveInGrowBusiness="False" gbs:connected="true" gbs:recno="" gbs:entity="" gbs:datatype="string" gbs:key="2474624873" gbs:removeContentControl="0">Ansvarlig center/enhed</gbs:ToOrgUnit.Name>
  <gbs:OurRef.Initials gbs:loadFromGrowBusiness="OnProduce" gbs:saveInGrowBusiness="False" gbs:connected="true" gbs:recno="" gbs:entity="" gbs:datatype="string" gbs:key="1773514351" gbs:removeContentControl="0">Ansvarlig sagsbehandler</gbs:OurRef.Initials>
  <gbs:OurRef.Initials gbs:loadFromGrowBusiness="OnProduce" gbs:saveInGrowBusiness="False" gbs:connected="true" gbs:recno="" gbs:entity="" gbs:datatype="string" gbs:key="4290060387" gbs:removeContentControl="0">Sagsbehandlers initialer</gbs:OurRef.Initials>
  <gbs:OurRef.Initials gbs:loadFromGrowBusiness="OnProduce" gbs:saveInGrowBusiness="False" gbs:connected="true" gbs:recno="" gbs:entity="" gbs:datatype="string" gbs:key="3591648916">Sagsbeh.init.</gbs:OurRef.Initials>
</gbs:GrowBusinessDocument>
</file>

<file path=customXml/item4.xml><?xml version="1.0" encoding="utf-8"?>
<ct:contentTypeSchema xmlns:ct="http://schemas.microsoft.com/office/2006/metadata/contentType" xmlns:ma="http://schemas.microsoft.com/office/2006/metadata/properties/metaAttributes" ct:_="" ma:_="" ma:contentTypeName="Dokument" ma:contentTypeID="0x01010024FCF02BE0E87140A3F986A05E1F0131" ma:contentTypeVersion="11" ma:contentTypeDescription="Opret et nyt dokument." ma:contentTypeScope="" ma:versionID="6a4a5c3e8edef61463bf53128a19e0e3">
  <xsd:schema xmlns:xsd="http://www.w3.org/2001/XMLSchema" xmlns:xs="http://www.w3.org/2001/XMLSchema" xmlns:p="http://schemas.microsoft.com/office/2006/metadata/properties" xmlns:ns2="45976fc1-53a8-4ebb-ab59-ce13b39a7052" targetNamespace="http://schemas.microsoft.com/office/2006/metadata/properties" ma:root="true" ma:fieldsID="9d10b663031133fadf7090409211f60c" ns2:_="">
    <xsd:import namespace="45976fc1-53a8-4ebb-ab59-ce13b39a7052"/>
    <xsd:element name="properties">
      <xsd:complexType>
        <xsd:sequence>
          <xsd:element name="documentManagement">
            <xsd:complexType>
              <xsd:all>
                <xsd:element ref="ns2:FileRecNo" minOccurs="0"/>
                <xsd:element ref="ns2:_x0024_Resources_x003a_SILocalization_x002c_1FF075C0_x002d_6FC7_x002d_4BC7_x002d_95E5_x002d_8748F3B91700" minOccurs="0"/>
                <xsd:element ref="ns2:_x0024_Resources_x003a_SILocalization_x002c_00ACCB6D_x002d_63E9_x002d_4C2B_x002d_ADD8_x002d_3BEB97C1EF26" minOccurs="0"/>
                <xsd:element ref="ns2:_x0024_Resources_x003a_SILocalization_x002c_2A847938_x002d_2AE0_x002d_4524_x002d_B061_x002d_23E9801152CA" minOccurs="0"/>
                <xsd:element ref="ns2:_x0024_Resources_x003a_SILocalization_x002c_FAB58418_x002d_8E66_x002d_4036_x002d_B681_x002d_AA52C18AE13E" minOccurs="0"/>
                <xsd:element ref="ns2:_x0024_Resources_x003a_SILocalization_x002c_04aa6f84_x002d_b651_x002d_4ed8_x002d_915d_x002d_6d6fbd0420e5" minOccurs="0"/>
                <xsd:element ref="ns2:_x0024_Resources_x003a_SILocalization_x002c_9FAAD48B_x002d_B0D9_x002d_4ea4_x002d_88D3_x002d_6170FF9A7B50" minOccurs="0"/>
                <xsd:element ref="ns2:_x0024_Resources_x003a_SILocalization_x002c_BE5601D0_x002d_D879_x002d_4DD1_x002d_A08E_x002d_5646297984B4" minOccurs="0"/>
                <xsd:element ref="ns2:_x0024_Resources_x003a_SILocalization_x002c_SI_x002e_PersonalLibrary_x002e_CheckedOutFrom360FieldId" minOccurs="0"/>
                <xsd:element ref="ns2:Checked_x0020_Out_x0020_From_x0020_360_x00b0__x0020_By" minOccurs="0"/>
                <xsd:element ref="ns2:Checked_x0020_In_x0020_From_x0020_360_x00b0__x0020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76fc1-53a8-4ebb-ab59-ce13b39a7052" elementFormDefault="qualified">
    <xsd:import namespace="http://schemas.microsoft.com/office/2006/documentManagement/types"/>
    <xsd:import namespace="http://schemas.microsoft.com/office/infopath/2007/PartnerControls"/>
    <xsd:element name="FileRecNo" ma:index="8" nillable="true" ma:displayName="FileRecNo" ma:internalName="FileRecNo">
      <xsd:simpleType>
        <xsd:restriction base="dms:Text"/>
      </xsd:simpleType>
    </xsd:element>
    <xsd:element name="_x0024_Resources_x003a_SILocalization_x002c_1FF075C0_x002d_6FC7_x002d_4BC7_x002d_95E5_x002d_8748F3B91700" ma:index="9" nillable="true" ma:displayName="Filversion" ma:internalName="_x0024_Resources_x003a_SILocalization_x002c_1FF075C0_x002d_6FC7_x002d_4BC7_x002d_95E5_x002d_8748F3B91700">
      <xsd:simpleType>
        <xsd:restriction base="dms:Text"/>
      </xsd:simpleType>
    </xsd:element>
    <xsd:element name="_x0024_Resources_x003a_SILocalization_x002c_00ACCB6D_x002d_63E9_x002d_4C2B_x002d_ADD8_x002d_3BEB97C1EF26" ma:index="10" nillable="true" ma:displayName="Filvariant" ma:internalName="_x0024_Resources_x003a_SILocalization_x002c_00ACCB6D_x002d_63E9_x002d_4C2B_x002d_ADD8_x002d_3BEB97C1EF26">
      <xsd:simpleType>
        <xsd:restriction base="dms:Text"/>
      </xsd:simpleType>
    </xsd:element>
    <xsd:element name="_x0024_Resources_x003a_SILocalization_x002c_2A847938_x002d_2AE0_x002d_4524_x002d_B061_x002d_23E9801152CA" ma:index="11" nillable="true" ma:displayName="Filstatus" ma:internalName="_x0024_Resources_x003a_SILocalization_x002c_2A847938_x002d_2AE0_x002d_4524_x002d_B061_x002d_23E9801152CA">
      <xsd:simpleType>
        <xsd:restriction base="dms:Text"/>
      </xsd:simpleType>
    </xsd:element>
    <xsd:element name="_x0024_Resources_x003a_SILocalization_x002c_FAB58418_x002d_8E66_x002d_4036_x002d_B681_x002d_AA52C18AE13E" ma:index="12" nillable="true" ma:displayName="Dokumentnummer" ma:internalName="_x0024_Resources_x003a_SILocalization_x002c_FAB58418_x002d_8E66_x002d_4036_x002d_B681_x002d_AA52C18AE13E">
      <xsd:simpleType>
        <xsd:restriction base="dms:Text"/>
      </xsd:simpleType>
    </xsd:element>
    <xsd:element name="_x0024_Resources_x003a_SILocalization_x002c_04aa6f84_x002d_b651_x002d_4ed8_x002d_915d_x002d_6d6fbd0420e5" ma:index="13" nillable="true" ma:displayName="Dokumentnummer" ma:internalName="_x0024_Resources_x003a_SILocalization_x002c_04aa6f84_x002d_b651_x002d_4ed8_x002d_915d_x002d_6d6fbd0420e5">
      <xsd:simpleType>
        <xsd:restriction base="dms:Text"/>
      </xsd:simpleType>
    </xsd:element>
    <xsd:element name="_x0024_Resources_x003a_SILocalization_x002c_9FAAD48B_x002d_B0D9_x002d_4ea4_x002d_88D3_x002d_6170FF9A7B50" ma:index="14" nillable="true" ma:displayName="Dokumenttitel" ma:internalName="_x0024_Resources_x003a_SILocalization_x002c_9FAAD48B_x002d_B0D9_x002d_4ea4_x002d_88D3_x002d_6170FF9A7B50">
      <xsd:complexType>
        <xsd:complexContent>
          <xsd:extension base="dms:URL">
            <xsd:sequence>
              <xsd:element name="Url" type="dms:ValidUrl" minOccurs="0" nillable="true"/>
              <xsd:element name="Description" type="xsd:string" nillable="true"/>
            </xsd:sequence>
          </xsd:extension>
        </xsd:complexContent>
      </xsd:complexType>
    </xsd:element>
    <xsd:element name="_x0024_Resources_x003a_SILocalization_x002c_BE5601D0_x002d_D879_x002d_4DD1_x002d_A08E_x002d_5646297984B4" ma:index="15" nillable="true" ma:displayName="Dok.ver.id" ma:internalName="_x0024_Resources_x003a_SILocalization_x002c_BE5601D0_x002d_D879_x002d_4DD1_x002d_A08E_x002d_5646297984B4">
      <xsd:simpleType>
        <xsd:restriction base="dms:Text"/>
      </xsd:simpleType>
    </xsd:element>
    <xsd:element name="_x0024_Resources_x003a_SILocalization_x002c_SI_x002e_PersonalLibrary_x002e_CheckedOutFrom360FieldId" ma:index="16" nillable="true" ma:displayName="Checket ud af 360°" ma:default="0" ma:internalName="_x0024_Resources_x003a_SILocalization_x002c_SI_x002e_PersonalLibrary_x002e_CheckedOutFrom360FieldId">
      <xsd:simpleType>
        <xsd:restriction base="dms:Boolean"/>
      </xsd:simpleType>
    </xsd:element>
    <xsd:element name="Checked_x0020_Out_x0020_From_x0020_360_x00b0__x0020_By" ma:index="17" nillable="true" ma:displayName="Checked Out From 360° By" ma:internalName="Checked_x0020_Out_x0020_From_x0020_360_x00b0__x0020_By">
      <xsd:simpleType>
        <xsd:restriction base="dms:Text"/>
      </xsd:simpleType>
    </xsd:element>
    <xsd:element name="Checked_x0020_In_x0020_From_x0020_360_x00b0__x0020_By" ma:index="18" nillable="true" ma:displayName="Checked In From 360° By" ma:internalName="Checked_x0020_In_x0020_From_x0020_360_x00b0__x0020_B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FCD9EB-6FDA-4C9A-84D0-F482C14C7BA3}">
  <ds:schemaRefs>
    <ds:schemaRef ds:uri="http://schemas.microsoft.com/sharepoint/v3/contenttype/forms"/>
  </ds:schemaRefs>
</ds:datastoreItem>
</file>

<file path=customXml/itemProps2.xml><?xml version="1.0" encoding="utf-8"?>
<ds:datastoreItem xmlns:ds="http://schemas.openxmlformats.org/officeDocument/2006/customXml" ds:itemID="{F34402F8-0F5E-4BBC-A211-74C08B75AD9C}">
  <ds:schemaRefs>
    <ds:schemaRef ds:uri="http://schemas.microsoft.com/office/2006/metadata/properties"/>
    <ds:schemaRef ds:uri="http://schemas.microsoft.com/office/infopath/2007/PartnerControls"/>
    <ds:schemaRef ds:uri="45976fc1-53a8-4ebb-ab59-ce13b39a7052"/>
  </ds:schemaRefs>
</ds:datastoreItem>
</file>

<file path=customXml/itemProps3.xml><?xml version="1.0" encoding="utf-8"?>
<ds:datastoreItem xmlns:ds="http://schemas.openxmlformats.org/officeDocument/2006/customXml" ds:itemID="{1CFBAAB9-E8E0-4FC5-8476-4ABAF6BEF999}">
  <ds:schemaRefs>
    <ds:schemaRef ds:uri="http://www.software-innovation.no/growBusinessDocument"/>
  </ds:schemaRefs>
</ds:datastoreItem>
</file>

<file path=customXml/itemProps4.xml><?xml version="1.0" encoding="utf-8"?>
<ds:datastoreItem xmlns:ds="http://schemas.openxmlformats.org/officeDocument/2006/customXml" ds:itemID="{5ED5BF26-2824-40BA-94FF-97F0DCD20B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976fc1-53a8-4ebb-ab59-ce13b39a70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7CBAA18-E7F8-418D-BB54-64BD13E45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494</TotalTime>
  <Pages>7</Pages>
  <Words>1910</Words>
  <Characters>10223</Characters>
  <Application>Microsoft Office Word</Application>
  <DocSecurity>0</DocSecurity>
  <Lines>179</Lines>
  <Paragraphs>116</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12017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 Brock Grønne (KFST)</dc:creator>
  <cp:lastModifiedBy>Henrik Svenstrup</cp:lastModifiedBy>
  <cp:revision>28</cp:revision>
  <cp:lastPrinted>2021-11-22T11:50:00Z</cp:lastPrinted>
  <dcterms:created xsi:type="dcterms:W3CDTF">2021-11-16T12:56:00Z</dcterms:created>
  <dcterms:modified xsi:type="dcterms:W3CDTF">2021-11-25T12:47:00Z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0x01010024FCF02BE0E87140A3F986A05E1F0131</vt:lpwstr>
  </property>
  <property fmtid="{D5CDD505-2E9C-101B-9397-08002B2CF9AE}" pid="3" name="ContentRemapped">
    <vt:lpwstr>true</vt:lpwstr>
  </property>
  <property fmtid="{D5CDD505-2E9C-101B-9397-08002B2CF9AE}" pid="4" name="SD_UserprofileName">
    <vt:lpwstr>UK Helle</vt:lpwstr>
  </property>
  <property fmtid="{D5CDD505-2E9C-101B-9397-08002B2CF9AE}" pid="5" name="SD_DocumentLanguage">
    <vt:lpwstr>en-GB</vt:lpwstr>
  </property>
  <property fmtid="{D5CDD505-2E9C-101B-9397-08002B2CF9AE}" pid="6" name="SD_Office_OFF_ID">
    <vt:lpwstr>37</vt:lpwstr>
  </property>
  <property fmtid="{D5CDD505-2E9C-101B-9397-08002B2CF9AE}" pid="7" name="CurrentOfficeID">
    <vt:lpwstr>37</vt:lpwstr>
  </property>
  <property fmtid="{D5CDD505-2E9C-101B-9397-08002B2CF9AE}" pid="8" name="SD_Office_OFF_Organisation">
    <vt:lpwstr>MST</vt:lpwstr>
  </property>
  <property fmtid="{D5CDD505-2E9C-101B-9397-08002B2CF9AE}" pid="9" name="SD_Office_OFF_ArtworkDefinition">
    <vt:lpwstr>MFVM</vt:lpwstr>
  </property>
  <property fmtid="{D5CDD505-2E9C-101B-9397-08002B2CF9AE}" pid="10" name="SD_Office_OFF_LogoFileName">
    <vt:lpwstr>MST</vt:lpwstr>
  </property>
  <property fmtid="{D5CDD505-2E9C-101B-9397-08002B2CF9AE}" pid="11" name="SD_Office_OFF_Institution">
    <vt:lpwstr>Environmental Protection Agency</vt:lpwstr>
  </property>
  <property fmtid="{D5CDD505-2E9C-101B-9397-08002B2CF9AE}" pid="12" name="SD_Office_OFF_kontor">
    <vt:lpwstr>Pesticider og Biocider</vt:lpwstr>
  </property>
  <property fmtid="{D5CDD505-2E9C-101B-9397-08002B2CF9AE}" pid="13" name="SD_Office_OFF_Department">
    <vt:lpwstr>Pesticides and Biocides</vt:lpwstr>
  </property>
  <property fmtid="{D5CDD505-2E9C-101B-9397-08002B2CF9AE}" pid="14" name="SD_Office_OFF_Footertext">
    <vt:lpwstr/>
  </property>
  <property fmtid="{D5CDD505-2E9C-101B-9397-08002B2CF9AE}" pid="15" name="SD_Office_OFF_AddressA">
    <vt:lpwstr>Tolderlundsvej 5</vt:lpwstr>
  </property>
  <property fmtid="{D5CDD505-2E9C-101B-9397-08002B2CF9AE}" pid="16" name="SD_Office_OFF_AddressB">
    <vt:lpwstr/>
  </property>
  <property fmtid="{D5CDD505-2E9C-101B-9397-08002B2CF9AE}" pid="17" name="SD_Office_OFF_AddressC">
    <vt:lpwstr/>
  </property>
  <property fmtid="{D5CDD505-2E9C-101B-9397-08002B2CF9AE}" pid="18" name="SD_Office_OFF_AddressCollected">
    <vt:lpwstr>Tolderlundsvej 5</vt:lpwstr>
  </property>
  <property fmtid="{D5CDD505-2E9C-101B-9397-08002B2CF9AE}" pid="19" name="SD_Office_OFF_AddressD">
    <vt:lpwstr>5000</vt:lpwstr>
  </property>
  <property fmtid="{D5CDD505-2E9C-101B-9397-08002B2CF9AE}" pid="20" name="SD_Office_OFF_City">
    <vt:lpwstr>Odense C Denmark</vt:lpwstr>
  </property>
  <property fmtid="{D5CDD505-2E9C-101B-9397-08002B2CF9AE}" pid="21" name="SD_Office_OFF_Phone">
    <vt:lpwstr>+45 72 54 40 00</vt:lpwstr>
  </property>
  <property fmtid="{D5CDD505-2E9C-101B-9397-08002B2CF9AE}" pid="22" name="SD_Office_OFF_Fax">
    <vt:lpwstr/>
  </property>
  <property fmtid="{D5CDD505-2E9C-101B-9397-08002B2CF9AE}" pid="23" name="SD_Office_OFF_Email">
    <vt:lpwstr>mst@mst.dk</vt:lpwstr>
  </property>
  <property fmtid="{D5CDD505-2E9C-101B-9397-08002B2CF9AE}" pid="24" name="SD_Office_OFF_Web">
    <vt:lpwstr>www.mst.dk</vt:lpwstr>
  </property>
  <property fmtid="{D5CDD505-2E9C-101B-9397-08002B2CF9AE}" pid="25" name="SD_Office_OFF_CVR">
    <vt:lpwstr>25798376</vt:lpwstr>
  </property>
  <property fmtid="{D5CDD505-2E9C-101B-9397-08002B2CF9AE}" pid="26" name="SD_Office_OFF_EAN">
    <vt:lpwstr>5798000860810</vt:lpwstr>
  </property>
  <property fmtid="{D5CDD505-2E9C-101B-9397-08002B2CF9AE}" pid="27" name="SD_Office_OFF_ColorTheme">
    <vt:lpwstr>MFVM - Miljøstyrelsen</vt:lpwstr>
  </property>
  <property fmtid="{D5CDD505-2E9C-101B-9397-08002B2CF9AE}" pid="28" name="USR_Name">
    <vt:lpwstr>Helle Husum</vt:lpwstr>
  </property>
  <property fmtid="{D5CDD505-2E9C-101B-9397-08002B2CF9AE}" pid="29" name="USR_Initials">
    <vt:lpwstr>HEHUS</vt:lpwstr>
  </property>
  <property fmtid="{D5CDD505-2E9C-101B-9397-08002B2CF9AE}" pid="30" name="USR_Title">
    <vt:lpwstr>Special Advisor</vt:lpwstr>
  </property>
  <property fmtid="{D5CDD505-2E9C-101B-9397-08002B2CF9AE}" pid="31" name="USR_DirectPhone">
    <vt:lpwstr>+45 23 63 73 04</vt:lpwstr>
  </property>
  <property fmtid="{D5CDD505-2E9C-101B-9397-08002B2CF9AE}" pid="32" name="USR_Mobile">
    <vt:lpwstr>+45 23 63 73 04</vt:lpwstr>
  </property>
  <property fmtid="{D5CDD505-2E9C-101B-9397-08002B2CF9AE}" pid="33" name="USR_Email">
    <vt:lpwstr>hehus@mst.dk</vt:lpwstr>
  </property>
  <property fmtid="{D5CDD505-2E9C-101B-9397-08002B2CF9AE}" pid="34" name="sdDocumentDate">
    <vt:lpwstr>44523</vt:lpwstr>
  </property>
  <property fmtid="{D5CDD505-2E9C-101B-9397-08002B2CF9AE}" pid="35" name="SD_IntegrationInfoAdded">
    <vt:bool>true</vt:bool>
  </property>
</Properties>
</file>