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4365" w14:textId="77777777" w:rsidR="006646FD" w:rsidRPr="00627590" w:rsidRDefault="00AF5343" w:rsidP="00993AC1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04453D" w:rsidRPr="00627590">
        <w:rPr>
          <w:rFonts w:asciiTheme="minorHAnsi" w:hAnsiTheme="minorHAnsi" w:cstheme="minorHAnsi"/>
        </w:rPr>
        <w:t xml:space="preserve">                                         </w:t>
      </w:r>
      <w:r w:rsidR="00993AC1" w:rsidRPr="00627590">
        <w:rPr>
          <w:rFonts w:asciiTheme="minorHAnsi" w:hAnsiTheme="minorHAnsi" w:cstheme="minorHAnsi"/>
        </w:rPr>
        <w:t xml:space="preserve">    </w:t>
      </w:r>
      <w:r w:rsidR="006646FD" w:rsidRPr="00627590">
        <w:rPr>
          <w:rFonts w:asciiTheme="minorHAnsi" w:hAnsiTheme="minorHAnsi" w:cstheme="minorHAnsi"/>
        </w:rPr>
        <w:t xml:space="preserve">                   </w:t>
      </w:r>
    </w:p>
    <w:p w14:paraId="0A845243" w14:textId="77777777" w:rsidR="006646FD" w:rsidRPr="00627590" w:rsidRDefault="006646FD" w:rsidP="00993AC1">
      <w:pPr>
        <w:rPr>
          <w:rFonts w:asciiTheme="minorHAnsi" w:hAnsiTheme="minorHAnsi" w:cstheme="minorHAnsi"/>
        </w:rPr>
      </w:pPr>
    </w:p>
    <w:p w14:paraId="11547C48" w14:textId="77777777" w:rsidR="00276B81" w:rsidRPr="00627590" w:rsidRDefault="006646FD" w:rsidP="00993AC1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</w:t>
      </w:r>
      <w:r w:rsidR="005A5380" w:rsidRPr="00627590">
        <w:rPr>
          <w:rFonts w:asciiTheme="minorHAnsi" w:hAnsiTheme="minorHAnsi" w:cstheme="minorHAnsi"/>
          <w:noProof/>
        </w:rPr>
        <w:drawing>
          <wp:inline distT="0" distB="0" distL="0" distR="0" wp14:anchorId="34D3D85F" wp14:editId="3E2093BF">
            <wp:extent cx="971550" cy="971550"/>
            <wp:effectExtent l="19050" t="0" r="0" b="0"/>
            <wp:docPr id="1" name="Billede 1" descr="GG-FINO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-FINO-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08283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6D0BC9CF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7849EB87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46DD9872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3E2E37BD" w14:textId="05F7D802" w:rsidR="005A5380" w:rsidRPr="00627590" w:rsidRDefault="00182254" w:rsidP="005A538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27590">
        <w:rPr>
          <w:rFonts w:asciiTheme="minorHAnsi" w:hAnsiTheme="minorHAnsi" w:cstheme="minorHAnsi"/>
          <w:b/>
          <w:sz w:val="48"/>
          <w:szCs w:val="48"/>
        </w:rPr>
        <w:t>Kantineforpagtning 20</w:t>
      </w:r>
      <w:r w:rsidR="002632ED">
        <w:rPr>
          <w:rFonts w:asciiTheme="minorHAnsi" w:hAnsiTheme="minorHAnsi" w:cstheme="minorHAnsi"/>
          <w:b/>
          <w:sz w:val="48"/>
          <w:szCs w:val="48"/>
        </w:rPr>
        <w:t>22</w:t>
      </w:r>
    </w:p>
    <w:p w14:paraId="0E1D1DD6" w14:textId="77777777" w:rsidR="005A5380" w:rsidRPr="00627590" w:rsidRDefault="005A5380" w:rsidP="005A5380">
      <w:pPr>
        <w:jc w:val="center"/>
        <w:rPr>
          <w:rFonts w:asciiTheme="minorHAnsi" w:hAnsiTheme="minorHAnsi" w:cstheme="minorHAnsi"/>
          <w:b/>
        </w:rPr>
      </w:pPr>
      <w:r w:rsidRPr="00627590">
        <w:rPr>
          <w:rFonts w:asciiTheme="minorHAnsi" w:hAnsiTheme="minorHAnsi" w:cstheme="minorHAnsi"/>
          <w:b/>
        </w:rPr>
        <w:t>-supplerende oplysninger</w:t>
      </w:r>
    </w:p>
    <w:p w14:paraId="0E0E5BDC" w14:textId="77777777" w:rsidR="005A5380" w:rsidRPr="00627590" w:rsidRDefault="005A5380" w:rsidP="005A5380">
      <w:pPr>
        <w:rPr>
          <w:rFonts w:asciiTheme="minorHAnsi" w:hAnsiTheme="minorHAnsi" w:cstheme="minorHAnsi"/>
        </w:rPr>
      </w:pPr>
    </w:p>
    <w:p w14:paraId="57E6B47A" w14:textId="77777777" w:rsidR="00721976" w:rsidRDefault="00721976" w:rsidP="005A5380">
      <w:pPr>
        <w:rPr>
          <w:rFonts w:asciiTheme="minorHAnsi" w:hAnsiTheme="minorHAnsi" w:cstheme="minorHAnsi"/>
          <w:b/>
        </w:rPr>
      </w:pPr>
    </w:p>
    <w:p w14:paraId="48A696F1" w14:textId="77777777" w:rsidR="00721976" w:rsidRDefault="00721976" w:rsidP="005A5380">
      <w:pPr>
        <w:rPr>
          <w:rFonts w:asciiTheme="minorHAnsi" w:hAnsiTheme="minorHAnsi" w:cstheme="minorHAnsi"/>
          <w:b/>
        </w:rPr>
      </w:pPr>
    </w:p>
    <w:p w14:paraId="39F98799" w14:textId="6CB31EB2" w:rsidR="005A5380" w:rsidRPr="00627590" w:rsidRDefault="005A5380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  <w:b/>
        </w:rPr>
        <w:t>Ansøgning</w:t>
      </w:r>
      <w:r w:rsidRPr="00627590">
        <w:rPr>
          <w:rFonts w:asciiTheme="minorHAnsi" w:hAnsiTheme="minorHAnsi" w:cstheme="minorHAnsi"/>
        </w:rPr>
        <w:t xml:space="preserve">: </w:t>
      </w:r>
      <w:r w:rsidR="00B62B86" w:rsidRPr="00627590">
        <w:rPr>
          <w:rFonts w:asciiTheme="minorHAnsi" w:hAnsiTheme="minorHAnsi" w:cstheme="minorHAnsi"/>
        </w:rPr>
        <w:t>inden</w:t>
      </w:r>
      <w:r w:rsidRPr="00627590">
        <w:rPr>
          <w:rFonts w:asciiTheme="minorHAnsi" w:hAnsiTheme="minorHAnsi" w:cstheme="minorHAnsi"/>
        </w:rPr>
        <w:t xml:space="preserve"> </w:t>
      </w:r>
      <w:r w:rsidR="009D73FF">
        <w:rPr>
          <w:rFonts w:asciiTheme="minorHAnsi" w:hAnsiTheme="minorHAnsi" w:cstheme="minorHAnsi"/>
        </w:rPr>
        <w:t>31/5</w:t>
      </w:r>
      <w:r w:rsidR="00627590">
        <w:rPr>
          <w:rFonts w:asciiTheme="minorHAnsi" w:hAnsiTheme="minorHAnsi" w:cstheme="minorHAnsi"/>
        </w:rPr>
        <w:t xml:space="preserve"> 20</w:t>
      </w:r>
      <w:r w:rsidR="009D73FF">
        <w:rPr>
          <w:rFonts w:asciiTheme="minorHAnsi" w:hAnsiTheme="minorHAnsi" w:cstheme="minorHAnsi"/>
        </w:rPr>
        <w:t>22</w:t>
      </w:r>
      <w:r w:rsidRPr="00627590">
        <w:rPr>
          <w:rFonts w:asciiTheme="minorHAnsi" w:hAnsiTheme="minorHAnsi" w:cstheme="minorHAnsi"/>
        </w:rPr>
        <w:t>.</w:t>
      </w:r>
    </w:p>
    <w:p w14:paraId="34D3CF93" w14:textId="77777777" w:rsidR="005A5380" w:rsidRPr="00627590" w:rsidRDefault="005A5380" w:rsidP="005A5380">
      <w:pPr>
        <w:rPr>
          <w:rFonts w:asciiTheme="minorHAnsi" w:hAnsiTheme="minorHAnsi" w:cstheme="minorHAnsi"/>
        </w:rPr>
      </w:pPr>
    </w:p>
    <w:p w14:paraId="3CCF0FD2" w14:textId="02E7EE7F" w:rsidR="005A5380" w:rsidRPr="00627590" w:rsidRDefault="005A5380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  <w:b/>
        </w:rPr>
        <w:t>Samtaler</w:t>
      </w:r>
      <w:r w:rsidRPr="00627590">
        <w:rPr>
          <w:rFonts w:asciiTheme="minorHAnsi" w:hAnsiTheme="minorHAnsi" w:cstheme="minorHAnsi"/>
        </w:rPr>
        <w:t xml:space="preserve">: </w:t>
      </w:r>
      <w:r w:rsidR="00EF24E4" w:rsidRPr="00627590">
        <w:rPr>
          <w:rFonts w:asciiTheme="minorHAnsi" w:hAnsiTheme="minorHAnsi" w:cstheme="minorHAnsi"/>
        </w:rPr>
        <w:t xml:space="preserve">Der afholdes </w:t>
      </w:r>
      <w:r w:rsidR="00EF24E4" w:rsidRPr="00721976">
        <w:rPr>
          <w:rFonts w:asciiTheme="minorHAnsi" w:hAnsiTheme="minorHAnsi" w:cstheme="minorHAnsi"/>
          <w:u w:val="single"/>
        </w:rPr>
        <w:t xml:space="preserve">samtaler </w:t>
      </w:r>
      <w:r w:rsidR="009D73FF">
        <w:rPr>
          <w:rFonts w:asciiTheme="minorHAnsi" w:hAnsiTheme="minorHAnsi" w:cstheme="minorHAnsi"/>
          <w:u w:val="single"/>
        </w:rPr>
        <w:t>onsdag 8/6</w:t>
      </w:r>
      <w:r w:rsidR="00B62B86" w:rsidRPr="00721976">
        <w:rPr>
          <w:rFonts w:asciiTheme="minorHAnsi" w:hAnsiTheme="minorHAnsi" w:cstheme="minorHAnsi"/>
          <w:u w:val="single"/>
        </w:rPr>
        <w:t xml:space="preserve"> kl. 12-16</w:t>
      </w:r>
      <w:r w:rsidR="00467F91" w:rsidRPr="00627590">
        <w:rPr>
          <w:rFonts w:asciiTheme="minorHAnsi" w:hAnsiTheme="minorHAnsi" w:cstheme="minorHAnsi"/>
        </w:rPr>
        <w:t xml:space="preserve">. Tidspunkt på dagen aftales med de indkaldte. </w:t>
      </w:r>
      <w:r w:rsidRPr="00627590">
        <w:rPr>
          <w:rFonts w:asciiTheme="minorHAnsi" w:hAnsiTheme="minorHAnsi" w:cstheme="minorHAnsi"/>
        </w:rPr>
        <w:t xml:space="preserve">På baggrund af ansøgningerne vil et udvalg indkalde de ansøgere, som vi skønner har et tilbud, som i forhold til pris/kvalitet/service matcher vores behov. </w:t>
      </w:r>
    </w:p>
    <w:p w14:paraId="6E9EC7D3" w14:textId="77777777" w:rsidR="005A5380" w:rsidRPr="00627590" w:rsidRDefault="005A5380" w:rsidP="005A5380">
      <w:pPr>
        <w:rPr>
          <w:rFonts w:asciiTheme="minorHAnsi" w:hAnsiTheme="minorHAnsi" w:cstheme="minorHAnsi"/>
        </w:rPr>
      </w:pPr>
    </w:p>
    <w:p w14:paraId="5C64D001" w14:textId="1ABCEDE3" w:rsidR="005A5380" w:rsidRPr="00627590" w:rsidRDefault="005A5380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  <w:b/>
        </w:rPr>
        <w:t>Omsætning</w:t>
      </w:r>
      <w:r w:rsidR="00EF24E4" w:rsidRPr="00627590">
        <w:rPr>
          <w:rFonts w:asciiTheme="minorHAnsi" w:hAnsiTheme="minorHAnsi" w:cstheme="minorHAnsi"/>
          <w:b/>
        </w:rPr>
        <w:t xml:space="preserve">: </w:t>
      </w:r>
      <w:r w:rsidR="00D3354D">
        <w:rPr>
          <w:rFonts w:asciiTheme="minorHAnsi" w:hAnsiTheme="minorHAnsi" w:cstheme="minorHAnsi"/>
        </w:rPr>
        <w:t>Ud over kantinedriften på skolen til daglig</w:t>
      </w:r>
      <w:r w:rsidR="00721976">
        <w:rPr>
          <w:rFonts w:asciiTheme="minorHAnsi" w:hAnsiTheme="minorHAnsi" w:cstheme="minorHAnsi"/>
        </w:rPr>
        <w:t xml:space="preserve"> vil der være en række større arrangementer som sommerfrokost, julefrokost, gallamiddag for 3g’ere og deres lærere etc., hvor vi har tradition for at købe mad fra kantinen. D</w:t>
      </w:r>
      <w:r w:rsidR="00D3354D">
        <w:rPr>
          <w:rFonts w:asciiTheme="minorHAnsi" w:hAnsiTheme="minorHAnsi" w:cstheme="minorHAnsi"/>
        </w:rPr>
        <w:t xml:space="preserve">er </w:t>
      </w:r>
      <w:r w:rsidR="00721976">
        <w:rPr>
          <w:rFonts w:asciiTheme="minorHAnsi" w:hAnsiTheme="minorHAnsi" w:cstheme="minorHAnsi"/>
        </w:rPr>
        <w:t>er også en oplagt</w:t>
      </w:r>
      <w:r w:rsidR="00D3354D">
        <w:rPr>
          <w:rFonts w:asciiTheme="minorHAnsi" w:hAnsiTheme="minorHAnsi" w:cstheme="minorHAnsi"/>
        </w:rPr>
        <w:t xml:space="preserve"> mulighed for produktion til Gribskov Kultursalen</w:t>
      </w:r>
      <w:r w:rsidR="00721976">
        <w:rPr>
          <w:rFonts w:asciiTheme="minorHAnsi" w:hAnsiTheme="minorHAnsi" w:cstheme="minorHAnsi"/>
        </w:rPr>
        <w:t>, som er en del af vores matrikel,</w:t>
      </w:r>
      <w:r w:rsidR="00D3354D">
        <w:rPr>
          <w:rFonts w:asciiTheme="minorHAnsi" w:hAnsiTheme="minorHAnsi" w:cstheme="minorHAnsi"/>
        </w:rPr>
        <w:t xml:space="preserve"> samt salg af mad ud af huset.</w:t>
      </w:r>
      <w:r w:rsidR="00F11EEE" w:rsidRPr="00F11EEE">
        <w:rPr>
          <w:rFonts w:asciiTheme="minorHAnsi" w:hAnsiTheme="minorHAnsi" w:cstheme="minorHAnsi"/>
        </w:rPr>
        <w:t xml:space="preserve"> </w:t>
      </w:r>
      <w:r w:rsidR="00F11EEE" w:rsidRPr="00D3354D">
        <w:rPr>
          <w:rFonts w:asciiTheme="minorHAnsi" w:hAnsiTheme="minorHAnsi" w:cstheme="minorHAnsi"/>
        </w:rPr>
        <w:t xml:space="preserve">Forventet omsætning </w:t>
      </w:r>
      <w:r w:rsidR="00614A96">
        <w:rPr>
          <w:rFonts w:asciiTheme="minorHAnsi" w:hAnsiTheme="minorHAnsi" w:cstheme="minorHAnsi"/>
        </w:rPr>
        <w:t>1.250.000-1.500.000</w:t>
      </w:r>
      <w:r w:rsidR="00F11EEE">
        <w:rPr>
          <w:rFonts w:asciiTheme="minorHAnsi" w:hAnsiTheme="minorHAnsi" w:cstheme="minorHAnsi"/>
        </w:rPr>
        <w:t>.</w:t>
      </w:r>
      <w:r w:rsidR="00F11EEE" w:rsidRPr="00627590">
        <w:rPr>
          <w:rFonts w:asciiTheme="minorHAnsi" w:hAnsiTheme="minorHAnsi" w:cstheme="minorHAnsi"/>
        </w:rPr>
        <w:t xml:space="preserve"> (</w:t>
      </w:r>
      <w:r w:rsidR="00F11EEE">
        <w:rPr>
          <w:rFonts w:asciiTheme="minorHAnsi" w:hAnsiTheme="minorHAnsi" w:cstheme="minorHAnsi"/>
        </w:rPr>
        <w:t xml:space="preserve">Der er tale om et noget usikkert skøn baseret på </w:t>
      </w:r>
      <w:r w:rsidR="00F11EEE" w:rsidRPr="00627590">
        <w:rPr>
          <w:rFonts w:asciiTheme="minorHAnsi" w:hAnsiTheme="minorHAnsi" w:cstheme="minorHAnsi"/>
        </w:rPr>
        <w:t>ca</w:t>
      </w:r>
      <w:r w:rsidR="00614A96">
        <w:rPr>
          <w:rFonts w:asciiTheme="minorHAnsi" w:hAnsiTheme="minorHAnsi" w:cstheme="minorHAnsi"/>
        </w:rPr>
        <w:t>.</w:t>
      </w:r>
      <w:r w:rsidR="00F11EEE" w:rsidRPr="00627590">
        <w:rPr>
          <w:rFonts w:asciiTheme="minorHAnsi" w:hAnsiTheme="minorHAnsi" w:cstheme="minorHAnsi"/>
        </w:rPr>
        <w:t xml:space="preserve"> </w:t>
      </w:r>
      <w:r w:rsidR="00614A96">
        <w:rPr>
          <w:rFonts w:asciiTheme="minorHAnsi" w:hAnsiTheme="minorHAnsi" w:cstheme="minorHAnsi"/>
        </w:rPr>
        <w:t>675</w:t>
      </w:r>
      <w:r w:rsidR="00F11EEE" w:rsidRPr="00627590">
        <w:rPr>
          <w:rFonts w:asciiTheme="minorHAnsi" w:hAnsiTheme="minorHAnsi" w:cstheme="minorHAnsi"/>
        </w:rPr>
        <w:t xml:space="preserve"> elever, </w:t>
      </w:r>
      <w:r w:rsidR="009D73FF">
        <w:rPr>
          <w:rFonts w:asciiTheme="minorHAnsi" w:hAnsiTheme="minorHAnsi" w:cstheme="minorHAnsi"/>
        </w:rPr>
        <w:t>90</w:t>
      </w:r>
      <w:r w:rsidR="00F11EEE" w:rsidRPr="00627590">
        <w:rPr>
          <w:rFonts w:asciiTheme="minorHAnsi" w:hAnsiTheme="minorHAnsi" w:cstheme="minorHAnsi"/>
        </w:rPr>
        <w:t xml:space="preserve"> ansatte</w:t>
      </w:r>
      <w:r w:rsidR="00F11EEE">
        <w:rPr>
          <w:rFonts w:asciiTheme="minorHAnsi" w:hAnsiTheme="minorHAnsi" w:cstheme="minorHAnsi"/>
        </w:rPr>
        <w:t>. Den samlede omsætning afhænger af i hvor høj grad man benytter sig af muligheden for at supplere med salg til kultursal og ud af huset</w:t>
      </w:r>
      <w:r w:rsidR="009D73FF">
        <w:rPr>
          <w:rFonts w:asciiTheme="minorHAnsi" w:hAnsiTheme="minorHAnsi" w:cstheme="minorHAnsi"/>
        </w:rPr>
        <w:t xml:space="preserve">. Omsætningen i de foregående to år har desuden været påvirket af de mange </w:t>
      </w:r>
      <w:proofErr w:type="spellStart"/>
      <w:r w:rsidR="009D73FF">
        <w:rPr>
          <w:rFonts w:asciiTheme="minorHAnsi" w:hAnsiTheme="minorHAnsi" w:cstheme="minorHAnsi"/>
        </w:rPr>
        <w:t>corona</w:t>
      </w:r>
      <w:proofErr w:type="spellEnd"/>
      <w:r w:rsidR="009D73FF">
        <w:rPr>
          <w:rFonts w:asciiTheme="minorHAnsi" w:hAnsiTheme="minorHAnsi" w:cstheme="minorHAnsi"/>
        </w:rPr>
        <w:t>-nedlukninger</w:t>
      </w:r>
      <w:r w:rsidR="00F11EEE" w:rsidRPr="00627590">
        <w:rPr>
          <w:rFonts w:asciiTheme="minorHAnsi" w:hAnsiTheme="minorHAnsi" w:cstheme="minorHAnsi"/>
        </w:rPr>
        <w:t>)</w:t>
      </w:r>
      <w:r w:rsidR="00F11EEE">
        <w:rPr>
          <w:rFonts w:asciiTheme="minorHAnsi" w:hAnsiTheme="minorHAnsi" w:cstheme="minorHAnsi"/>
        </w:rPr>
        <w:t>.</w:t>
      </w:r>
    </w:p>
    <w:p w14:paraId="228C9500" w14:textId="77777777" w:rsidR="005A5380" w:rsidRPr="00627590" w:rsidRDefault="005A5380" w:rsidP="005A5380">
      <w:pPr>
        <w:rPr>
          <w:rFonts w:asciiTheme="minorHAnsi" w:hAnsiTheme="minorHAnsi" w:cstheme="minorHAnsi"/>
        </w:rPr>
      </w:pPr>
    </w:p>
    <w:p w14:paraId="063CE44A" w14:textId="77777777" w:rsidR="005A5380" w:rsidRPr="00627590" w:rsidRDefault="005A5380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  <w:b/>
        </w:rPr>
        <w:t>Forpagtningsafgift</w:t>
      </w:r>
      <w:r w:rsidRPr="00627590">
        <w:rPr>
          <w:rFonts w:asciiTheme="minorHAnsi" w:hAnsiTheme="minorHAnsi" w:cstheme="minorHAnsi"/>
        </w:rPr>
        <w:t>: 2000,- pr. år</w:t>
      </w:r>
    </w:p>
    <w:p w14:paraId="690EA2B4" w14:textId="77777777" w:rsidR="00EF24E4" w:rsidRPr="00627590" w:rsidRDefault="00EF24E4" w:rsidP="005A5380">
      <w:pPr>
        <w:rPr>
          <w:rFonts w:asciiTheme="minorHAnsi" w:hAnsiTheme="minorHAnsi" w:cstheme="minorHAnsi"/>
        </w:rPr>
      </w:pPr>
    </w:p>
    <w:p w14:paraId="7184B997" w14:textId="77777777" w:rsidR="00EF24E4" w:rsidRPr="00627590" w:rsidRDefault="00EF24E4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  <w:b/>
        </w:rPr>
        <w:t>Depositum:</w:t>
      </w:r>
      <w:r w:rsidRPr="00627590">
        <w:rPr>
          <w:rFonts w:asciiTheme="minorHAnsi" w:hAnsiTheme="minorHAnsi" w:cstheme="minorHAnsi"/>
        </w:rPr>
        <w:t xml:space="preserve"> Til sikkerhed for forpagters forpligtelser indbetales et depositum på kr. 20.000,-.</w:t>
      </w:r>
    </w:p>
    <w:p w14:paraId="0BD0CCC5" w14:textId="77777777" w:rsidR="00EF24E4" w:rsidRPr="00627590" w:rsidRDefault="00EF24E4" w:rsidP="005A5380">
      <w:pPr>
        <w:rPr>
          <w:rFonts w:asciiTheme="minorHAnsi" w:hAnsiTheme="minorHAnsi" w:cstheme="minorHAnsi"/>
        </w:rPr>
      </w:pPr>
    </w:p>
    <w:p w14:paraId="644C5F3B" w14:textId="77777777" w:rsidR="006A51B8" w:rsidRDefault="00EF24E4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  <w:b/>
        </w:rPr>
        <w:t>Tilskud til driften:</w:t>
      </w:r>
      <w:r w:rsidRPr="00627590">
        <w:rPr>
          <w:rFonts w:asciiTheme="minorHAnsi" w:hAnsiTheme="minorHAnsi" w:cstheme="minorHAnsi"/>
        </w:rPr>
        <w:t xml:space="preserve"> </w:t>
      </w:r>
    </w:p>
    <w:p w14:paraId="60EE4714" w14:textId="1CF91590" w:rsidR="00EF24E4" w:rsidRPr="00627590" w:rsidRDefault="00EF24E4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Gymnasiet yder et løntilskud til kantinens ansatte på </w:t>
      </w:r>
      <w:r w:rsidR="00614A96">
        <w:rPr>
          <w:rFonts w:asciiTheme="minorHAnsi" w:hAnsiTheme="minorHAnsi" w:cstheme="minorHAnsi"/>
        </w:rPr>
        <w:t xml:space="preserve">6,5 </w:t>
      </w:r>
      <w:r w:rsidRPr="00627590">
        <w:rPr>
          <w:rFonts w:asciiTheme="minorHAnsi" w:hAnsiTheme="minorHAnsi" w:cstheme="minorHAnsi"/>
        </w:rPr>
        <w:t xml:space="preserve">time / </w:t>
      </w:r>
      <w:r w:rsidR="00614A96">
        <w:rPr>
          <w:rFonts w:asciiTheme="minorHAnsi" w:hAnsiTheme="minorHAnsi" w:cstheme="minorHAnsi"/>
        </w:rPr>
        <w:t>skoledag</w:t>
      </w:r>
      <w:r w:rsidRPr="00627590">
        <w:rPr>
          <w:rFonts w:asciiTheme="minorHAnsi" w:hAnsiTheme="minorHAnsi" w:cstheme="minorHAnsi"/>
        </w:rPr>
        <w:t xml:space="preserve"> (mindsteløn f ufaglærte). Tilskuddet er betinget af, at der månedligt afleveres underskrevet kopi af lønsedler og timeafregning</w:t>
      </w:r>
      <w:r w:rsidR="00D3354D">
        <w:rPr>
          <w:rFonts w:asciiTheme="minorHAnsi" w:hAnsiTheme="minorHAnsi" w:cstheme="minorHAnsi"/>
        </w:rPr>
        <w:t xml:space="preserve"> svarende til min </w:t>
      </w:r>
      <w:r w:rsidR="00614A96">
        <w:rPr>
          <w:rFonts w:asciiTheme="minorHAnsi" w:hAnsiTheme="minorHAnsi" w:cstheme="minorHAnsi"/>
        </w:rPr>
        <w:t>6,5</w:t>
      </w:r>
      <w:r w:rsidR="00614A96">
        <w:rPr>
          <w:rFonts w:asciiTheme="minorHAnsi" w:hAnsiTheme="minorHAnsi" w:cstheme="minorHAnsi"/>
        </w:rPr>
        <w:t xml:space="preserve"> </w:t>
      </w:r>
      <w:r w:rsidR="00614A96" w:rsidRPr="00627590">
        <w:rPr>
          <w:rFonts w:asciiTheme="minorHAnsi" w:hAnsiTheme="minorHAnsi" w:cstheme="minorHAnsi"/>
        </w:rPr>
        <w:t xml:space="preserve">time / </w:t>
      </w:r>
      <w:r w:rsidR="00614A96">
        <w:rPr>
          <w:rFonts w:asciiTheme="minorHAnsi" w:hAnsiTheme="minorHAnsi" w:cstheme="minorHAnsi"/>
        </w:rPr>
        <w:t>skoledag</w:t>
      </w:r>
      <w:r w:rsidRPr="00627590">
        <w:rPr>
          <w:rFonts w:asciiTheme="minorHAnsi" w:hAnsiTheme="minorHAnsi" w:cstheme="minorHAnsi"/>
        </w:rPr>
        <w:t>.</w:t>
      </w:r>
    </w:p>
    <w:p w14:paraId="3029B2A4" w14:textId="77777777" w:rsidR="005A5380" w:rsidRPr="00627590" w:rsidRDefault="005A5380" w:rsidP="005A5380">
      <w:pPr>
        <w:rPr>
          <w:rFonts w:asciiTheme="minorHAnsi" w:hAnsiTheme="minorHAnsi" w:cstheme="minorHAnsi"/>
        </w:rPr>
      </w:pPr>
    </w:p>
    <w:p w14:paraId="4AB71864" w14:textId="77777777" w:rsidR="006A51B8" w:rsidRDefault="005A5380" w:rsidP="00EF24E4">
      <w:pPr>
        <w:rPr>
          <w:rFonts w:asciiTheme="minorHAnsi" w:hAnsiTheme="minorHAnsi" w:cstheme="minorHAnsi"/>
          <w:b/>
        </w:rPr>
      </w:pPr>
      <w:r w:rsidRPr="00627590">
        <w:rPr>
          <w:rFonts w:asciiTheme="minorHAnsi" w:hAnsiTheme="minorHAnsi" w:cstheme="minorHAnsi"/>
          <w:b/>
        </w:rPr>
        <w:t>Køkken faciliteter</w:t>
      </w:r>
      <w:r w:rsidR="00EF24E4" w:rsidRPr="00627590">
        <w:rPr>
          <w:rFonts w:asciiTheme="minorHAnsi" w:hAnsiTheme="minorHAnsi" w:cstheme="minorHAnsi"/>
          <w:b/>
        </w:rPr>
        <w:t xml:space="preserve">: </w:t>
      </w:r>
    </w:p>
    <w:p w14:paraId="6D2F93DC" w14:textId="77777777" w:rsidR="00EF24E4" w:rsidRPr="00627590" w:rsidRDefault="00EF24E4" w:rsidP="00EF24E4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>Faciliteterne</w:t>
      </w:r>
      <w:r w:rsidR="005A5380" w:rsidRPr="00627590">
        <w:rPr>
          <w:rFonts w:asciiTheme="minorHAnsi" w:hAnsiTheme="minorHAnsi" w:cstheme="minorHAnsi"/>
          <w:b/>
        </w:rPr>
        <w:t xml:space="preserve"> </w:t>
      </w:r>
      <w:r w:rsidR="005A5380" w:rsidRPr="00627590">
        <w:rPr>
          <w:rFonts w:asciiTheme="minorHAnsi" w:hAnsiTheme="minorHAnsi" w:cstheme="minorHAnsi"/>
        </w:rPr>
        <w:t>stilles gratis til rådighed for produktion til gymnasiet</w:t>
      </w:r>
      <w:r w:rsidR="00D3354D">
        <w:rPr>
          <w:rFonts w:asciiTheme="minorHAnsi" w:hAnsiTheme="minorHAnsi" w:cstheme="minorHAnsi"/>
        </w:rPr>
        <w:t xml:space="preserve"> og til arrangementer i Kultursalen</w:t>
      </w:r>
      <w:r w:rsidR="005A5380" w:rsidRPr="00627590">
        <w:rPr>
          <w:rFonts w:asciiTheme="minorHAnsi" w:hAnsiTheme="minorHAnsi" w:cstheme="minorHAnsi"/>
        </w:rPr>
        <w:t>. Ved salg ud af huset afkræves et gebyr på 10% af omsætningen, som skal dække udgifter til el, vand, varme.</w:t>
      </w:r>
      <w:r w:rsidRPr="00627590">
        <w:rPr>
          <w:rFonts w:asciiTheme="minorHAnsi" w:hAnsiTheme="minorHAnsi" w:cstheme="minorHAnsi"/>
        </w:rPr>
        <w:t xml:space="preserve"> Gymnasiet er forpligtet til at vedligeholde det forpagtede</w:t>
      </w:r>
      <w:r w:rsidR="006A51B8">
        <w:rPr>
          <w:rFonts w:asciiTheme="minorHAnsi" w:hAnsiTheme="minorHAnsi" w:cstheme="minorHAnsi"/>
        </w:rPr>
        <w:t>.</w:t>
      </w:r>
    </w:p>
    <w:p w14:paraId="55484F77" w14:textId="77777777" w:rsidR="005A5380" w:rsidRPr="00627590" w:rsidRDefault="005A5380" w:rsidP="005A5380">
      <w:pPr>
        <w:rPr>
          <w:rFonts w:asciiTheme="minorHAnsi" w:hAnsiTheme="minorHAnsi" w:cstheme="minorHAnsi"/>
        </w:rPr>
      </w:pPr>
    </w:p>
    <w:p w14:paraId="521D5B7A" w14:textId="77777777" w:rsidR="00B62B86" w:rsidRPr="00627590" w:rsidRDefault="005A5380" w:rsidP="005A5380">
      <w:pPr>
        <w:rPr>
          <w:rFonts w:asciiTheme="minorHAnsi" w:hAnsiTheme="minorHAnsi" w:cstheme="minorHAnsi"/>
        </w:rPr>
      </w:pPr>
      <w:proofErr w:type="gramStart"/>
      <w:r w:rsidRPr="00627590">
        <w:rPr>
          <w:rFonts w:asciiTheme="minorHAnsi" w:hAnsiTheme="minorHAnsi" w:cstheme="minorHAnsi"/>
          <w:b/>
        </w:rPr>
        <w:t>Skoleåret</w:t>
      </w:r>
      <w:r w:rsidRPr="00627590">
        <w:rPr>
          <w:rFonts w:asciiTheme="minorHAnsi" w:hAnsiTheme="minorHAnsi" w:cstheme="minorHAnsi"/>
        </w:rPr>
        <w:t xml:space="preserve"> </w:t>
      </w:r>
      <w:r w:rsidR="006A51B8">
        <w:rPr>
          <w:rFonts w:asciiTheme="minorHAnsi" w:hAnsiTheme="minorHAnsi" w:cstheme="minorHAnsi"/>
        </w:rPr>
        <w:t>:</w:t>
      </w:r>
      <w:proofErr w:type="gramEnd"/>
    </w:p>
    <w:p w14:paraId="4B4B2997" w14:textId="77777777" w:rsidR="005A5380" w:rsidRPr="00627590" w:rsidRDefault="00B62B86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Kantinen følger gymnasiets </w:t>
      </w:r>
      <w:r w:rsidR="00627590">
        <w:rPr>
          <w:rFonts w:asciiTheme="minorHAnsi" w:hAnsiTheme="minorHAnsi" w:cstheme="minorHAnsi"/>
        </w:rPr>
        <w:t>årsplanoversigt</w:t>
      </w:r>
      <w:r w:rsidRPr="00627590">
        <w:rPr>
          <w:rFonts w:asciiTheme="minorHAnsi" w:hAnsiTheme="minorHAnsi" w:cstheme="minorHAnsi"/>
        </w:rPr>
        <w:t xml:space="preserve">. Skolen holder </w:t>
      </w:r>
      <w:r w:rsidR="005A5380" w:rsidRPr="00627590">
        <w:rPr>
          <w:rFonts w:asciiTheme="minorHAnsi" w:hAnsiTheme="minorHAnsi" w:cstheme="minorHAnsi"/>
        </w:rPr>
        <w:t>lukket</w:t>
      </w:r>
      <w:r w:rsidRPr="00627590">
        <w:rPr>
          <w:rFonts w:asciiTheme="minorHAnsi" w:hAnsiTheme="minorHAnsi" w:cstheme="minorHAnsi"/>
        </w:rPr>
        <w:t xml:space="preserve"> i følgende uger</w:t>
      </w:r>
      <w:r w:rsidR="005A5380" w:rsidRPr="00627590">
        <w:rPr>
          <w:rFonts w:asciiTheme="minorHAnsi" w:hAnsiTheme="minorHAnsi" w:cstheme="minorHAnsi"/>
        </w:rPr>
        <w:t xml:space="preserve">: 42, </w:t>
      </w:r>
      <w:r w:rsidRPr="00627590">
        <w:rPr>
          <w:rFonts w:asciiTheme="minorHAnsi" w:hAnsiTheme="minorHAnsi" w:cstheme="minorHAnsi"/>
        </w:rPr>
        <w:t>51-52 (som regel 2 ugers juleferie)</w:t>
      </w:r>
      <w:r w:rsidR="005A5380" w:rsidRPr="00627590">
        <w:rPr>
          <w:rFonts w:asciiTheme="minorHAnsi" w:hAnsiTheme="minorHAnsi" w:cstheme="minorHAnsi"/>
        </w:rPr>
        <w:t xml:space="preserve">, uge 7, </w:t>
      </w:r>
      <w:r w:rsidRPr="00627590">
        <w:rPr>
          <w:rFonts w:asciiTheme="minorHAnsi" w:hAnsiTheme="minorHAnsi" w:cstheme="minorHAnsi"/>
        </w:rPr>
        <w:t>påskeugen</w:t>
      </w:r>
      <w:r w:rsidR="005A5380" w:rsidRPr="00627590">
        <w:rPr>
          <w:rFonts w:asciiTheme="minorHAnsi" w:hAnsiTheme="minorHAnsi" w:cstheme="minorHAnsi"/>
        </w:rPr>
        <w:t xml:space="preserve">, uge </w:t>
      </w:r>
      <w:r w:rsidRPr="00627590">
        <w:rPr>
          <w:rFonts w:asciiTheme="minorHAnsi" w:hAnsiTheme="minorHAnsi" w:cstheme="minorHAnsi"/>
        </w:rPr>
        <w:t>27-32</w:t>
      </w:r>
      <w:r w:rsidR="005A5380" w:rsidRPr="00627590">
        <w:rPr>
          <w:rFonts w:asciiTheme="minorHAnsi" w:hAnsiTheme="minorHAnsi" w:cstheme="minorHAnsi"/>
        </w:rPr>
        <w:t xml:space="preserve"> (i alt 12 uger).  Årsplansoversigt udleveres.</w:t>
      </w:r>
    </w:p>
    <w:p w14:paraId="1D8770A1" w14:textId="77777777" w:rsidR="00B62B86" w:rsidRPr="00627590" w:rsidRDefault="00B62B86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>I eksamensperioden vil kantinen skulle levere ”censorfrokost” mm. og salget af almindelig mad til elever vil være begrænset.</w:t>
      </w:r>
    </w:p>
    <w:p w14:paraId="6FF8A41B" w14:textId="6634FD23" w:rsidR="00B62B86" w:rsidRPr="00627590" w:rsidRDefault="00B62B86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>Åbningstider: Kantinen åbner 7.45. Åbningstiderne er fortrinsvis i frikvartererne 9.55-10</w:t>
      </w:r>
      <w:r w:rsidR="00EF24E4" w:rsidRPr="00627590">
        <w:rPr>
          <w:rFonts w:asciiTheme="minorHAnsi" w:hAnsiTheme="minorHAnsi" w:cstheme="minorHAnsi"/>
        </w:rPr>
        <w:t>.10, 11.50-12.20 og 14.00-</w:t>
      </w:r>
      <w:r w:rsidR="00D3354D">
        <w:rPr>
          <w:rFonts w:asciiTheme="minorHAnsi" w:hAnsiTheme="minorHAnsi" w:cstheme="minorHAnsi"/>
        </w:rPr>
        <w:t>14.10. Skoledagen slutter 15.50, men kantinen lukker som regel tidligere. Det er en fordel at holde kantinen åben</w:t>
      </w:r>
      <w:r w:rsidR="009D73FF">
        <w:rPr>
          <w:rFonts w:asciiTheme="minorHAnsi" w:hAnsiTheme="minorHAnsi" w:cstheme="minorHAnsi"/>
        </w:rPr>
        <w:t>,</w:t>
      </w:r>
      <w:r w:rsidR="00D3354D">
        <w:rPr>
          <w:rFonts w:asciiTheme="minorHAnsi" w:hAnsiTheme="minorHAnsi" w:cstheme="minorHAnsi"/>
        </w:rPr>
        <w:t xml:space="preserve"> mens der produceres mad, så der tages lidt af trykket på kantinen i frikvartererne.</w:t>
      </w:r>
    </w:p>
    <w:p w14:paraId="30BC94EC" w14:textId="77777777" w:rsidR="00182254" w:rsidRPr="00627590" w:rsidRDefault="00182254" w:rsidP="005A5380">
      <w:pPr>
        <w:rPr>
          <w:rFonts w:asciiTheme="minorHAnsi" w:hAnsiTheme="minorHAnsi" w:cstheme="minorHAnsi"/>
        </w:rPr>
      </w:pPr>
    </w:p>
    <w:p w14:paraId="4DA9F7FA" w14:textId="77777777" w:rsidR="00721976" w:rsidRDefault="00721976" w:rsidP="006A51B8">
      <w:pPr>
        <w:rPr>
          <w:rFonts w:asciiTheme="minorHAnsi" w:hAnsiTheme="minorHAnsi" w:cstheme="minorHAnsi"/>
          <w:b/>
        </w:rPr>
      </w:pPr>
    </w:p>
    <w:p w14:paraId="0C9B0E49" w14:textId="77777777" w:rsidR="00721976" w:rsidRDefault="00721976" w:rsidP="006A51B8">
      <w:pPr>
        <w:rPr>
          <w:rFonts w:asciiTheme="minorHAnsi" w:hAnsiTheme="minorHAnsi" w:cstheme="minorHAnsi"/>
          <w:b/>
        </w:rPr>
      </w:pPr>
    </w:p>
    <w:p w14:paraId="337FBF8B" w14:textId="77777777" w:rsidR="00721976" w:rsidRDefault="00721976" w:rsidP="006A51B8">
      <w:pPr>
        <w:rPr>
          <w:rFonts w:asciiTheme="minorHAnsi" w:hAnsiTheme="minorHAnsi" w:cstheme="minorHAnsi"/>
          <w:b/>
        </w:rPr>
      </w:pPr>
    </w:p>
    <w:p w14:paraId="46E3F3BD" w14:textId="77777777" w:rsidR="00721976" w:rsidRDefault="00721976" w:rsidP="006A51B8">
      <w:pPr>
        <w:rPr>
          <w:rFonts w:asciiTheme="minorHAnsi" w:hAnsiTheme="minorHAnsi" w:cstheme="minorHAnsi"/>
          <w:b/>
        </w:rPr>
      </w:pPr>
    </w:p>
    <w:p w14:paraId="320A7500" w14:textId="77777777" w:rsidR="00721976" w:rsidRDefault="00721976" w:rsidP="006A51B8">
      <w:pPr>
        <w:rPr>
          <w:rFonts w:asciiTheme="minorHAnsi" w:hAnsiTheme="minorHAnsi" w:cstheme="minorHAnsi"/>
          <w:b/>
        </w:rPr>
      </w:pPr>
    </w:p>
    <w:p w14:paraId="56374496" w14:textId="77777777" w:rsidR="00721976" w:rsidRDefault="00721976" w:rsidP="006A51B8">
      <w:pPr>
        <w:rPr>
          <w:rFonts w:asciiTheme="minorHAnsi" w:hAnsiTheme="minorHAnsi" w:cstheme="minorHAnsi"/>
          <w:b/>
        </w:rPr>
      </w:pPr>
    </w:p>
    <w:p w14:paraId="214F0230" w14:textId="77777777" w:rsidR="00721976" w:rsidRDefault="00721976" w:rsidP="006A51B8">
      <w:pPr>
        <w:rPr>
          <w:rFonts w:asciiTheme="minorHAnsi" w:hAnsiTheme="minorHAnsi" w:cstheme="minorHAnsi"/>
          <w:b/>
        </w:rPr>
      </w:pPr>
    </w:p>
    <w:p w14:paraId="6F13C127" w14:textId="77777777" w:rsidR="00721976" w:rsidRDefault="00721976" w:rsidP="006A51B8">
      <w:pPr>
        <w:rPr>
          <w:rFonts w:asciiTheme="minorHAnsi" w:hAnsiTheme="minorHAnsi" w:cstheme="minorHAnsi"/>
          <w:b/>
        </w:rPr>
      </w:pPr>
    </w:p>
    <w:p w14:paraId="63E5ED93" w14:textId="77777777" w:rsidR="006A51B8" w:rsidRPr="00627590" w:rsidRDefault="006A51B8" w:rsidP="006A51B8">
      <w:pPr>
        <w:rPr>
          <w:rFonts w:asciiTheme="minorHAnsi" w:hAnsiTheme="minorHAnsi" w:cstheme="minorHAnsi"/>
          <w:b/>
        </w:rPr>
      </w:pPr>
      <w:r w:rsidRPr="00627590">
        <w:rPr>
          <w:rFonts w:asciiTheme="minorHAnsi" w:hAnsiTheme="minorHAnsi" w:cstheme="minorHAnsi"/>
          <w:b/>
        </w:rPr>
        <w:t>Salg af mad ”ud af huset”</w:t>
      </w:r>
      <w:r>
        <w:rPr>
          <w:rFonts w:asciiTheme="minorHAnsi" w:hAnsiTheme="minorHAnsi" w:cstheme="minorHAnsi"/>
          <w:b/>
        </w:rPr>
        <w:t>:</w:t>
      </w:r>
    </w:p>
    <w:p w14:paraId="06D81CB6" w14:textId="77777777" w:rsidR="006A51B8" w:rsidRDefault="006A51B8" w:rsidP="006A51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Kantinens faciliteter kan benyttes til produktion af mad ”ud af huset” (hvor kantinen sælger mad til kunder som ikke er elever/personale på GG/Kultursalen). </w:t>
      </w:r>
    </w:p>
    <w:p w14:paraId="2BD232B5" w14:textId="77777777" w:rsidR="006A51B8" w:rsidRDefault="006A51B8" w:rsidP="006A51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Forpagter afleverer månedligt en oversigt over ”Ud af </w:t>
      </w:r>
      <w:proofErr w:type="spellStart"/>
      <w:r>
        <w:rPr>
          <w:rFonts w:asciiTheme="minorHAnsi" w:hAnsiTheme="minorHAnsi" w:cstheme="minorHAnsi"/>
        </w:rPr>
        <w:t>huset”-arrangementer</w:t>
      </w:r>
      <w:proofErr w:type="spellEnd"/>
      <w:r>
        <w:rPr>
          <w:rFonts w:asciiTheme="minorHAnsi" w:hAnsiTheme="minorHAnsi" w:cstheme="minorHAnsi"/>
        </w:rPr>
        <w:t>, som pålægges en afgift på 10%.</w:t>
      </w:r>
      <w:r w:rsidR="00D3354D">
        <w:rPr>
          <w:rFonts w:asciiTheme="minorHAnsi" w:hAnsiTheme="minorHAnsi" w:cstheme="minorHAnsi"/>
        </w:rPr>
        <w:t xml:space="preserve"> </w:t>
      </w:r>
    </w:p>
    <w:p w14:paraId="39F01342" w14:textId="66403AAD" w:rsidR="006A51B8" w:rsidRDefault="00D3354D" w:rsidP="006A51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Kantinen har mulighed for at bruge skolens lokaler i forbindelse med f ex spisearrangementer. </w:t>
      </w:r>
      <w:r w:rsidR="006A51B8">
        <w:rPr>
          <w:rFonts w:asciiTheme="minorHAnsi" w:hAnsiTheme="minorHAnsi" w:cstheme="minorHAnsi"/>
        </w:rPr>
        <w:t xml:space="preserve">Skolen skal </w:t>
      </w:r>
      <w:r>
        <w:rPr>
          <w:rFonts w:asciiTheme="minorHAnsi" w:hAnsiTheme="minorHAnsi" w:cstheme="minorHAnsi"/>
        </w:rPr>
        <w:t xml:space="preserve">i god tid </w:t>
      </w:r>
      <w:r w:rsidR="006A51B8">
        <w:rPr>
          <w:rFonts w:asciiTheme="minorHAnsi" w:hAnsiTheme="minorHAnsi" w:cstheme="minorHAnsi"/>
        </w:rPr>
        <w:t>orienteres om arrangementer, som afholdes på skolens område</w:t>
      </w:r>
      <w:r w:rsidR="009D73FF">
        <w:rPr>
          <w:rFonts w:asciiTheme="minorHAnsi" w:hAnsiTheme="minorHAnsi" w:cstheme="minorHAnsi"/>
        </w:rPr>
        <w:t>,</w:t>
      </w:r>
      <w:r w:rsidR="006A51B8">
        <w:rPr>
          <w:rFonts w:asciiTheme="minorHAnsi" w:hAnsiTheme="minorHAnsi" w:cstheme="minorHAnsi"/>
        </w:rPr>
        <w:t xml:space="preserve"> af hensyn til rengøring/opvarmning. Ved større arrangementer</w:t>
      </w:r>
      <w:r w:rsidR="009D73FF">
        <w:rPr>
          <w:rFonts w:asciiTheme="minorHAnsi" w:hAnsiTheme="minorHAnsi" w:cstheme="minorHAnsi"/>
        </w:rPr>
        <w:t>,</w:t>
      </w:r>
      <w:r w:rsidR="006A51B8">
        <w:rPr>
          <w:rFonts w:asciiTheme="minorHAnsi" w:hAnsiTheme="minorHAnsi" w:cstheme="minorHAnsi"/>
        </w:rPr>
        <w:t xml:space="preserve"> som påfører skolen ekstra udgifter</w:t>
      </w:r>
      <w:r w:rsidR="009D73FF">
        <w:rPr>
          <w:rFonts w:asciiTheme="minorHAnsi" w:hAnsiTheme="minorHAnsi" w:cstheme="minorHAnsi"/>
        </w:rPr>
        <w:t>,</w:t>
      </w:r>
      <w:r w:rsidR="006A51B8">
        <w:rPr>
          <w:rFonts w:asciiTheme="minorHAnsi" w:hAnsiTheme="minorHAnsi" w:cstheme="minorHAnsi"/>
        </w:rPr>
        <w:t xml:space="preserve"> kan pålægges et gebyr for anvendelse af skolens lokaler.</w:t>
      </w:r>
    </w:p>
    <w:p w14:paraId="4A1FAC15" w14:textId="77777777" w:rsidR="006A51B8" w:rsidRDefault="006A51B8" w:rsidP="006A51B8">
      <w:pPr>
        <w:rPr>
          <w:rFonts w:asciiTheme="minorHAnsi" w:hAnsiTheme="minorHAnsi" w:cstheme="minorHAnsi"/>
        </w:rPr>
      </w:pPr>
    </w:p>
    <w:p w14:paraId="3C198B0E" w14:textId="77777777" w:rsidR="00182254" w:rsidRPr="00627590" w:rsidRDefault="00182254" w:rsidP="005A5380">
      <w:pPr>
        <w:rPr>
          <w:rFonts w:asciiTheme="minorHAnsi" w:hAnsiTheme="minorHAnsi" w:cstheme="minorHAnsi"/>
          <w:b/>
        </w:rPr>
      </w:pPr>
      <w:r w:rsidRPr="00627590">
        <w:rPr>
          <w:rFonts w:asciiTheme="minorHAnsi" w:hAnsiTheme="minorHAnsi" w:cstheme="minorHAnsi"/>
          <w:b/>
        </w:rPr>
        <w:t>Forpagters forpligtelser</w:t>
      </w:r>
      <w:r w:rsidR="00627590" w:rsidRPr="00627590">
        <w:rPr>
          <w:rFonts w:asciiTheme="minorHAnsi" w:hAnsiTheme="minorHAnsi" w:cstheme="minorHAnsi"/>
          <w:b/>
        </w:rPr>
        <w:t xml:space="preserve"> (bl.a.)</w:t>
      </w:r>
      <w:r w:rsidRPr="00627590">
        <w:rPr>
          <w:rFonts w:asciiTheme="minorHAnsi" w:hAnsiTheme="minorHAnsi" w:cstheme="minorHAnsi"/>
          <w:b/>
        </w:rPr>
        <w:t>:</w:t>
      </w:r>
    </w:p>
    <w:p w14:paraId="3AF8615E" w14:textId="76591110" w:rsidR="00627590" w:rsidRPr="00627590" w:rsidRDefault="009D73FF" w:rsidP="0062759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182254" w:rsidRPr="00627590">
        <w:rPr>
          <w:rFonts w:asciiTheme="minorHAnsi" w:hAnsiTheme="minorHAnsi" w:cstheme="minorHAnsi"/>
        </w:rPr>
        <w:t>olde</w:t>
      </w:r>
      <w:r>
        <w:rPr>
          <w:rFonts w:asciiTheme="minorHAnsi" w:hAnsiTheme="minorHAnsi" w:cstheme="minorHAnsi"/>
        </w:rPr>
        <w:t>r</w:t>
      </w:r>
      <w:r w:rsidR="00182254" w:rsidRPr="00627590">
        <w:rPr>
          <w:rFonts w:asciiTheme="minorHAnsi" w:hAnsiTheme="minorHAnsi" w:cstheme="minorHAnsi"/>
        </w:rPr>
        <w:t xml:space="preserve"> det forpagtede i god stand. </w:t>
      </w:r>
    </w:p>
    <w:p w14:paraId="65BC1F59" w14:textId="77777777" w:rsidR="00627590" w:rsidRPr="00627590" w:rsidRDefault="00182254" w:rsidP="0062759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Ansætter og afskediger eget personale. </w:t>
      </w:r>
    </w:p>
    <w:p w14:paraId="7D0B8F1E" w14:textId="77777777" w:rsidR="00627590" w:rsidRPr="00627590" w:rsidRDefault="00182254" w:rsidP="0062759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Sikrer bemanding. </w:t>
      </w:r>
    </w:p>
    <w:p w14:paraId="3F7E606B" w14:textId="77777777" w:rsidR="00182254" w:rsidRPr="00627590" w:rsidRDefault="00182254" w:rsidP="0062759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Er ansvarlig for at overholde gældende lovkrav til hygiejneniveau </w:t>
      </w:r>
      <w:proofErr w:type="spellStart"/>
      <w:r w:rsidRPr="00627590">
        <w:rPr>
          <w:rFonts w:asciiTheme="minorHAnsi" w:hAnsiTheme="minorHAnsi" w:cstheme="minorHAnsi"/>
        </w:rPr>
        <w:t>o.lign</w:t>
      </w:r>
      <w:proofErr w:type="spellEnd"/>
      <w:r w:rsidRPr="00627590">
        <w:rPr>
          <w:rFonts w:asciiTheme="minorHAnsi" w:hAnsiTheme="minorHAnsi" w:cstheme="minorHAnsi"/>
        </w:rPr>
        <w:t xml:space="preserve">. </w:t>
      </w:r>
    </w:p>
    <w:p w14:paraId="6E45BFB6" w14:textId="77777777" w:rsidR="00627590" w:rsidRPr="00627590" w:rsidRDefault="00627590" w:rsidP="0062759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Afleverer budget og halvårsbalance årligt. </w:t>
      </w:r>
    </w:p>
    <w:p w14:paraId="04D896F7" w14:textId="77777777" w:rsidR="00627590" w:rsidRPr="00627590" w:rsidRDefault="00627590" w:rsidP="0062759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 xml:space="preserve">Indsender revideret regnskab årligt. </w:t>
      </w:r>
    </w:p>
    <w:p w14:paraId="0424404D" w14:textId="77777777" w:rsidR="00627590" w:rsidRPr="00627590" w:rsidRDefault="00627590" w:rsidP="0062759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>Afleverer månedligt arrangementsoversigt for arrangementer ud af huset, som er belagt med 10% afgift, samt lønsedler for tilskudsberettigede medarbejdere.</w:t>
      </w:r>
    </w:p>
    <w:p w14:paraId="7DC370C8" w14:textId="77777777" w:rsidR="005A5380" w:rsidRPr="00627590" w:rsidRDefault="005A5380" w:rsidP="005A5380">
      <w:pPr>
        <w:rPr>
          <w:rFonts w:asciiTheme="minorHAnsi" w:hAnsiTheme="minorHAnsi" w:cstheme="minorHAnsi"/>
        </w:rPr>
      </w:pPr>
    </w:p>
    <w:p w14:paraId="4DCAAC4E" w14:textId="148CDA7B" w:rsidR="005A5380" w:rsidRPr="00627590" w:rsidRDefault="005A5380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>Med venlig hilsen</w:t>
      </w:r>
    </w:p>
    <w:p w14:paraId="73410BB8" w14:textId="77777777" w:rsidR="005A5380" w:rsidRPr="00627590" w:rsidRDefault="005A5380" w:rsidP="005A5380">
      <w:pPr>
        <w:rPr>
          <w:rFonts w:asciiTheme="minorHAnsi" w:hAnsiTheme="minorHAnsi" w:cstheme="minorHAnsi"/>
        </w:rPr>
      </w:pPr>
    </w:p>
    <w:p w14:paraId="216B7474" w14:textId="77777777" w:rsidR="005A5380" w:rsidRPr="00627590" w:rsidRDefault="005A5380" w:rsidP="005A5380">
      <w:pPr>
        <w:rPr>
          <w:rFonts w:asciiTheme="minorHAnsi" w:hAnsiTheme="minorHAnsi" w:cstheme="minorHAnsi"/>
        </w:rPr>
      </w:pPr>
      <w:r w:rsidRPr="00627590">
        <w:rPr>
          <w:rFonts w:asciiTheme="minorHAnsi" w:hAnsiTheme="minorHAnsi" w:cstheme="minorHAnsi"/>
        </w:rPr>
        <w:t>Trine Nybroe</w:t>
      </w:r>
    </w:p>
    <w:p w14:paraId="325F3B1E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0A6BB17D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6084B5BD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5E3D0FBD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6791BE11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5D358E68" w14:textId="77777777" w:rsidR="00993AC1" w:rsidRPr="00627590" w:rsidRDefault="00993AC1" w:rsidP="00AF5343">
      <w:pPr>
        <w:ind w:right="-442"/>
        <w:rPr>
          <w:rFonts w:asciiTheme="minorHAnsi" w:hAnsiTheme="minorHAnsi" w:cstheme="minorHAnsi"/>
        </w:rPr>
      </w:pPr>
    </w:p>
    <w:p w14:paraId="6AA50BC3" w14:textId="77777777" w:rsidR="00993AC1" w:rsidRPr="00627590" w:rsidRDefault="00993AC1" w:rsidP="00AF5343">
      <w:pPr>
        <w:ind w:right="-442"/>
        <w:rPr>
          <w:rFonts w:asciiTheme="minorHAnsi" w:hAnsiTheme="minorHAnsi" w:cstheme="minorHAnsi"/>
        </w:rPr>
      </w:pPr>
    </w:p>
    <w:p w14:paraId="58C12BD4" w14:textId="77777777" w:rsidR="00993AC1" w:rsidRPr="00627590" w:rsidRDefault="00993AC1" w:rsidP="00AF5343">
      <w:pPr>
        <w:ind w:right="-442"/>
        <w:rPr>
          <w:rFonts w:asciiTheme="minorHAnsi" w:hAnsiTheme="minorHAnsi" w:cstheme="minorHAnsi"/>
        </w:rPr>
      </w:pPr>
    </w:p>
    <w:p w14:paraId="05BB44C0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7C494054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2135DAC4" w14:textId="77777777" w:rsidR="007F44CE" w:rsidRPr="00627590" w:rsidRDefault="007F44CE" w:rsidP="00AF5343">
      <w:pPr>
        <w:ind w:right="-442"/>
        <w:rPr>
          <w:rFonts w:asciiTheme="minorHAnsi" w:hAnsiTheme="minorHAnsi" w:cstheme="minorHAnsi"/>
        </w:rPr>
      </w:pPr>
    </w:p>
    <w:p w14:paraId="2A165B9C" w14:textId="77777777" w:rsidR="0004453D" w:rsidRPr="00627590" w:rsidRDefault="0004453D" w:rsidP="00AF5343">
      <w:pPr>
        <w:ind w:right="-442"/>
        <w:rPr>
          <w:rFonts w:asciiTheme="minorHAnsi" w:hAnsiTheme="minorHAnsi" w:cstheme="minorHAnsi"/>
        </w:rPr>
      </w:pPr>
    </w:p>
    <w:p w14:paraId="36C5314F" w14:textId="77777777" w:rsidR="0004453D" w:rsidRPr="00627590" w:rsidRDefault="0004453D" w:rsidP="00AF5343">
      <w:pPr>
        <w:ind w:right="-442"/>
        <w:rPr>
          <w:rFonts w:asciiTheme="minorHAnsi" w:hAnsiTheme="minorHAnsi" w:cstheme="minorHAnsi"/>
        </w:rPr>
      </w:pPr>
    </w:p>
    <w:p w14:paraId="46018209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p w14:paraId="42E6610C" w14:textId="77777777" w:rsidR="00AF5343" w:rsidRPr="00627590" w:rsidRDefault="00AF5343" w:rsidP="00993AC1">
      <w:pPr>
        <w:ind w:right="-442"/>
        <w:jc w:val="right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CellSpacing w:w="11" w:type="dxa"/>
        <w:tblInd w:w="-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8"/>
        <w:gridCol w:w="2027"/>
        <w:gridCol w:w="2396"/>
        <w:gridCol w:w="2878"/>
      </w:tblGrid>
      <w:tr w:rsidR="00993AC1" w:rsidRPr="00627590" w14:paraId="418773FD" w14:textId="77777777" w:rsidTr="003A1165">
        <w:trPr>
          <w:tblCellSpacing w:w="11" w:type="dxa"/>
        </w:trPr>
        <w:tc>
          <w:tcPr>
            <w:tcW w:w="2978" w:type="dxa"/>
            <w:vAlign w:val="center"/>
          </w:tcPr>
          <w:p w14:paraId="1B25D1AB" w14:textId="77777777" w:rsidR="00AF5343" w:rsidRPr="00627590" w:rsidRDefault="00571F8D" w:rsidP="0061323A">
            <w:pPr>
              <w:ind w:right="-442"/>
              <w:rPr>
                <w:rFonts w:asciiTheme="minorHAnsi" w:hAnsiTheme="minorHAnsi" w:cstheme="minorHAnsi"/>
                <w:b/>
                <w:color w:val="002430"/>
                <w:sz w:val="20"/>
              </w:rPr>
            </w:pPr>
            <w:r w:rsidRPr="00627590">
              <w:rPr>
                <w:rFonts w:asciiTheme="minorHAnsi" w:hAnsiTheme="minorHAnsi" w:cstheme="minorHAnsi"/>
                <w:b/>
                <w:color w:val="002430"/>
                <w:sz w:val="20"/>
              </w:rPr>
              <w:t xml:space="preserve"> </w:t>
            </w:r>
            <w:r w:rsidR="00AF5343" w:rsidRPr="00627590">
              <w:rPr>
                <w:rFonts w:asciiTheme="minorHAnsi" w:hAnsiTheme="minorHAnsi" w:cstheme="minorHAnsi"/>
                <w:b/>
                <w:color w:val="002430"/>
                <w:sz w:val="20"/>
              </w:rPr>
              <w:t>GRIBSKOV GYMNASIUM</w:t>
            </w:r>
          </w:p>
        </w:tc>
        <w:tc>
          <w:tcPr>
            <w:tcW w:w="2007" w:type="dxa"/>
          </w:tcPr>
          <w:p w14:paraId="14E94B77" w14:textId="77777777" w:rsidR="00AF5343" w:rsidRPr="00627590" w:rsidRDefault="00AF5343" w:rsidP="008B2A4A">
            <w:pPr>
              <w:ind w:right="-68"/>
              <w:jc w:val="right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627590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Østergade 52</w:t>
            </w:r>
          </w:p>
        </w:tc>
        <w:tc>
          <w:tcPr>
            <w:tcW w:w="2378" w:type="dxa"/>
          </w:tcPr>
          <w:p w14:paraId="5500CC80" w14:textId="77777777" w:rsidR="00AF5343" w:rsidRPr="00627590" w:rsidRDefault="00AF5343" w:rsidP="008B2A4A">
            <w:pPr>
              <w:ind w:right="-68"/>
              <w:jc w:val="right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proofErr w:type="spellStart"/>
            <w:r w:rsidRPr="00627590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tel</w:t>
            </w:r>
            <w:proofErr w:type="spellEnd"/>
            <w:r w:rsidRPr="00627590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 xml:space="preserve"> 0045 48 79 84 10</w:t>
            </w:r>
          </w:p>
        </w:tc>
        <w:tc>
          <w:tcPr>
            <w:tcW w:w="2847" w:type="dxa"/>
          </w:tcPr>
          <w:p w14:paraId="1AB23427" w14:textId="77777777" w:rsidR="00AF5343" w:rsidRPr="00627590" w:rsidRDefault="00993AC1" w:rsidP="008B2A4A">
            <w:pPr>
              <w:ind w:right="-68"/>
              <w:jc w:val="right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627590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www.gribskovgymnasium.dk</w:t>
            </w:r>
          </w:p>
        </w:tc>
      </w:tr>
      <w:tr w:rsidR="00993AC1" w:rsidRPr="00627590" w14:paraId="2C0CA569" w14:textId="77777777" w:rsidTr="003A1165">
        <w:trPr>
          <w:tblCellSpacing w:w="11" w:type="dxa"/>
        </w:trPr>
        <w:tc>
          <w:tcPr>
            <w:tcW w:w="2978" w:type="dxa"/>
          </w:tcPr>
          <w:p w14:paraId="0479971E" w14:textId="77777777" w:rsidR="00AF5343" w:rsidRPr="00627590" w:rsidRDefault="00AF5343" w:rsidP="00993AC1">
            <w:pPr>
              <w:ind w:right="-4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7" w:type="dxa"/>
          </w:tcPr>
          <w:p w14:paraId="47A70415" w14:textId="77777777" w:rsidR="00AF5343" w:rsidRPr="00627590" w:rsidRDefault="00AF5343" w:rsidP="008B2A4A">
            <w:pPr>
              <w:ind w:right="-68"/>
              <w:jc w:val="right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627590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DK-3200 Helsinge</w:t>
            </w:r>
          </w:p>
        </w:tc>
        <w:tc>
          <w:tcPr>
            <w:tcW w:w="2378" w:type="dxa"/>
          </w:tcPr>
          <w:p w14:paraId="6D547D95" w14:textId="77777777" w:rsidR="00AF5343" w:rsidRPr="00627590" w:rsidRDefault="00AF5343" w:rsidP="008B2A4A">
            <w:pPr>
              <w:ind w:right="-68"/>
              <w:jc w:val="right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r w:rsidRPr="00627590">
              <w:rPr>
                <w:rFonts w:asciiTheme="minorHAnsi" w:hAnsiTheme="minorHAnsi" w:cstheme="minorHAnsi"/>
                <w:color w:val="4D4D4D"/>
                <w:sz w:val="16"/>
                <w:szCs w:val="16"/>
              </w:rPr>
              <w:t>Fax 0045 48 79 84 07</w:t>
            </w:r>
          </w:p>
        </w:tc>
        <w:tc>
          <w:tcPr>
            <w:tcW w:w="2847" w:type="dxa"/>
          </w:tcPr>
          <w:p w14:paraId="5D62A2CE" w14:textId="77777777" w:rsidR="00AF5343" w:rsidRPr="00627590" w:rsidRDefault="00993AC1" w:rsidP="008B2A4A">
            <w:pPr>
              <w:ind w:right="-68"/>
              <w:jc w:val="right"/>
              <w:rPr>
                <w:rFonts w:asciiTheme="minorHAnsi" w:hAnsiTheme="minorHAnsi" w:cstheme="minorHAnsi"/>
                <w:color w:val="4D4D4D"/>
                <w:sz w:val="16"/>
                <w:szCs w:val="16"/>
              </w:rPr>
            </w:pPr>
            <w:smartTag w:uri="urn:schemas-microsoft-com:office:smarttags" w:element="PersonName">
              <w:r w:rsidRPr="00627590">
                <w:rPr>
                  <w:rFonts w:asciiTheme="minorHAnsi" w:hAnsiTheme="minorHAnsi" w:cstheme="minorHAnsi"/>
                  <w:color w:val="4D4D4D"/>
                  <w:sz w:val="16"/>
                  <w:szCs w:val="16"/>
                </w:rPr>
                <w:t>post@gribskovgymnasium.dk</w:t>
              </w:r>
            </w:smartTag>
          </w:p>
        </w:tc>
      </w:tr>
    </w:tbl>
    <w:p w14:paraId="7C32682F" w14:textId="77777777" w:rsidR="00AF5343" w:rsidRPr="00627590" w:rsidRDefault="00AF5343" w:rsidP="00AF5343">
      <w:pPr>
        <w:ind w:right="-442"/>
        <w:rPr>
          <w:rFonts w:asciiTheme="minorHAnsi" w:hAnsiTheme="minorHAnsi" w:cstheme="minorHAnsi"/>
        </w:rPr>
      </w:pPr>
    </w:p>
    <w:sectPr w:rsidR="00AF5343" w:rsidRPr="00627590" w:rsidSect="007F44CE">
      <w:pgSz w:w="11906" w:h="16838" w:code="9"/>
      <w:pgMar w:top="0" w:right="62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85817"/>
    <w:multiLevelType w:val="hybridMultilevel"/>
    <w:tmpl w:val="6F8CA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3"/>
    <w:rsid w:val="0001199C"/>
    <w:rsid w:val="000239F9"/>
    <w:rsid w:val="00026E72"/>
    <w:rsid w:val="0004453D"/>
    <w:rsid w:val="00047F75"/>
    <w:rsid w:val="000569E6"/>
    <w:rsid w:val="00057223"/>
    <w:rsid w:val="00072B22"/>
    <w:rsid w:val="000773B1"/>
    <w:rsid w:val="000B7016"/>
    <w:rsid w:val="000C2FA1"/>
    <w:rsid w:val="000D5E22"/>
    <w:rsid w:val="001016C0"/>
    <w:rsid w:val="0010409F"/>
    <w:rsid w:val="00123E86"/>
    <w:rsid w:val="00130648"/>
    <w:rsid w:val="00151360"/>
    <w:rsid w:val="00161294"/>
    <w:rsid w:val="00182254"/>
    <w:rsid w:val="001842EC"/>
    <w:rsid w:val="00186F89"/>
    <w:rsid w:val="001A5B5F"/>
    <w:rsid w:val="001C380A"/>
    <w:rsid w:val="001C40B5"/>
    <w:rsid w:val="002003BC"/>
    <w:rsid w:val="00204942"/>
    <w:rsid w:val="0021187B"/>
    <w:rsid w:val="00217D80"/>
    <w:rsid w:val="002323A5"/>
    <w:rsid w:val="00234B50"/>
    <w:rsid w:val="00246F21"/>
    <w:rsid w:val="00250500"/>
    <w:rsid w:val="00261DE3"/>
    <w:rsid w:val="00262E77"/>
    <w:rsid w:val="002632ED"/>
    <w:rsid w:val="00267731"/>
    <w:rsid w:val="00276B81"/>
    <w:rsid w:val="0029587E"/>
    <w:rsid w:val="002B3804"/>
    <w:rsid w:val="002B3B50"/>
    <w:rsid w:val="002C1040"/>
    <w:rsid w:val="002E075E"/>
    <w:rsid w:val="00306325"/>
    <w:rsid w:val="00333E29"/>
    <w:rsid w:val="00341438"/>
    <w:rsid w:val="00367E9F"/>
    <w:rsid w:val="00390FE9"/>
    <w:rsid w:val="003A088C"/>
    <w:rsid w:val="003A1165"/>
    <w:rsid w:val="003B09FA"/>
    <w:rsid w:val="003B5967"/>
    <w:rsid w:val="003E612D"/>
    <w:rsid w:val="00401134"/>
    <w:rsid w:val="00416E3D"/>
    <w:rsid w:val="00420559"/>
    <w:rsid w:val="0045355F"/>
    <w:rsid w:val="00462B99"/>
    <w:rsid w:val="00467F91"/>
    <w:rsid w:val="0047115F"/>
    <w:rsid w:val="00472133"/>
    <w:rsid w:val="004821F5"/>
    <w:rsid w:val="004932B2"/>
    <w:rsid w:val="004A3CAD"/>
    <w:rsid w:val="004D3F52"/>
    <w:rsid w:val="004E0197"/>
    <w:rsid w:val="004E6AE5"/>
    <w:rsid w:val="004E6EB1"/>
    <w:rsid w:val="004F1DCC"/>
    <w:rsid w:val="00504586"/>
    <w:rsid w:val="00510526"/>
    <w:rsid w:val="005120C7"/>
    <w:rsid w:val="00530403"/>
    <w:rsid w:val="005420F0"/>
    <w:rsid w:val="0055728F"/>
    <w:rsid w:val="00557A28"/>
    <w:rsid w:val="005671FA"/>
    <w:rsid w:val="00571F8D"/>
    <w:rsid w:val="00572202"/>
    <w:rsid w:val="00574E90"/>
    <w:rsid w:val="0058231E"/>
    <w:rsid w:val="005A008E"/>
    <w:rsid w:val="005A4343"/>
    <w:rsid w:val="005A5380"/>
    <w:rsid w:val="005F1D47"/>
    <w:rsid w:val="006010A0"/>
    <w:rsid w:val="00610067"/>
    <w:rsid w:val="006130CA"/>
    <w:rsid w:val="0061323A"/>
    <w:rsid w:val="00614A96"/>
    <w:rsid w:val="006166DA"/>
    <w:rsid w:val="00627590"/>
    <w:rsid w:val="00631830"/>
    <w:rsid w:val="00642FDC"/>
    <w:rsid w:val="0065229F"/>
    <w:rsid w:val="00653829"/>
    <w:rsid w:val="006646FD"/>
    <w:rsid w:val="00670096"/>
    <w:rsid w:val="00672067"/>
    <w:rsid w:val="006A51B8"/>
    <w:rsid w:val="006B7A6B"/>
    <w:rsid w:val="006D45B2"/>
    <w:rsid w:val="006E23B7"/>
    <w:rsid w:val="006E4C43"/>
    <w:rsid w:val="006F22DF"/>
    <w:rsid w:val="006F757B"/>
    <w:rsid w:val="007202B6"/>
    <w:rsid w:val="00721976"/>
    <w:rsid w:val="00733BD5"/>
    <w:rsid w:val="0075034C"/>
    <w:rsid w:val="00752C45"/>
    <w:rsid w:val="0075529C"/>
    <w:rsid w:val="00765180"/>
    <w:rsid w:val="00771530"/>
    <w:rsid w:val="00781A60"/>
    <w:rsid w:val="007842D5"/>
    <w:rsid w:val="007E0703"/>
    <w:rsid w:val="007E3606"/>
    <w:rsid w:val="007E6E97"/>
    <w:rsid w:val="007F335D"/>
    <w:rsid w:val="007F44CE"/>
    <w:rsid w:val="007F74C2"/>
    <w:rsid w:val="00803A87"/>
    <w:rsid w:val="008111A1"/>
    <w:rsid w:val="00816D55"/>
    <w:rsid w:val="00821A45"/>
    <w:rsid w:val="008228EC"/>
    <w:rsid w:val="008372C7"/>
    <w:rsid w:val="008445C1"/>
    <w:rsid w:val="008500B8"/>
    <w:rsid w:val="0086382B"/>
    <w:rsid w:val="00897FF7"/>
    <w:rsid w:val="008A70E6"/>
    <w:rsid w:val="008B2A4A"/>
    <w:rsid w:val="008B3173"/>
    <w:rsid w:val="008C0CDC"/>
    <w:rsid w:val="008E1B8A"/>
    <w:rsid w:val="008F69FB"/>
    <w:rsid w:val="00900276"/>
    <w:rsid w:val="00904012"/>
    <w:rsid w:val="00920CA4"/>
    <w:rsid w:val="00922B90"/>
    <w:rsid w:val="009302C8"/>
    <w:rsid w:val="009323C8"/>
    <w:rsid w:val="00937156"/>
    <w:rsid w:val="00952B50"/>
    <w:rsid w:val="00954A9B"/>
    <w:rsid w:val="0096591B"/>
    <w:rsid w:val="009812A7"/>
    <w:rsid w:val="00986536"/>
    <w:rsid w:val="00993AC1"/>
    <w:rsid w:val="009A17B3"/>
    <w:rsid w:val="009B1581"/>
    <w:rsid w:val="009C041D"/>
    <w:rsid w:val="009D73FF"/>
    <w:rsid w:val="009E7AB1"/>
    <w:rsid w:val="009F2686"/>
    <w:rsid w:val="00A049DE"/>
    <w:rsid w:val="00A072BD"/>
    <w:rsid w:val="00A27431"/>
    <w:rsid w:val="00A408F8"/>
    <w:rsid w:val="00A410C7"/>
    <w:rsid w:val="00A41A4C"/>
    <w:rsid w:val="00A42761"/>
    <w:rsid w:val="00A45076"/>
    <w:rsid w:val="00A6537C"/>
    <w:rsid w:val="00A84082"/>
    <w:rsid w:val="00A94CAB"/>
    <w:rsid w:val="00AB3AB3"/>
    <w:rsid w:val="00AC69DC"/>
    <w:rsid w:val="00AD0358"/>
    <w:rsid w:val="00AD4C46"/>
    <w:rsid w:val="00AE7DEB"/>
    <w:rsid w:val="00AF4CCD"/>
    <w:rsid w:val="00AF5343"/>
    <w:rsid w:val="00B0479C"/>
    <w:rsid w:val="00B26544"/>
    <w:rsid w:val="00B3327A"/>
    <w:rsid w:val="00B37EF8"/>
    <w:rsid w:val="00B4331F"/>
    <w:rsid w:val="00B62B86"/>
    <w:rsid w:val="00B66924"/>
    <w:rsid w:val="00B83BE8"/>
    <w:rsid w:val="00B85193"/>
    <w:rsid w:val="00BB48B6"/>
    <w:rsid w:val="00BB5DAF"/>
    <w:rsid w:val="00BC5054"/>
    <w:rsid w:val="00BC6ABB"/>
    <w:rsid w:val="00BD26DF"/>
    <w:rsid w:val="00BE7AB6"/>
    <w:rsid w:val="00BF09BB"/>
    <w:rsid w:val="00C01443"/>
    <w:rsid w:val="00C11C71"/>
    <w:rsid w:val="00C24E4B"/>
    <w:rsid w:val="00C35639"/>
    <w:rsid w:val="00C4075B"/>
    <w:rsid w:val="00C50563"/>
    <w:rsid w:val="00C53FE1"/>
    <w:rsid w:val="00C607E3"/>
    <w:rsid w:val="00C8411D"/>
    <w:rsid w:val="00C879B4"/>
    <w:rsid w:val="00C900F6"/>
    <w:rsid w:val="00CA6E0F"/>
    <w:rsid w:val="00CB426F"/>
    <w:rsid w:val="00CD6FF0"/>
    <w:rsid w:val="00CE27B6"/>
    <w:rsid w:val="00D300FE"/>
    <w:rsid w:val="00D3354D"/>
    <w:rsid w:val="00D401E8"/>
    <w:rsid w:val="00D433EA"/>
    <w:rsid w:val="00D457AD"/>
    <w:rsid w:val="00D4682D"/>
    <w:rsid w:val="00D52F08"/>
    <w:rsid w:val="00D539EB"/>
    <w:rsid w:val="00D5636F"/>
    <w:rsid w:val="00D639C2"/>
    <w:rsid w:val="00D73ED1"/>
    <w:rsid w:val="00D90452"/>
    <w:rsid w:val="00D9476E"/>
    <w:rsid w:val="00DA2CAC"/>
    <w:rsid w:val="00DC74F2"/>
    <w:rsid w:val="00DC7F1D"/>
    <w:rsid w:val="00DE36AB"/>
    <w:rsid w:val="00DE4367"/>
    <w:rsid w:val="00E41575"/>
    <w:rsid w:val="00E533E8"/>
    <w:rsid w:val="00E6591D"/>
    <w:rsid w:val="00E65B4A"/>
    <w:rsid w:val="00E6709D"/>
    <w:rsid w:val="00E93F01"/>
    <w:rsid w:val="00E95E17"/>
    <w:rsid w:val="00ED34A6"/>
    <w:rsid w:val="00EF24E4"/>
    <w:rsid w:val="00EF4A34"/>
    <w:rsid w:val="00EF4E91"/>
    <w:rsid w:val="00F11EEE"/>
    <w:rsid w:val="00F63A80"/>
    <w:rsid w:val="00F64123"/>
    <w:rsid w:val="00F74414"/>
    <w:rsid w:val="00F930B2"/>
    <w:rsid w:val="00F94A5A"/>
    <w:rsid w:val="00FB236D"/>
    <w:rsid w:val="00FB4797"/>
    <w:rsid w:val="00FB7783"/>
    <w:rsid w:val="00FC74B2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708BAB"/>
  <w15:docId w15:val="{C3A99550-1E7A-4A9D-AE92-84FE3E7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CA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F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7202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202B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2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</vt:lpstr>
    </vt:vector>
  </TitlesOfParts>
  <Company>Frederiksborg Amt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</dc:title>
  <dc:subject/>
  <dc:creator>Keld Hilding</dc:creator>
  <cp:keywords/>
  <dc:description/>
  <cp:lastModifiedBy>Trine Nybroe</cp:lastModifiedBy>
  <cp:revision>4</cp:revision>
  <cp:lastPrinted>2022-05-02T14:16:00Z</cp:lastPrinted>
  <dcterms:created xsi:type="dcterms:W3CDTF">2022-05-02T14:04:00Z</dcterms:created>
  <dcterms:modified xsi:type="dcterms:W3CDTF">2022-05-04T14:09:00Z</dcterms:modified>
</cp:coreProperties>
</file>