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4F76F" w14:textId="065BB80E" w:rsidR="00CD62F2" w:rsidRDefault="00AA40F1" w:rsidP="00CD62F2">
      <w:pPr>
        <w:rPr>
          <w:b/>
          <w:sz w:val="24"/>
        </w:rPr>
      </w:pPr>
      <w:bookmarkStart w:id="0" w:name="_GoBack"/>
      <w:bookmarkEnd w:id="0"/>
      <w:r w:rsidRPr="00AA40F1">
        <w:rPr>
          <w:b/>
          <w:sz w:val="24"/>
        </w:rPr>
        <w:t>Svar på spørgsmål vedr. udbud om analyse af unødvendig plastik</w:t>
      </w:r>
    </w:p>
    <w:p w14:paraId="07B0991A" w14:textId="1CEE2DC6" w:rsidR="00AA40F1" w:rsidRDefault="00AA40F1" w:rsidP="00CD62F2">
      <w:pPr>
        <w:rPr>
          <w:b/>
          <w:sz w:val="24"/>
        </w:rPr>
      </w:pPr>
    </w:p>
    <w:p w14:paraId="79C3C994" w14:textId="501696B0" w:rsidR="00AA40F1" w:rsidRDefault="00AA40F1" w:rsidP="00CD62F2">
      <w:pPr>
        <w:rPr>
          <w:sz w:val="24"/>
        </w:rPr>
      </w:pPr>
      <w:r>
        <w:rPr>
          <w:sz w:val="24"/>
        </w:rPr>
        <w:t xml:space="preserve">Miljøstyrelsen har modtaget en række spørgsmål vedr. udbuddet. Spørgsmålene er besvaret i nedenstående skema. </w:t>
      </w:r>
    </w:p>
    <w:p w14:paraId="0D9FC3B2" w14:textId="45232A67" w:rsidR="00AA40F1" w:rsidRDefault="00AA40F1" w:rsidP="00CD62F2">
      <w:pPr>
        <w:rPr>
          <w:sz w:val="24"/>
        </w:rPr>
      </w:pPr>
    </w:p>
    <w:tbl>
      <w:tblPr>
        <w:tblStyle w:val="Tabel-Gitter"/>
        <w:tblW w:w="9351" w:type="dxa"/>
        <w:tblLook w:val="04A0" w:firstRow="1" w:lastRow="0" w:firstColumn="1" w:lastColumn="0" w:noHBand="0" w:noVBand="1"/>
      </w:tblPr>
      <w:tblGrid>
        <w:gridCol w:w="5240"/>
        <w:gridCol w:w="4111"/>
      </w:tblGrid>
      <w:tr w:rsidR="00AA40F1" w14:paraId="57E07A35" w14:textId="77777777" w:rsidTr="004103C5">
        <w:tc>
          <w:tcPr>
            <w:tcW w:w="5240" w:type="dxa"/>
          </w:tcPr>
          <w:p w14:paraId="212AC7C5" w14:textId="7218F194" w:rsidR="00AA40F1" w:rsidRPr="00AA40F1" w:rsidRDefault="00AA40F1" w:rsidP="00CD62F2">
            <w:pPr>
              <w:rPr>
                <w:b/>
                <w:sz w:val="24"/>
              </w:rPr>
            </w:pPr>
            <w:r w:rsidRPr="00AA40F1">
              <w:rPr>
                <w:b/>
                <w:sz w:val="24"/>
              </w:rPr>
              <w:t>Spørgsmål</w:t>
            </w:r>
          </w:p>
        </w:tc>
        <w:tc>
          <w:tcPr>
            <w:tcW w:w="4111" w:type="dxa"/>
          </w:tcPr>
          <w:p w14:paraId="013E8E29" w14:textId="267C7B31" w:rsidR="00AA40F1" w:rsidRPr="00AA40F1" w:rsidRDefault="00AA40F1" w:rsidP="00CD62F2">
            <w:pPr>
              <w:rPr>
                <w:b/>
                <w:sz w:val="24"/>
              </w:rPr>
            </w:pPr>
            <w:r w:rsidRPr="00AA40F1">
              <w:rPr>
                <w:b/>
                <w:sz w:val="24"/>
              </w:rPr>
              <w:t>Svar</w:t>
            </w:r>
          </w:p>
        </w:tc>
      </w:tr>
      <w:tr w:rsidR="00AA40F1" w14:paraId="5AE7E7B4" w14:textId="77777777" w:rsidTr="004103C5">
        <w:tc>
          <w:tcPr>
            <w:tcW w:w="5240" w:type="dxa"/>
            <w:vAlign w:val="center"/>
          </w:tcPr>
          <w:p w14:paraId="59BD2FC0" w14:textId="79E79A7B" w:rsidR="00AA40F1" w:rsidRPr="002240EB" w:rsidRDefault="00AA40F1" w:rsidP="004103C5">
            <w:pPr>
              <w:spacing w:before="40" w:after="40"/>
              <w:rPr>
                <w:rFonts w:asciiTheme="majorHAnsi" w:hAnsiTheme="majorHAnsi"/>
                <w:sz w:val="18"/>
              </w:rPr>
            </w:pPr>
            <w:r w:rsidRPr="002240EB">
              <w:rPr>
                <w:rFonts w:asciiTheme="majorHAnsi" w:hAnsiTheme="majorHAnsi"/>
                <w:sz w:val="18"/>
              </w:rPr>
              <w:t xml:space="preserve">Kan betalingen brydes op så en del betales før, under og </w:t>
            </w:r>
            <w:proofErr w:type="spellStart"/>
            <w:r w:rsidRPr="002240EB">
              <w:rPr>
                <w:rFonts w:asciiTheme="majorHAnsi" w:hAnsiTheme="majorHAnsi"/>
                <w:sz w:val="18"/>
              </w:rPr>
              <w:t>ifm</w:t>
            </w:r>
            <w:proofErr w:type="spellEnd"/>
            <w:r w:rsidRPr="002240EB">
              <w:rPr>
                <w:rFonts w:asciiTheme="majorHAnsi" w:hAnsiTheme="majorHAnsi"/>
                <w:sz w:val="18"/>
              </w:rPr>
              <w:t xml:space="preserve">. afslutning af projektet.  </w:t>
            </w:r>
          </w:p>
        </w:tc>
        <w:tc>
          <w:tcPr>
            <w:tcW w:w="4111" w:type="dxa"/>
          </w:tcPr>
          <w:p w14:paraId="49DDBEA7" w14:textId="77C8A793" w:rsidR="00AA40F1" w:rsidRPr="002240EB" w:rsidRDefault="00AA40F1" w:rsidP="00AA40F1">
            <w:pPr>
              <w:rPr>
                <w:rFonts w:asciiTheme="majorHAnsi" w:hAnsiTheme="majorHAnsi"/>
                <w:sz w:val="18"/>
              </w:rPr>
            </w:pPr>
            <w:r w:rsidRPr="002240EB">
              <w:rPr>
                <w:rFonts w:asciiTheme="majorHAnsi" w:hAnsiTheme="majorHAnsi"/>
                <w:sz w:val="18"/>
              </w:rPr>
              <w:t xml:space="preserve">Der kan kun betales </w:t>
            </w:r>
            <w:proofErr w:type="spellStart"/>
            <w:r w:rsidRPr="002240EB">
              <w:rPr>
                <w:rFonts w:asciiTheme="majorHAnsi" w:hAnsiTheme="majorHAnsi"/>
                <w:sz w:val="18"/>
              </w:rPr>
              <w:t>ifm</w:t>
            </w:r>
            <w:proofErr w:type="spellEnd"/>
            <w:r w:rsidRPr="002240EB">
              <w:rPr>
                <w:rFonts w:asciiTheme="majorHAnsi" w:hAnsiTheme="majorHAnsi"/>
                <w:sz w:val="18"/>
              </w:rPr>
              <w:t xml:space="preserve">. leverancer aftalt som en del af projektet og iht. det i udbudsmaterialet beskrevne. Det betyder også at det </w:t>
            </w:r>
            <w:r w:rsidRPr="002240EB">
              <w:rPr>
                <w:rFonts w:asciiTheme="majorHAnsi" w:hAnsiTheme="majorHAnsi"/>
                <w:sz w:val="18"/>
                <w:u w:val="single"/>
              </w:rPr>
              <w:t>ikke</w:t>
            </w:r>
            <w:r w:rsidR="0005577C">
              <w:rPr>
                <w:rFonts w:asciiTheme="majorHAnsi" w:hAnsiTheme="majorHAnsi"/>
                <w:sz w:val="18"/>
              </w:rPr>
              <w:t xml:space="preserve"> er en mulighed </w:t>
            </w:r>
            <w:r w:rsidRPr="002240EB">
              <w:rPr>
                <w:rFonts w:asciiTheme="majorHAnsi" w:hAnsiTheme="majorHAnsi"/>
                <w:sz w:val="18"/>
              </w:rPr>
              <w:t xml:space="preserve">at </w:t>
            </w:r>
            <w:r w:rsidR="0005577C">
              <w:rPr>
                <w:rFonts w:asciiTheme="majorHAnsi" w:hAnsiTheme="majorHAnsi"/>
                <w:sz w:val="18"/>
              </w:rPr>
              <w:t xml:space="preserve">der </w:t>
            </w:r>
            <w:r w:rsidRPr="002240EB">
              <w:rPr>
                <w:rFonts w:asciiTheme="majorHAnsi" w:hAnsiTheme="majorHAnsi"/>
                <w:sz w:val="18"/>
              </w:rPr>
              <w:t>betale</w:t>
            </w:r>
            <w:r w:rsidR="0005577C">
              <w:rPr>
                <w:rFonts w:asciiTheme="majorHAnsi" w:hAnsiTheme="majorHAnsi"/>
                <w:sz w:val="18"/>
              </w:rPr>
              <w:t>s</w:t>
            </w:r>
            <w:r w:rsidRPr="002240EB">
              <w:rPr>
                <w:rFonts w:asciiTheme="majorHAnsi" w:hAnsiTheme="majorHAnsi"/>
                <w:sz w:val="18"/>
              </w:rPr>
              <w:t xml:space="preserve"> forud. </w:t>
            </w:r>
          </w:p>
        </w:tc>
      </w:tr>
      <w:tr w:rsidR="00AA40F1" w14:paraId="12B54F63" w14:textId="77777777" w:rsidTr="004103C5">
        <w:trPr>
          <w:trHeight w:val="1297"/>
        </w:trPr>
        <w:tc>
          <w:tcPr>
            <w:tcW w:w="5240" w:type="dxa"/>
            <w:vAlign w:val="center"/>
          </w:tcPr>
          <w:p w14:paraId="0DB0D8D5" w14:textId="0EB4F0A2" w:rsidR="00AA40F1" w:rsidRPr="004103C5" w:rsidRDefault="00AA40F1" w:rsidP="004103C5">
            <w:pPr>
              <w:spacing w:before="40" w:after="40"/>
              <w:rPr>
                <w:rFonts w:asciiTheme="majorHAnsi" w:hAnsiTheme="majorHAnsi"/>
                <w:sz w:val="18"/>
              </w:rPr>
            </w:pPr>
            <w:r w:rsidRPr="00AA40F1">
              <w:rPr>
                <w:rFonts w:asciiTheme="majorHAnsi" w:hAnsiTheme="majorHAnsi"/>
                <w:sz w:val="18"/>
              </w:rPr>
              <w:t>Af tilbuddet fremgår det, at tilbuddet maksimalt må udgøre 10 sider, eksklusiv CV’er. Ordregiver bedes oplyse om de 10 sider også er inklusiv forside og indholdsfortegnelse.</w:t>
            </w:r>
          </w:p>
        </w:tc>
        <w:tc>
          <w:tcPr>
            <w:tcW w:w="4111" w:type="dxa"/>
          </w:tcPr>
          <w:p w14:paraId="547B2132" w14:textId="44BC4C79" w:rsidR="00AA40F1" w:rsidRPr="002240EB" w:rsidRDefault="00AA40F1" w:rsidP="00CD62F2">
            <w:pPr>
              <w:rPr>
                <w:rFonts w:asciiTheme="majorHAnsi" w:hAnsiTheme="majorHAnsi"/>
                <w:sz w:val="18"/>
              </w:rPr>
            </w:pPr>
            <w:r w:rsidRPr="002240EB">
              <w:rPr>
                <w:rFonts w:asciiTheme="majorHAnsi" w:hAnsiTheme="majorHAnsi"/>
                <w:sz w:val="18"/>
              </w:rPr>
              <w:t xml:space="preserve">De 10 sider er eksklusiv forside og indholdsfortegnelse. </w:t>
            </w:r>
          </w:p>
        </w:tc>
      </w:tr>
      <w:tr w:rsidR="00AA40F1" w14:paraId="02982D6B" w14:textId="77777777" w:rsidTr="004103C5">
        <w:tc>
          <w:tcPr>
            <w:tcW w:w="5240" w:type="dxa"/>
            <w:vAlign w:val="center"/>
          </w:tcPr>
          <w:p w14:paraId="50B342BC" w14:textId="1BE73A10" w:rsidR="00AA40F1" w:rsidRPr="004103C5" w:rsidRDefault="00AA40F1" w:rsidP="004103C5">
            <w:pPr>
              <w:spacing w:before="40" w:after="40"/>
              <w:rPr>
                <w:rFonts w:asciiTheme="majorHAnsi" w:hAnsiTheme="majorHAnsi"/>
                <w:sz w:val="18"/>
              </w:rPr>
            </w:pPr>
            <w:r w:rsidRPr="004103C5">
              <w:rPr>
                <w:rFonts w:asciiTheme="majorHAnsi" w:hAnsiTheme="majorHAnsi"/>
                <w:sz w:val="18"/>
              </w:rPr>
              <w:t>Det fremgår af opfordringsbrevets afsnit 4.4 om tildelingskriterierne, at</w:t>
            </w:r>
            <w:r w:rsidRPr="00AA40F1">
              <w:rPr>
                <w:rFonts w:asciiTheme="majorHAnsi" w:hAnsiTheme="majorHAnsi"/>
                <w:sz w:val="18"/>
              </w:rPr>
              <w:t>: ”Kriterierne skal betragtes som angivet i prioriteret rækkefølge”. Ordregiver bedes angive, hvilken vægtning de enkelte kriterier vil blive tillagt.</w:t>
            </w:r>
          </w:p>
        </w:tc>
        <w:tc>
          <w:tcPr>
            <w:tcW w:w="4111" w:type="dxa"/>
          </w:tcPr>
          <w:p w14:paraId="081401DD" w14:textId="17A41283" w:rsidR="00AA40F1" w:rsidRPr="002240EB" w:rsidRDefault="00AA40F1" w:rsidP="00AA40F1">
            <w:pPr>
              <w:rPr>
                <w:rFonts w:asciiTheme="majorHAnsi" w:hAnsiTheme="majorHAnsi"/>
                <w:sz w:val="18"/>
              </w:rPr>
            </w:pPr>
            <w:r w:rsidRPr="002240EB">
              <w:rPr>
                <w:rFonts w:asciiTheme="majorHAnsi" w:hAnsiTheme="majorHAnsi"/>
                <w:sz w:val="18"/>
              </w:rPr>
              <w:t>Det oplyses, at kriterierne vægtes ligeligt, og at der således ikke er nogen kriterier der vægtes tungere end andre.</w:t>
            </w:r>
          </w:p>
        </w:tc>
      </w:tr>
      <w:tr w:rsidR="00AA40F1" w14:paraId="3B09F0C3" w14:textId="77777777" w:rsidTr="004103C5">
        <w:tc>
          <w:tcPr>
            <w:tcW w:w="5240" w:type="dxa"/>
            <w:vAlign w:val="center"/>
          </w:tcPr>
          <w:p w14:paraId="5C81D69D" w14:textId="77777777" w:rsidR="00AA40F1" w:rsidRPr="00AA40F1" w:rsidRDefault="00AA40F1" w:rsidP="004103C5">
            <w:pPr>
              <w:spacing w:before="40" w:after="40"/>
              <w:rPr>
                <w:rFonts w:asciiTheme="majorHAnsi" w:hAnsiTheme="majorHAnsi"/>
                <w:sz w:val="18"/>
              </w:rPr>
            </w:pPr>
            <w:r w:rsidRPr="00AA40F1">
              <w:rPr>
                <w:rFonts w:asciiTheme="majorHAnsi" w:hAnsiTheme="majorHAnsi"/>
                <w:sz w:val="18"/>
              </w:rPr>
              <w:t>Kravspecifikation, afsnit 2.4:</w:t>
            </w:r>
          </w:p>
          <w:p w14:paraId="231302D7" w14:textId="002223AD" w:rsidR="00AA40F1" w:rsidRPr="004103C5" w:rsidRDefault="00AA40F1" w:rsidP="004103C5">
            <w:pPr>
              <w:spacing w:before="40" w:after="40"/>
              <w:rPr>
                <w:rFonts w:asciiTheme="majorHAnsi" w:hAnsiTheme="majorHAnsi"/>
                <w:sz w:val="18"/>
              </w:rPr>
            </w:pPr>
            <w:r w:rsidRPr="00AA40F1">
              <w:rPr>
                <w:rFonts w:asciiTheme="majorHAnsi" w:hAnsiTheme="majorHAnsi"/>
                <w:sz w:val="18"/>
              </w:rPr>
              <w:t>Økonomi og betalingsplan: Leverandøren afregnes bagudrettet, når leverancen er godkendt af Miljøstyrelsen. Ordregiver opfordres til at acceptere, at honoraret kan udbetales i rater eller svarende til arbejdspakkernes delleverancer, som danner grundlag for den endelige rapportering, og ikke som én samlet udbetaling af honoraret, når projektet er afsluttet.</w:t>
            </w:r>
          </w:p>
        </w:tc>
        <w:tc>
          <w:tcPr>
            <w:tcW w:w="4111" w:type="dxa"/>
          </w:tcPr>
          <w:p w14:paraId="2B60C8F4" w14:textId="5D046EEA" w:rsidR="00AA40F1" w:rsidRPr="002240EB" w:rsidRDefault="004103C5" w:rsidP="004103C5">
            <w:pPr>
              <w:rPr>
                <w:rFonts w:asciiTheme="majorHAnsi" w:hAnsiTheme="majorHAnsi"/>
                <w:sz w:val="18"/>
              </w:rPr>
            </w:pPr>
            <w:r>
              <w:rPr>
                <w:rFonts w:asciiTheme="majorHAnsi" w:hAnsiTheme="majorHAnsi"/>
                <w:sz w:val="18"/>
              </w:rPr>
              <w:t xml:space="preserve">Det er en mulighed at der </w:t>
            </w:r>
            <w:proofErr w:type="spellStart"/>
            <w:r>
              <w:rPr>
                <w:rFonts w:asciiTheme="majorHAnsi" w:hAnsiTheme="majorHAnsi"/>
                <w:sz w:val="18"/>
              </w:rPr>
              <w:t>ifm</w:t>
            </w:r>
            <w:proofErr w:type="spellEnd"/>
            <w:r>
              <w:rPr>
                <w:rFonts w:asciiTheme="majorHAnsi" w:hAnsiTheme="majorHAnsi"/>
                <w:sz w:val="18"/>
              </w:rPr>
              <w:t xml:space="preserve">. </w:t>
            </w:r>
            <w:r w:rsidR="00AA40F1" w:rsidRPr="002240EB">
              <w:rPr>
                <w:rFonts w:asciiTheme="majorHAnsi" w:hAnsiTheme="majorHAnsi"/>
                <w:sz w:val="18"/>
              </w:rPr>
              <w:t xml:space="preserve">levering af delleverancer </w:t>
            </w:r>
            <w:r>
              <w:rPr>
                <w:rFonts w:asciiTheme="majorHAnsi" w:hAnsiTheme="majorHAnsi"/>
                <w:sz w:val="18"/>
              </w:rPr>
              <w:t xml:space="preserve">aftales en betaling af noget af kontraktsummen. Det er dog også vigtigt at understrege at hele summen ikke kan være udbetalt før projektet er afsluttet. Den konkrete betaling aftales </w:t>
            </w:r>
            <w:proofErr w:type="spellStart"/>
            <w:r>
              <w:rPr>
                <w:rFonts w:asciiTheme="majorHAnsi" w:hAnsiTheme="majorHAnsi"/>
                <w:sz w:val="18"/>
              </w:rPr>
              <w:t>ifm</w:t>
            </w:r>
            <w:proofErr w:type="spellEnd"/>
            <w:r>
              <w:rPr>
                <w:rFonts w:asciiTheme="majorHAnsi" w:hAnsiTheme="majorHAnsi"/>
                <w:sz w:val="18"/>
              </w:rPr>
              <w:t>. kontraktindgåelsen.</w:t>
            </w:r>
          </w:p>
        </w:tc>
      </w:tr>
      <w:tr w:rsidR="00AA40F1" w14:paraId="0F0BB4C3" w14:textId="77777777" w:rsidTr="004103C5">
        <w:tc>
          <w:tcPr>
            <w:tcW w:w="5240" w:type="dxa"/>
            <w:vAlign w:val="center"/>
          </w:tcPr>
          <w:p w14:paraId="0766448E" w14:textId="405CCC4E" w:rsidR="00AA40F1" w:rsidRPr="002240EB" w:rsidRDefault="00AA40F1" w:rsidP="004103C5">
            <w:pPr>
              <w:spacing w:before="40" w:after="40"/>
              <w:rPr>
                <w:rFonts w:asciiTheme="majorHAnsi" w:hAnsiTheme="majorHAnsi"/>
                <w:sz w:val="18"/>
              </w:rPr>
            </w:pPr>
            <w:r w:rsidRPr="004103C5">
              <w:rPr>
                <w:rFonts w:asciiTheme="majorHAnsi" w:hAnsiTheme="majorHAnsi"/>
                <w:sz w:val="18"/>
              </w:rPr>
              <w:t>Tidsplan. Ved kontrahering skal leverandøren tilsende Miljøstyrelsen en detaljeret tidsplan, og leverancerne skal udføres til de ved kontraktindgåelsen fastsatte leveringstidspunkter. Selve kontrakten udløber først, når rapporten er afleveret og godkendt. Den endelige rapport leveres til Miljøstyrelsen inden 5 december 2022 kl. 12.00. I opfordringsbrevet er der under beskrivelse af kriteriet ”Tidsplan” angivet: Arbejds- og tidsplan skal tage udgangspunkt i, at den samlede endelige rapport skal leveres til ordregiver senest 1. december 2022 kl. 12.00. Vil ordregiver bekræfte, at den samlede endelige rapport skal afleveres den 5. december kl. 12.00?</w:t>
            </w:r>
          </w:p>
        </w:tc>
        <w:tc>
          <w:tcPr>
            <w:tcW w:w="4111" w:type="dxa"/>
          </w:tcPr>
          <w:p w14:paraId="7960BBA5" w14:textId="77212586" w:rsidR="00AA40F1" w:rsidRPr="002240EB" w:rsidRDefault="002240EB" w:rsidP="00CD62F2">
            <w:pPr>
              <w:rPr>
                <w:rFonts w:asciiTheme="majorHAnsi" w:hAnsiTheme="majorHAnsi"/>
                <w:sz w:val="18"/>
              </w:rPr>
            </w:pPr>
            <w:r w:rsidRPr="002240EB">
              <w:rPr>
                <w:rFonts w:asciiTheme="majorHAnsi" w:hAnsiTheme="majorHAnsi"/>
                <w:sz w:val="18"/>
              </w:rPr>
              <w:t xml:space="preserve">Det bekræftes at den samlede rapport skal afleveres 5. december. Der er tale om en kongruensfejl på tværs af bilagene. </w:t>
            </w:r>
          </w:p>
        </w:tc>
      </w:tr>
      <w:tr w:rsidR="00AA40F1" w14:paraId="3ECCD489" w14:textId="77777777" w:rsidTr="004103C5">
        <w:tc>
          <w:tcPr>
            <w:tcW w:w="5240" w:type="dxa"/>
            <w:vAlign w:val="center"/>
          </w:tcPr>
          <w:p w14:paraId="2253A249" w14:textId="77777777" w:rsidR="00AA40F1" w:rsidRPr="00AA40F1" w:rsidRDefault="00AA40F1" w:rsidP="004103C5">
            <w:pPr>
              <w:spacing w:before="40" w:after="40"/>
              <w:rPr>
                <w:rFonts w:asciiTheme="majorHAnsi" w:hAnsiTheme="majorHAnsi"/>
                <w:sz w:val="18"/>
              </w:rPr>
            </w:pPr>
            <w:r w:rsidRPr="00AA40F1">
              <w:rPr>
                <w:rFonts w:asciiTheme="majorHAnsi" w:hAnsiTheme="majorHAnsi"/>
                <w:sz w:val="18"/>
              </w:rPr>
              <w:t>Aftalegrundlaget, afsnit 5.1:</w:t>
            </w:r>
          </w:p>
          <w:p w14:paraId="4F224E38" w14:textId="537D90C3" w:rsidR="00AA40F1" w:rsidRPr="004103C5" w:rsidRDefault="00AA40F1" w:rsidP="004103C5">
            <w:pPr>
              <w:spacing w:before="40" w:after="40"/>
              <w:rPr>
                <w:rFonts w:asciiTheme="majorHAnsi" w:hAnsiTheme="majorHAnsi"/>
                <w:sz w:val="18"/>
              </w:rPr>
            </w:pPr>
            <w:r w:rsidRPr="00AA40F1">
              <w:rPr>
                <w:rFonts w:asciiTheme="majorHAnsi" w:hAnsiTheme="majorHAnsi"/>
                <w:sz w:val="18"/>
              </w:rPr>
              <w:t>Vederlaget for Projektet er fastpris og udgør DKK 590.000 ekskl. moms (”Vederlaget”). Vil ordregiver belyse, hvorfor ”Pris” optræder som tildelingskriterium, når det i kontrakten er angivet som en fastprisaftale på de 590.000 kr.?</w:t>
            </w:r>
          </w:p>
        </w:tc>
        <w:tc>
          <w:tcPr>
            <w:tcW w:w="4111" w:type="dxa"/>
          </w:tcPr>
          <w:p w14:paraId="721F88B7" w14:textId="7F14F246" w:rsidR="00AA40F1" w:rsidRPr="002240EB" w:rsidRDefault="002240EB" w:rsidP="002240EB">
            <w:pPr>
              <w:rPr>
                <w:rFonts w:asciiTheme="majorHAnsi" w:hAnsiTheme="majorHAnsi"/>
                <w:sz w:val="18"/>
              </w:rPr>
            </w:pPr>
            <w:r w:rsidRPr="002240EB">
              <w:rPr>
                <w:rFonts w:asciiTheme="majorHAnsi" w:hAnsiTheme="majorHAnsi"/>
                <w:sz w:val="18"/>
              </w:rPr>
              <w:t xml:space="preserve">Udbuddets størrelse skal alene betragtes som den øvre ramme for, hvad projektet må koste. Med formuleringen om pris lægges således op til at der også kigges på at der er en rimelighed i mellem den samlede pris på projektet og det projekt og arbejde, der lægges op til som en af tilbuddet. </w:t>
            </w:r>
          </w:p>
        </w:tc>
      </w:tr>
    </w:tbl>
    <w:p w14:paraId="711E87BC" w14:textId="77777777" w:rsidR="00AA40F1" w:rsidRPr="00AA40F1" w:rsidRDefault="00AA40F1" w:rsidP="00CD62F2">
      <w:pPr>
        <w:rPr>
          <w:sz w:val="24"/>
        </w:rPr>
      </w:pPr>
    </w:p>
    <w:sectPr w:rsidR="00AA40F1" w:rsidRPr="00AA40F1" w:rsidSect="0048667B">
      <w:headerReference w:type="default" r:id="rId7"/>
      <w:footerReference w:type="even" r:id="rId8"/>
      <w:footerReference w:type="default" r:id="rId9"/>
      <w:headerReference w:type="first" r:id="rId10"/>
      <w:footerReference w:type="first" r:id="rId11"/>
      <w:pgSz w:w="11906" w:h="16838" w:code="9"/>
      <w:pgMar w:top="2041" w:right="3175" w:bottom="1701" w:left="1418" w:header="459" w:footer="7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056DD" w14:textId="77777777" w:rsidR="002E7142" w:rsidRDefault="002E7142">
      <w:r>
        <w:separator/>
      </w:r>
    </w:p>
  </w:endnote>
  <w:endnote w:type="continuationSeparator" w:id="0">
    <w:p w14:paraId="56284DEB" w14:textId="77777777" w:rsidR="002E7142" w:rsidRDefault="002E7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BA477" w14:textId="2FF267F4" w:rsidR="00467E79" w:rsidRDefault="00467E79" w:rsidP="00495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CD62F2">
      <w:rPr>
        <w:rStyle w:val="Sidetal"/>
        <w:noProof/>
      </w:rPr>
      <w:t>1</w:t>
    </w:r>
    <w:r>
      <w:rPr>
        <w:rStyle w:val="Sidetal"/>
      </w:rPr>
      <w:fldChar w:fldCharType="end"/>
    </w:r>
  </w:p>
  <w:p w14:paraId="7D212EFC" w14:textId="77777777" w:rsidR="00467E79" w:rsidRDefault="00467E79" w:rsidP="00E94852">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DA576" w14:textId="6663BA76" w:rsidR="001C6975" w:rsidRPr="001C6975" w:rsidRDefault="001C6975" w:rsidP="00BC56EA">
    <w:pPr>
      <w:pStyle w:val="Sidefod"/>
      <w:ind w:right="0"/>
      <w:jc w:val="right"/>
      <w:rPr>
        <w:rStyle w:val="Sidetal"/>
      </w:rPr>
    </w:pPr>
    <w:r w:rsidRPr="001C6975">
      <w:rPr>
        <w:rStyle w:val="Sidetal"/>
      </w:rPr>
      <w:fldChar w:fldCharType="begin"/>
    </w:r>
    <w:r w:rsidRPr="001C6975">
      <w:rPr>
        <w:rStyle w:val="Sidetal"/>
      </w:rPr>
      <w:instrText xml:space="preserve"> PAGE </w:instrText>
    </w:r>
    <w:r w:rsidRPr="001C6975">
      <w:rPr>
        <w:rStyle w:val="Sidetal"/>
      </w:rPr>
      <w:fldChar w:fldCharType="separate"/>
    </w:r>
    <w:r w:rsidR="004103C5">
      <w:rPr>
        <w:rStyle w:val="Sidetal"/>
        <w:noProof/>
      </w:rPr>
      <w:t>2</w:t>
    </w:r>
    <w:r w:rsidRPr="001C6975">
      <w:rPr>
        <w:rStyle w:val="Sidet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E659B" w14:textId="77777777" w:rsidR="0048667B" w:rsidRDefault="0048667B">
    <w:pPr>
      <w:pStyle w:val="Sidefod"/>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FE093" w14:textId="77777777" w:rsidR="002E7142" w:rsidRDefault="002E7142">
      <w:r>
        <w:separator/>
      </w:r>
    </w:p>
  </w:footnote>
  <w:footnote w:type="continuationSeparator" w:id="0">
    <w:p w14:paraId="71C34A43" w14:textId="77777777" w:rsidR="002E7142" w:rsidRDefault="002E7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5E639" w14:textId="77777777" w:rsidR="000E717B" w:rsidRDefault="000E717B">
    <w:pPr>
      <w:pStyle w:val="Sidehoved"/>
    </w:pPr>
  </w:p>
  <w:p w14:paraId="60DDE92E" w14:textId="77777777" w:rsidR="005A0290" w:rsidRDefault="005A029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68B28" w14:textId="602DD391" w:rsidR="00CF1627" w:rsidRDefault="00CD62F2">
    <w:pPr>
      <w:pStyle w:val="Sidehoved"/>
    </w:pPr>
    <w:r>
      <w:rPr>
        <w:noProof/>
      </w:rPr>
      <w:drawing>
        <wp:anchor distT="0" distB="0" distL="114300" distR="114300" simplePos="0" relativeHeight="251658240" behindDoc="0" locked="1" layoutInCell="1" allowOverlap="1" wp14:anchorId="1C59235A" wp14:editId="15F94546">
          <wp:simplePos x="0" y="0"/>
          <wp:positionH relativeFrom="rightMargin">
            <wp:align>right</wp:align>
          </wp:positionH>
          <wp:positionV relativeFrom="page">
            <wp:posOffset>431800</wp:posOffset>
          </wp:positionV>
          <wp:extent cx="2627630" cy="526415"/>
          <wp:effectExtent l="0" t="0" r="0" b="0"/>
          <wp:wrapNone/>
          <wp:docPr id="1" name="TopLogoFirst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rcRect r="-8956"/>
                  <a:stretch>
                    <a:fillRect/>
                  </a:stretch>
                </pic:blipFill>
                <pic:spPr>
                  <a:xfrm>
                    <a:off x="0" y="0"/>
                    <a:ext cx="2627630" cy="526415"/>
                  </a:xfrm>
                  <a:prstGeom prst="rect">
                    <a:avLst/>
                  </a:prstGeom>
                </pic:spPr>
              </pic:pic>
            </a:graphicData>
          </a:graphic>
          <wp14:sizeRelH relativeFrom="page">
            <wp14:pctWidth>0</wp14:pctWidth>
          </wp14:sizeRelH>
          <wp14:sizeRelV relativeFrom="page">
            <wp14:pctHeight>0</wp14:pctHeight>
          </wp14:sizeRelV>
        </wp:anchor>
      </w:drawing>
    </w:r>
  </w:p>
  <w:p w14:paraId="74754430" w14:textId="77777777" w:rsidR="003033ED" w:rsidRDefault="003033ED" w:rsidP="00CF1627">
    <w:pPr>
      <w:pStyle w:val="DocumentNam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E02B8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ED407D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27EAF6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87433D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E1CEA1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6067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46935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0661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8409B2"/>
    <w:lvl w:ilvl="0">
      <w:start w:val="1"/>
      <w:numFmt w:val="decimal"/>
      <w:lvlText w:val="%1."/>
      <w:lvlJc w:val="left"/>
      <w:pPr>
        <w:tabs>
          <w:tab w:val="num" w:pos="360"/>
        </w:tabs>
        <w:ind w:left="360" w:hanging="360"/>
      </w:pPr>
    </w:lvl>
  </w:abstractNum>
  <w:abstractNum w:abstractNumId="9" w15:restartNumberingAfterBreak="0">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2C2BB7"/>
    <w:multiLevelType w:val="multilevel"/>
    <w:tmpl w:val="45842EE4"/>
    <w:lvl w:ilvl="0">
      <w:start w:val="1"/>
      <w:numFmt w:val="bullet"/>
      <w:pStyle w:val="Opstilling-punkttegn"/>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1" w15:restartNumberingAfterBreak="0">
    <w:nsid w:val="2E34414B"/>
    <w:multiLevelType w:val="multilevel"/>
    <w:tmpl w:val="16700B98"/>
    <w:lvl w:ilvl="0">
      <w:start w:val="1"/>
      <w:numFmt w:val="decimal"/>
      <w:pStyle w:val="Opstilling-talellerbogst"/>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2" w15:restartNumberingAfterBreak="0">
    <w:nsid w:val="390A78BC"/>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9"/>
  </w:num>
  <w:num w:numId="12">
    <w:abstractNumId w:val="13"/>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0"/>
  <w:defaultTabStop w:val="1304"/>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E48"/>
    <w:rsid w:val="00002EA0"/>
    <w:rsid w:val="00003636"/>
    <w:rsid w:val="00005FAA"/>
    <w:rsid w:val="0001457C"/>
    <w:rsid w:val="0001528D"/>
    <w:rsid w:val="000166A0"/>
    <w:rsid w:val="00030051"/>
    <w:rsid w:val="00037E7E"/>
    <w:rsid w:val="0005577C"/>
    <w:rsid w:val="00060BC5"/>
    <w:rsid w:val="000647F2"/>
    <w:rsid w:val="00066A0C"/>
    <w:rsid w:val="00070BA1"/>
    <w:rsid w:val="00073466"/>
    <w:rsid w:val="00074F1A"/>
    <w:rsid w:val="000758FD"/>
    <w:rsid w:val="00082404"/>
    <w:rsid w:val="000825EC"/>
    <w:rsid w:val="00096AA1"/>
    <w:rsid w:val="000A1C92"/>
    <w:rsid w:val="000A26F5"/>
    <w:rsid w:val="000A7219"/>
    <w:rsid w:val="000B26E7"/>
    <w:rsid w:val="000B2E5E"/>
    <w:rsid w:val="000B5461"/>
    <w:rsid w:val="000C0294"/>
    <w:rsid w:val="000C0594"/>
    <w:rsid w:val="000C13E6"/>
    <w:rsid w:val="000C3D52"/>
    <w:rsid w:val="000C45B7"/>
    <w:rsid w:val="000C62D3"/>
    <w:rsid w:val="000D0F4C"/>
    <w:rsid w:val="000D1CF4"/>
    <w:rsid w:val="000D5FBF"/>
    <w:rsid w:val="000D600E"/>
    <w:rsid w:val="000E179B"/>
    <w:rsid w:val="000E3992"/>
    <w:rsid w:val="000E717B"/>
    <w:rsid w:val="000F0B81"/>
    <w:rsid w:val="00103018"/>
    <w:rsid w:val="00104CB1"/>
    <w:rsid w:val="001062D0"/>
    <w:rsid w:val="00114DE6"/>
    <w:rsid w:val="001210A9"/>
    <w:rsid w:val="001354CC"/>
    <w:rsid w:val="0014150F"/>
    <w:rsid w:val="00144670"/>
    <w:rsid w:val="0014616C"/>
    <w:rsid w:val="00150899"/>
    <w:rsid w:val="00152CB8"/>
    <w:rsid w:val="00156908"/>
    <w:rsid w:val="00160721"/>
    <w:rsid w:val="001743E7"/>
    <w:rsid w:val="0018769C"/>
    <w:rsid w:val="001A4D56"/>
    <w:rsid w:val="001A58BF"/>
    <w:rsid w:val="001A6CB5"/>
    <w:rsid w:val="001A7E4B"/>
    <w:rsid w:val="001B3F10"/>
    <w:rsid w:val="001B72A9"/>
    <w:rsid w:val="001C2544"/>
    <w:rsid w:val="001C417D"/>
    <w:rsid w:val="001C4328"/>
    <w:rsid w:val="001C6975"/>
    <w:rsid w:val="001C7630"/>
    <w:rsid w:val="001D1196"/>
    <w:rsid w:val="001D19D8"/>
    <w:rsid w:val="001E38EF"/>
    <w:rsid w:val="001E63D8"/>
    <w:rsid w:val="001E7F16"/>
    <w:rsid w:val="001F3A47"/>
    <w:rsid w:val="001F69C6"/>
    <w:rsid w:val="001F763E"/>
    <w:rsid w:val="00200B86"/>
    <w:rsid w:val="0020134B"/>
    <w:rsid w:val="0020402C"/>
    <w:rsid w:val="002044E3"/>
    <w:rsid w:val="00204BF4"/>
    <w:rsid w:val="00211AC9"/>
    <w:rsid w:val="00212497"/>
    <w:rsid w:val="002239C6"/>
    <w:rsid w:val="002240EB"/>
    <w:rsid w:val="00225534"/>
    <w:rsid w:val="00235C1F"/>
    <w:rsid w:val="002366E2"/>
    <w:rsid w:val="002629A8"/>
    <w:rsid w:val="002639DB"/>
    <w:rsid w:val="00264240"/>
    <w:rsid w:val="00264DCA"/>
    <w:rsid w:val="002654F9"/>
    <w:rsid w:val="00267F76"/>
    <w:rsid w:val="0027546B"/>
    <w:rsid w:val="00283D52"/>
    <w:rsid w:val="00284176"/>
    <w:rsid w:val="00293240"/>
    <w:rsid w:val="002933E6"/>
    <w:rsid w:val="0029629D"/>
    <w:rsid w:val="002A29B1"/>
    <w:rsid w:val="002A7860"/>
    <w:rsid w:val="002C042D"/>
    <w:rsid w:val="002C4595"/>
    <w:rsid w:val="002C4D00"/>
    <w:rsid w:val="002D00C9"/>
    <w:rsid w:val="002D03C2"/>
    <w:rsid w:val="002D268E"/>
    <w:rsid w:val="002D7F0F"/>
    <w:rsid w:val="002E6BCC"/>
    <w:rsid w:val="002E7142"/>
    <w:rsid w:val="003001A2"/>
    <w:rsid w:val="003033ED"/>
    <w:rsid w:val="00310C3C"/>
    <w:rsid w:val="00313642"/>
    <w:rsid w:val="00315AC9"/>
    <w:rsid w:val="00320951"/>
    <w:rsid w:val="003209AA"/>
    <w:rsid w:val="00322BBE"/>
    <w:rsid w:val="003234C5"/>
    <w:rsid w:val="00326ED5"/>
    <w:rsid w:val="00331970"/>
    <w:rsid w:val="00334562"/>
    <w:rsid w:val="00343A37"/>
    <w:rsid w:val="00345FA9"/>
    <w:rsid w:val="00350582"/>
    <w:rsid w:val="00353B4E"/>
    <w:rsid w:val="003558D9"/>
    <w:rsid w:val="00362EAC"/>
    <w:rsid w:val="00365BC4"/>
    <w:rsid w:val="003819FF"/>
    <w:rsid w:val="00385C06"/>
    <w:rsid w:val="00386D0C"/>
    <w:rsid w:val="00396E7C"/>
    <w:rsid w:val="003A3350"/>
    <w:rsid w:val="003A3369"/>
    <w:rsid w:val="003A44A9"/>
    <w:rsid w:val="003B6C74"/>
    <w:rsid w:val="003C67E6"/>
    <w:rsid w:val="003D3CB2"/>
    <w:rsid w:val="003D518E"/>
    <w:rsid w:val="003E06B4"/>
    <w:rsid w:val="003E09D1"/>
    <w:rsid w:val="003E1377"/>
    <w:rsid w:val="003E3617"/>
    <w:rsid w:val="003F0D75"/>
    <w:rsid w:val="0040506D"/>
    <w:rsid w:val="00406784"/>
    <w:rsid w:val="00406AF1"/>
    <w:rsid w:val="00407A11"/>
    <w:rsid w:val="00407C2F"/>
    <w:rsid w:val="004103C5"/>
    <w:rsid w:val="0041385B"/>
    <w:rsid w:val="00414BA2"/>
    <w:rsid w:val="00415BC0"/>
    <w:rsid w:val="004208E6"/>
    <w:rsid w:val="004232F9"/>
    <w:rsid w:val="00433A1E"/>
    <w:rsid w:val="00440668"/>
    <w:rsid w:val="004421D7"/>
    <w:rsid w:val="00447B83"/>
    <w:rsid w:val="00450475"/>
    <w:rsid w:val="00457882"/>
    <w:rsid w:val="00460B5A"/>
    <w:rsid w:val="0046600E"/>
    <w:rsid w:val="00467E79"/>
    <w:rsid w:val="00476722"/>
    <w:rsid w:val="00481EEB"/>
    <w:rsid w:val="004830C6"/>
    <w:rsid w:val="0048414C"/>
    <w:rsid w:val="0048667B"/>
    <w:rsid w:val="00486F50"/>
    <w:rsid w:val="00495993"/>
    <w:rsid w:val="004A3AAA"/>
    <w:rsid w:val="004A4315"/>
    <w:rsid w:val="004B5995"/>
    <w:rsid w:val="004B5AC3"/>
    <w:rsid w:val="004B6A8B"/>
    <w:rsid w:val="004B79D7"/>
    <w:rsid w:val="004C0742"/>
    <w:rsid w:val="004C237E"/>
    <w:rsid w:val="004C491E"/>
    <w:rsid w:val="004C63FE"/>
    <w:rsid w:val="004C7677"/>
    <w:rsid w:val="004D23C9"/>
    <w:rsid w:val="004D6645"/>
    <w:rsid w:val="004E33EF"/>
    <w:rsid w:val="004E562B"/>
    <w:rsid w:val="004E642A"/>
    <w:rsid w:val="004E7C82"/>
    <w:rsid w:val="004F7C92"/>
    <w:rsid w:val="005009DC"/>
    <w:rsid w:val="00500EFC"/>
    <w:rsid w:val="00501E2E"/>
    <w:rsid w:val="0051781E"/>
    <w:rsid w:val="00520971"/>
    <w:rsid w:val="005267CB"/>
    <w:rsid w:val="00531869"/>
    <w:rsid w:val="00535B7D"/>
    <w:rsid w:val="005543C3"/>
    <w:rsid w:val="00554FAA"/>
    <w:rsid w:val="005630B4"/>
    <w:rsid w:val="00563773"/>
    <w:rsid w:val="005650F2"/>
    <w:rsid w:val="005672CB"/>
    <w:rsid w:val="00576B90"/>
    <w:rsid w:val="0058155D"/>
    <w:rsid w:val="00590A5B"/>
    <w:rsid w:val="00590C13"/>
    <w:rsid w:val="0059175F"/>
    <w:rsid w:val="0059560E"/>
    <w:rsid w:val="00596C25"/>
    <w:rsid w:val="005A01E1"/>
    <w:rsid w:val="005A0290"/>
    <w:rsid w:val="005A1F29"/>
    <w:rsid w:val="005A29CB"/>
    <w:rsid w:val="005A50B9"/>
    <w:rsid w:val="005C51A1"/>
    <w:rsid w:val="005D2B26"/>
    <w:rsid w:val="005D3CF2"/>
    <w:rsid w:val="005D543F"/>
    <w:rsid w:val="005D7152"/>
    <w:rsid w:val="005E352B"/>
    <w:rsid w:val="005E4484"/>
    <w:rsid w:val="005E77EF"/>
    <w:rsid w:val="005F172E"/>
    <w:rsid w:val="005F61FB"/>
    <w:rsid w:val="00604DC5"/>
    <w:rsid w:val="006067F0"/>
    <w:rsid w:val="006079D5"/>
    <w:rsid w:val="00610541"/>
    <w:rsid w:val="00610A43"/>
    <w:rsid w:val="00612296"/>
    <w:rsid w:val="006161E8"/>
    <w:rsid w:val="006217FF"/>
    <w:rsid w:val="00623A75"/>
    <w:rsid w:val="0063273A"/>
    <w:rsid w:val="00632DB3"/>
    <w:rsid w:val="00632EB9"/>
    <w:rsid w:val="00641AE1"/>
    <w:rsid w:val="00655780"/>
    <w:rsid w:val="00656763"/>
    <w:rsid w:val="00656C96"/>
    <w:rsid w:val="006603C8"/>
    <w:rsid w:val="006665A1"/>
    <w:rsid w:val="006706E8"/>
    <w:rsid w:val="0067771A"/>
    <w:rsid w:val="00684B85"/>
    <w:rsid w:val="0068783F"/>
    <w:rsid w:val="00696E85"/>
    <w:rsid w:val="006A18C5"/>
    <w:rsid w:val="006A4E32"/>
    <w:rsid w:val="006C2FFA"/>
    <w:rsid w:val="006D09A7"/>
    <w:rsid w:val="006E7F1D"/>
    <w:rsid w:val="006F3EB3"/>
    <w:rsid w:val="006F4A3A"/>
    <w:rsid w:val="006F4DCD"/>
    <w:rsid w:val="00702FF2"/>
    <w:rsid w:val="00703B66"/>
    <w:rsid w:val="00705800"/>
    <w:rsid w:val="00705EAB"/>
    <w:rsid w:val="00723455"/>
    <w:rsid w:val="00724762"/>
    <w:rsid w:val="00724D6D"/>
    <w:rsid w:val="0073474C"/>
    <w:rsid w:val="0073754C"/>
    <w:rsid w:val="0074716F"/>
    <w:rsid w:val="0074737F"/>
    <w:rsid w:val="00750420"/>
    <w:rsid w:val="00751E72"/>
    <w:rsid w:val="00753673"/>
    <w:rsid w:val="007540BD"/>
    <w:rsid w:val="00762205"/>
    <w:rsid w:val="0076323D"/>
    <w:rsid w:val="00764201"/>
    <w:rsid w:val="0077532B"/>
    <w:rsid w:val="007830BE"/>
    <w:rsid w:val="007912B3"/>
    <w:rsid w:val="007940C9"/>
    <w:rsid w:val="00796312"/>
    <w:rsid w:val="007B1B23"/>
    <w:rsid w:val="007B21FA"/>
    <w:rsid w:val="007B2ADE"/>
    <w:rsid w:val="007B3940"/>
    <w:rsid w:val="007D492E"/>
    <w:rsid w:val="007E0C49"/>
    <w:rsid w:val="007E3A3B"/>
    <w:rsid w:val="007E51F2"/>
    <w:rsid w:val="007E5E97"/>
    <w:rsid w:val="007E7688"/>
    <w:rsid w:val="007F4A4B"/>
    <w:rsid w:val="007F770C"/>
    <w:rsid w:val="00802CB9"/>
    <w:rsid w:val="00807BA4"/>
    <w:rsid w:val="00821133"/>
    <w:rsid w:val="008324B0"/>
    <w:rsid w:val="00833A82"/>
    <w:rsid w:val="008407EC"/>
    <w:rsid w:val="0084333E"/>
    <w:rsid w:val="0084379B"/>
    <w:rsid w:val="00844CA9"/>
    <w:rsid w:val="00847491"/>
    <w:rsid w:val="00850194"/>
    <w:rsid w:val="008559E9"/>
    <w:rsid w:val="00860D2C"/>
    <w:rsid w:val="00861CBA"/>
    <w:rsid w:val="00863B4C"/>
    <w:rsid w:val="00872AC0"/>
    <w:rsid w:val="00875531"/>
    <w:rsid w:val="00882741"/>
    <w:rsid w:val="00892B13"/>
    <w:rsid w:val="008A1C6B"/>
    <w:rsid w:val="008B1B83"/>
    <w:rsid w:val="008B3ADA"/>
    <w:rsid w:val="008C5F4A"/>
    <w:rsid w:val="008D1674"/>
    <w:rsid w:val="008E3990"/>
    <w:rsid w:val="008F17E5"/>
    <w:rsid w:val="008F272E"/>
    <w:rsid w:val="008F6B2B"/>
    <w:rsid w:val="00905C37"/>
    <w:rsid w:val="00906916"/>
    <w:rsid w:val="0092514B"/>
    <w:rsid w:val="009264AA"/>
    <w:rsid w:val="00944EE8"/>
    <w:rsid w:val="009461F0"/>
    <w:rsid w:val="0095002B"/>
    <w:rsid w:val="009601F5"/>
    <w:rsid w:val="00963E43"/>
    <w:rsid w:val="00970F21"/>
    <w:rsid w:val="00975F3B"/>
    <w:rsid w:val="0098382A"/>
    <w:rsid w:val="009943CD"/>
    <w:rsid w:val="00994E91"/>
    <w:rsid w:val="009C37F8"/>
    <w:rsid w:val="009C6BB2"/>
    <w:rsid w:val="009E27B6"/>
    <w:rsid w:val="009E46B7"/>
    <w:rsid w:val="009E7920"/>
    <w:rsid w:val="009F368F"/>
    <w:rsid w:val="009F4367"/>
    <w:rsid w:val="009F7033"/>
    <w:rsid w:val="00A011F0"/>
    <w:rsid w:val="00A03CE6"/>
    <w:rsid w:val="00A03E48"/>
    <w:rsid w:val="00A11F5A"/>
    <w:rsid w:val="00A158CB"/>
    <w:rsid w:val="00A24A07"/>
    <w:rsid w:val="00A34B40"/>
    <w:rsid w:val="00A36292"/>
    <w:rsid w:val="00A36D64"/>
    <w:rsid w:val="00A3749F"/>
    <w:rsid w:val="00A44A6B"/>
    <w:rsid w:val="00A51DBA"/>
    <w:rsid w:val="00A5408B"/>
    <w:rsid w:val="00A556CE"/>
    <w:rsid w:val="00A67D37"/>
    <w:rsid w:val="00A72DDE"/>
    <w:rsid w:val="00A85ECD"/>
    <w:rsid w:val="00A923E2"/>
    <w:rsid w:val="00A964CE"/>
    <w:rsid w:val="00A96C60"/>
    <w:rsid w:val="00AA40F1"/>
    <w:rsid w:val="00AA4437"/>
    <w:rsid w:val="00AB363A"/>
    <w:rsid w:val="00AC35D6"/>
    <w:rsid w:val="00AD678B"/>
    <w:rsid w:val="00AE41A1"/>
    <w:rsid w:val="00AE5A17"/>
    <w:rsid w:val="00AF5AF6"/>
    <w:rsid w:val="00B13BB6"/>
    <w:rsid w:val="00B2565D"/>
    <w:rsid w:val="00B30727"/>
    <w:rsid w:val="00B33A35"/>
    <w:rsid w:val="00B3497E"/>
    <w:rsid w:val="00B358B3"/>
    <w:rsid w:val="00B441D7"/>
    <w:rsid w:val="00B54207"/>
    <w:rsid w:val="00B67E21"/>
    <w:rsid w:val="00B734BB"/>
    <w:rsid w:val="00B77950"/>
    <w:rsid w:val="00B80700"/>
    <w:rsid w:val="00B81B85"/>
    <w:rsid w:val="00B86940"/>
    <w:rsid w:val="00B87347"/>
    <w:rsid w:val="00B90A33"/>
    <w:rsid w:val="00B912F1"/>
    <w:rsid w:val="00B91712"/>
    <w:rsid w:val="00B91D48"/>
    <w:rsid w:val="00B932C3"/>
    <w:rsid w:val="00BA7059"/>
    <w:rsid w:val="00BB40C8"/>
    <w:rsid w:val="00BB6985"/>
    <w:rsid w:val="00BC56EA"/>
    <w:rsid w:val="00BC6602"/>
    <w:rsid w:val="00BD787B"/>
    <w:rsid w:val="00BE0CE4"/>
    <w:rsid w:val="00BE7D68"/>
    <w:rsid w:val="00BF101A"/>
    <w:rsid w:val="00C03ED1"/>
    <w:rsid w:val="00C1503E"/>
    <w:rsid w:val="00C16955"/>
    <w:rsid w:val="00C21584"/>
    <w:rsid w:val="00C2184A"/>
    <w:rsid w:val="00C22C94"/>
    <w:rsid w:val="00C26117"/>
    <w:rsid w:val="00C3559B"/>
    <w:rsid w:val="00C41BBD"/>
    <w:rsid w:val="00C44620"/>
    <w:rsid w:val="00C53CED"/>
    <w:rsid w:val="00C57362"/>
    <w:rsid w:val="00C57CA7"/>
    <w:rsid w:val="00C617FE"/>
    <w:rsid w:val="00C64F3D"/>
    <w:rsid w:val="00C7051E"/>
    <w:rsid w:val="00C70BEA"/>
    <w:rsid w:val="00C71B04"/>
    <w:rsid w:val="00C766CC"/>
    <w:rsid w:val="00C76B7D"/>
    <w:rsid w:val="00C8406C"/>
    <w:rsid w:val="00C87AAA"/>
    <w:rsid w:val="00C94E96"/>
    <w:rsid w:val="00CA543F"/>
    <w:rsid w:val="00CA6429"/>
    <w:rsid w:val="00CA6ADF"/>
    <w:rsid w:val="00CB5C14"/>
    <w:rsid w:val="00CC12A8"/>
    <w:rsid w:val="00CC3891"/>
    <w:rsid w:val="00CC6892"/>
    <w:rsid w:val="00CD31FE"/>
    <w:rsid w:val="00CD4F1D"/>
    <w:rsid w:val="00CD62F2"/>
    <w:rsid w:val="00CE1EC6"/>
    <w:rsid w:val="00CE5201"/>
    <w:rsid w:val="00CF1627"/>
    <w:rsid w:val="00CF760D"/>
    <w:rsid w:val="00D008ED"/>
    <w:rsid w:val="00D01984"/>
    <w:rsid w:val="00D01EDA"/>
    <w:rsid w:val="00D16472"/>
    <w:rsid w:val="00D321C9"/>
    <w:rsid w:val="00D353A2"/>
    <w:rsid w:val="00D37FC2"/>
    <w:rsid w:val="00D43DB0"/>
    <w:rsid w:val="00D570C5"/>
    <w:rsid w:val="00D65E69"/>
    <w:rsid w:val="00D922CF"/>
    <w:rsid w:val="00D951B4"/>
    <w:rsid w:val="00DA32B3"/>
    <w:rsid w:val="00DA6734"/>
    <w:rsid w:val="00DB56B3"/>
    <w:rsid w:val="00DE24BE"/>
    <w:rsid w:val="00DE5B21"/>
    <w:rsid w:val="00DE7479"/>
    <w:rsid w:val="00DF128B"/>
    <w:rsid w:val="00DF2F94"/>
    <w:rsid w:val="00E1113C"/>
    <w:rsid w:val="00E11688"/>
    <w:rsid w:val="00E26EAA"/>
    <w:rsid w:val="00E27CC3"/>
    <w:rsid w:val="00E30FCA"/>
    <w:rsid w:val="00E36F97"/>
    <w:rsid w:val="00E42057"/>
    <w:rsid w:val="00E44C4F"/>
    <w:rsid w:val="00E62BEE"/>
    <w:rsid w:val="00E63075"/>
    <w:rsid w:val="00E644BF"/>
    <w:rsid w:val="00E73A40"/>
    <w:rsid w:val="00E806E3"/>
    <w:rsid w:val="00E81697"/>
    <w:rsid w:val="00E87D86"/>
    <w:rsid w:val="00E928D4"/>
    <w:rsid w:val="00E94852"/>
    <w:rsid w:val="00EA4D25"/>
    <w:rsid w:val="00EA576F"/>
    <w:rsid w:val="00EB0255"/>
    <w:rsid w:val="00EB3838"/>
    <w:rsid w:val="00EB4C77"/>
    <w:rsid w:val="00EB68CC"/>
    <w:rsid w:val="00EC1285"/>
    <w:rsid w:val="00EC2095"/>
    <w:rsid w:val="00EC5E51"/>
    <w:rsid w:val="00EC76B0"/>
    <w:rsid w:val="00ED48AE"/>
    <w:rsid w:val="00EE65A7"/>
    <w:rsid w:val="00EF48EC"/>
    <w:rsid w:val="00EF58B4"/>
    <w:rsid w:val="00EF6016"/>
    <w:rsid w:val="00F03131"/>
    <w:rsid w:val="00F05E03"/>
    <w:rsid w:val="00F101A4"/>
    <w:rsid w:val="00F106B0"/>
    <w:rsid w:val="00F2061A"/>
    <w:rsid w:val="00F30057"/>
    <w:rsid w:val="00F34750"/>
    <w:rsid w:val="00F46114"/>
    <w:rsid w:val="00F47B3A"/>
    <w:rsid w:val="00F602C8"/>
    <w:rsid w:val="00F62595"/>
    <w:rsid w:val="00F7168A"/>
    <w:rsid w:val="00F71C13"/>
    <w:rsid w:val="00F77228"/>
    <w:rsid w:val="00F90567"/>
    <w:rsid w:val="00F91352"/>
    <w:rsid w:val="00F922ED"/>
    <w:rsid w:val="00FB7ADE"/>
    <w:rsid w:val="00FC164F"/>
    <w:rsid w:val="00FD2036"/>
    <w:rsid w:val="00FE45B3"/>
    <w:rsid w:val="00FE7E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252796"/>
  <w15:docId w15:val="{CD993652-DD57-443C-AD6B-2BE5C4F31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lsdException w:name="table of authorities" w:semiHidden="1"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lsdException w:name="FollowedHyperlink" w:semiHidden="1" w:unhideWhenUsed="1"/>
    <w:lsdException w:name="Strong" w:qFormat="1"/>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630"/>
  </w:style>
  <w:style w:type="paragraph" w:styleId="Overskrift1">
    <w:name w:val="heading 1"/>
    <w:basedOn w:val="Normal"/>
    <w:next w:val="Normal"/>
    <w:uiPriority w:val="1"/>
    <w:qFormat/>
    <w:rsid w:val="00AB363A"/>
    <w:pPr>
      <w:keepNext/>
      <w:spacing w:before="260"/>
      <w:contextualSpacing/>
      <w:outlineLvl w:val="0"/>
    </w:pPr>
    <w:rPr>
      <w:rFonts w:cs="Arial"/>
      <w:b/>
      <w:bCs/>
      <w:sz w:val="22"/>
      <w:szCs w:val="32"/>
    </w:rPr>
  </w:style>
  <w:style w:type="paragraph" w:styleId="Overskrift2">
    <w:name w:val="heading 2"/>
    <w:basedOn w:val="Normal"/>
    <w:next w:val="Normal"/>
    <w:link w:val="Overskrift2Tegn"/>
    <w:uiPriority w:val="1"/>
    <w:qFormat/>
    <w:rsid w:val="005E77EF"/>
    <w:pPr>
      <w:keepNext/>
      <w:keepLines/>
      <w:spacing w:before="260"/>
      <w:contextualSpacing/>
      <w:outlineLvl w:val="1"/>
    </w:pPr>
    <w:rPr>
      <w:rFonts w:eastAsiaTheme="majorEastAsia" w:cstheme="majorBidi"/>
      <w:b/>
      <w:bCs/>
      <w:color w:val="003127"/>
      <w:szCs w:val="26"/>
    </w:rPr>
  </w:style>
  <w:style w:type="paragraph" w:styleId="Overskrift3">
    <w:name w:val="heading 3"/>
    <w:basedOn w:val="Normal"/>
    <w:next w:val="Normal"/>
    <w:link w:val="Overskrift3Tegn"/>
    <w:uiPriority w:val="1"/>
    <w:qFormat/>
    <w:rsid w:val="005E77EF"/>
    <w:pPr>
      <w:keepNext/>
      <w:keepLines/>
      <w:spacing w:before="260"/>
      <w:contextualSpacing/>
      <w:outlineLvl w:val="2"/>
    </w:pPr>
    <w:rPr>
      <w:rFonts w:eastAsiaTheme="majorEastAsia" w:cstheme="majorBidi"/>
      <w:b/>
      <w:bCs/>
      <w:color w:val="003127"/>
    </w:rPr>
  </w:style>
  <w:style w:type="paragraph" w:styleId="Overskrift4">
    <w:name w:val="heading 4"/>
    <w:basedOn w:val="Overskrift3"/>
    <w:next w:val="Normal"/>
    <w:link w:val="Overskrift4Tegn"/>
    <w:uiPriority w:val="1"/>
    <w:semiHidden/>
    <w:rsid w:val="00AB363A"/>
    <w:pPr>
      <w:outlineLvl w:val="3"/>
    </w:pPr>
  </w:style>
  <w:style w:type="paragraph" w:styleId="Overskrift5">
    <w:name w:val="heading 5"/>
    <w:basedOn w:val="Overskrift4"/>
    <w:next w:val="Normal"/>
    <w:link w:val="Overskrift5Tegn"/>
    <w:uiPriority w:val="1"/>
    <w:semiHidden/>
    <w:rsid w:val="00AB363A"/>
    <w:pPr>
      <w:outlineLvl w:val="4"/>
    </w:pPr>
  </w:style>
  <w:style w:type="paragraph" w:styleId="Overskrift6">
    <w:name w:val="heading 6"/>
    <w:basedOn w:val="Overskrift5"/>
    <w:next w:val="Normal"/>
    <w:link w:val="Overskrift6Tegn"/>
    <w:uiPriority w:val="1"/>
    <w:semiHidden/>
    <w:rsid w:val="00AB363A"/>
    <w:pPr>
      <w:outlineLvl w:val="5"/>
    </w:pPr>
  </w:style>
  <w:style w:type="paragraph" w:styleId="Overskrift7">
    <w:name w:val="heading 7"/>
    <w:basedOn w:val="Overskrift6"/>
    <w:next w:val="Normal"/>
    <w:link w:val="Overskrift7Tegn"/>
    <w:uiPriority w:val="1"/>
    <w:semiHidden/>
    <w:rsid w:val="00AB363A"/>
    <w:pPr>
      <w:outlineLvl w:val="6"/>
    </w:pPr>
  </w:style>
  <w:style w:type="paragraph" w:styleId="Overskrift8">
    <w:name w:val="heading 8"/>
    <w:basedOn w:val="Overskrift7"/>
    <w:next w:val="Normal"/>
    <w:link w:val="Overskrift8Tegn"/>
    <w:uiPriority w:val="1"/>
    <w:semiHidden/>
    <w:rsid w:val="00AB363A"/>
    <w:pPr>
      <w:outlineLvl w:val="7"/>
    </w:pPr>
  </w:style>
  <w:style w:type="paragraph" w:styleId="Overskrift9">
    <w:name w:val="heading 9"/>
    <w:basedOn w:val="Overskrift8"/>
    <w:next w:val="Normal"/>
    <w:link w:val="Overskrift9Tegn"/>
    <w:uiPriority w:val="1"/>
    <w:semiHidden/>
    <w:rsid w:val="00AB363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2629A8"/>
    <w:pPr>
      <w:tabs>
        <w:tab w:val="center" w:pos="4819"/>
        <w:tab w:val="right" w:pos="9638"/>
      </w:tabs>
    </w:pPr>
  </w:style>
  <w:style w:type="paragraph" w:styleId="Sidefod">
    <w:name w:val="footer"/>
    <w:basedOn w:val="Normal"/>
    <w:uiPriority w:val="99"/>
    <w:semiHidden/>
    <w:rsid w:val="00362EAC"/>
    <w:pPr>
      <w:tabs>
        <w:tab w:val="center" w:pos="4819"/>
        <w:tab w:val="right" w:pos="9638"/>
      </w:tabs>
      <w:spacing w:line="168" w:lineRule="atLeast"/>
      <w:ind w:right="567"/>
    </w:pPr>
    <w:rPr>
      <w:sz w:val="14"/>
    </w:rPr>
  </w:style>
  <w:style w:type="character" w:styleId="Sidetal">
    <w:name w:val="page number"/>
    <w:basedOn w:val="Standardskrifttypeiafsnit"/>
    <w:uiPriority w:val="99"/>
    <w:semiHidden/>
    <w:rsid w:val="009C37F8"/>
    <w:rPr>
      <w:rFonts w:ascii="Georgia" w:hAnsi="Georgia"/>
      <w:sz w:val="20"/>
    </w:rPr>
  </w:style>
  <w:style w:type="table" w:styleId="Tabel-Gitter">
    <w:name w:val="Table Grid"/>
    <w:basedOn w:val="Tabel-Normal"/>
    <w:uiPriority w:val="99"/>
    <w:semiHidden/>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A7219"/>
    <w:rPr>
      <w:rFonts w:ascii="Arial" w:hAnsi="Arial"/>
      <w:sz w:val="22"/>
      <w:vertAlign w:val="superscript"/>
      <w:lang w:val="da-DK"/>
    </w:rPr>
  </w:style>
  <w:style w:type="paragraph" w:styleId="Fodnotetekst">
    <w:name w:val="footnote text"/>
    <w:basedOn w:val="Normal"/>
    <w:uiPriority w:val="9"/>
    <w:semiHidden/>
    <w:rsid w:val="000A7219"/>
    <w:rPr>
      <w:sz w:val="18"/>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AB363A"/>
    <w:rPr>
      <w:rFonts w:cs="Arial"/>
      <w:noProof/>
      <w:szCs w:val="14"/>
    </w:rPr>
  </w:style>
  <w:style w:type="paragraph" w:styleId="Markeringsbobletekst">
    <w:name w:val="Balloon Text"/>
    <w:basedOn w:val="Normal"/>
    <w:link w:val="MarkeringsbobletekstTegn"/>
    <w:uiPriority w:val="99"/>
    <w:semiHidden/>
    <w:rsid w:val="000A1C9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0A1C92"/>
    <w:rPr>
      <w:rFonts w:ascii="Tahoma" w:hAnsi="Tahoma" w:cs="Tahoma"/>
      <w:sz w:val="16"/>
      <w:szCs w:val="16"/>
    </w:rPr>
  </w:style>
  <w:style w:type="paragraph" w:customStyle="1" w:styleId="Kolofontekst">
    <w:name w:val="Kolofontekst"/>
    <w:basedOn w:val="Normal"/>
    <w:uiPriority w:val="9"/>
    <w:semiHidden/>
    <w:rsid w:val="00433A1E"/>
    <w:rPr>
      <w:szCs w:val="22"/>
    </w:rPr>
  </w:style>
  <w:style w:type="paragraph" w:customStyle="1" w:styleId="Template-Address">
    <w:name w:val="Template - Address"/>
    <w:basedOn w:val="Template"/>
    <w:uiPriority w:val="9"/>
    <w:semiHidden/>
    <w:rsid w:val="005630B4"/>
    <w:pPr>
      <w:ind w:right="0"/>
    </w:pPr>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5E77EF"/>
    <w:rPr>
      <w:rFonts w:eastAsiaTheme="majorEastAsia" w:cstheme="majorBidi"/>
      <w:b/>
      <w:bCs/>
      <w:color w:val="003127"/>
      <w:szCs w:val="26"/>
    </w:rPr>
  </w:style>
  <w:style w:type="character" w:customStyle="1" w:styleId="Overskrift3Tegn">
    <w:name w:val="Overskrift 3 Tegn"/>
    <w:basedOn w:val="Standardskrifttypeiafsnit"/>
    <w:link w:val="Overskrift3"/>
    <w:uiPriority w:val="1"/>
    <w:rsid w:val="005E77EF"/>
    <w:rPr>
      <w:rFonts w:eastAsiaTheme="majorEastAsia" w:cstheme="majorBidi"/>
      <w:b/>
      <w:bCs/>
      <w:color w:val="003127"/>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00874B"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00874B"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00874B"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00874B"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00874B"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00874B"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style>
  <w:style w:type="paragraph" w:styleId="Bloktekst">
    <w:name w:val="Block Text"/>
    <w:basedOn w:val="Normal"/>
    <w:uiPriority w:val="99"/>
    <w:semiHidden/>
    <w:rsid w:val="00225534"/>
    <w:pPr>
      <w:pBdr>
        <w:top w:val="single" w:sz="2" w:space="10" w:color="00874B" w:themeColor="accent1" w:shadow="1"/>
        <w:left w:val="single" w:sz="2" w:space="10" w:color="00874B" w:themeColor="accent1" w:shadow="1"/>
        <w:bottom w:val="single" w:sz="2" w:space="10" w:color="00874B" w:themeColor="accent1" w:shadow="1"/>
        <w:right w:val="single" w:sz="2" w:space="10" w:color="00874B" w:themeColor="accent1" w:shadow="1"/>
      </w:pBdr>
      <w:ind w:left="1152" w:right="1152"/>
    </w:pPr>
    <w:rPr>
      <w:rFonts w:asciiTheme="minorHAnsi" w:eastAsiaTheme="minorEastAsia" w:hAnsiTheme="minorHAnsi" w:cstheme="minorBidi"/>
      <w:i/>
      <w:iCs/>
      <w:color w:val="00874B" w:themeColor="accent1"/>
    </w:rPr>
  </w:style>
  <w:style w:type="paragraph" w:styleId="Brdtekst">
    <w:name w:val="Body Text"/>
    <w:basedOn w:val="Normal"/>
    <w:link w:val="BrdtekstTegn"/>
    <w:uiPriority w:val="99"/>
    <w:semiHidden/>
    <w:rsid w:val="00225534"/>
    <w:pPr>
      <w:spacing w:after="120"/>
    </w:pPr>
  </w:style>
  <w:style w:type="character" w:customStyle="1" w:styleId="BrdtekstTegn">
    <w:name w:val="Brødtekst Tegn"/>
    <w:basedOn w:val="Standardskrifttypeiafsnit"/>
    <w:link w:val="Brdtekst"/>
    <w:semiHidden/>
    <w:rsid w:val="00225534"/>
    <w:rPr>
      <w:rFonts w:ascii="Georgia" w:hAnsi="Georgia"/>
      <w:szCs w:val="24"/>
    </w:rPr>
  </w:style>
  <w:style w:type="paragraph" w:styleId="Brdtekst2">
    <w:name w:val="Body Text 2"/>
    <w:basedOn w:val="Normal"/>
    <w:link w:val="Brdtekst2Tegn"/>
    <w:uiPriority w:val="99"/>
    <w:semiHidden/>
    <w:rsid w:val="00225534"/>
    <w:pPr>
      <w:spacing w:after="120" w:line="480" w:lineRule="auto"/>
    </w:pPr>
  </w:style>
  <w:style w:type="character" w:customStyle="1" w:styleId="Brdtekst2Tegn">
    <w:name w:val="Brødtekst 2 Tegn"/>
    <w:basedOn w:val="Standardskrifttypeiafsnit"/>
    <w:link w:val="Brdtekst2"/>
    <w:semiHidden/>
    <w:rsid w:val="00225534"/>
    <w:rPr>
      <w:rFonts w:ascii="Georgia" w:hAnsi="Georgia"/>
      <w:szCs w:val="24"/>
    </w:rPr>
  </w:style>
  <w:style w:type="paragraph" w:styleId="Brdtekst3">
    <w:name w:val="Body Text 3"/>
    <w:basedOn w:val="Normal"/>
    <w:link w:val="Brdtekst3Tegn"/>
    <w:uiPriority w:val="99"/>
    <w:semiHidden/>
    <w:rsid w:val="00225534"/>
    <w:pPr>
      <w:spacing w:after="120"/>
    </w:pPr>
    <w:rPr>
      <w:sz w:val="16"/>
      <w:szCs w:val="16"/>
    </w:rPr>
  </w:style>
  <w:style w:type="character" w:customStyle="1" w:styleId="Brdtekst3Tegn">
    <w:name w:val="Brødtekst 3 Tegn"/>
    <w:basedOn w:val="Standardskrifttypeiafsnit"/>
    <w:link w:val="Brdtekst3"/>
    <w:semiHidden/>
    <w:rsid w:val="00225534"/>
    <w:rPr>
      <w:rFonts w:ascii="Georgia" w:hAnsi="Georgia"/>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rsid w:val="00225534"/>
    <w:rPr>
      <w:rFonts w:ascii="Georgia" w:hAnsi="Georgia"/>
      <w:szCs w:val="24"/>
    </w:rPr>
  </w:style>
  <w:style w:type="paragraph" w:styleId="Brdtekstindrykning">
    <w:name w:val="Body Text Indent"/>
    <w:basedOn w:val="Normal"/>
    <w:link w:val="BrdtekstindrykningTegn"/>
    <w:uiPriority w:val="99"/>
    <w:semiHidden/>
    <w:rsid w:val="00225534"/>
    <w:pPr>
      <w:spacing w:after="120"/>
      <w:ind w:left="283"/>
    </w:pPr>
  </w:style>
  <w:style w:type="character" w:customStyle="1" w:styleId="BrdtekstindrykningTegn">
    <w:name w:val="Brødtekstindrykning Tegn"/>
    <w:basedOn w:val="Standardskrifttypeiafsnit"/>
    <w:link w:val="Brdtekstindrykning"/>
    <w:semiHidden/>
    <w:rsid w:val="00225534"/>
    <w:rPr>
      <w:rFonts w:ascii="Georgia" w:hAnsi="Georgia"/>
      <w:szCs w:val="24"/>
    </w:rPr>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534"/>
    <w:rPr>
      <w:rFonts w:ascii="Georgia" w:hAnsi="Georgia"/>
      <w:szCs w:val="24"/>
    </w:rPr>
  </w:style>
  <w:style w:type="paragraph" w:styleId="Brdtekstindrykning2">
    <w:name w:val="Body Text Indent 2"/>
    <w:basedOn w:val="Normal"/>
    <w:link w:val="Brdtekstindrykning2Tegn"/>
    <w:uiPriority w:val="99"/>
    <w:semiHidden/>
    <w:rsid w:val="00225534"/>
    <w:pPr>
      <w:spacing w:after="120" w:line="480" w:lineRule="auto"/>
      <w:ind w:left="283"/>
    </w:pPr>
  </w:style>
  <w:style w:type="character" w:customStyle="1" w:styleId="Brdtekstindrykning2Tegn">
    <w:name w:val="Brødtekstindrykning 2 Tegn"/>
    <w:basedOn w:val="Standardskrifttypeiafsnit"/>
    <w:link w:val="Brdtekstindrykning2"/>
    <w:semiHidden/>
    <w:rsid w:val="00225534"/>
    <w:rPr>
      <w:rFonts w:ascii="Georgia" w:hAnsi="Georgia"/>
      <w:szCs w:val="24"/>
    </w:rPr>
  </w:style>
  <w:style w:type="paragraph" w:styleId="Brdtekstindrykning3">
    <w:name w:val="Body Text Indent 3"/>
    <w:basedOn w:val="Normal"/>
    <w:link w:val="Brdtekstindrykning3Tegn"/>
    <w:uiPriority w:val="99"/>
    <w:semiHidden/>
    <w:rsid w:val="00225534"/>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225534"/>
    <w:rPr>
      <w:rFonts w:ascii="Georgia" w:hAnsi="Georgia"/>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B81B85"/>
    <w:pPr>
      <w:spacing w:after="200" w:line="240" w:lineRule="auto"/>
    </w:pPr>
    <w:rPr>
      <w:b/>
      <w:bCs/>
      <w:color w:val="003127"/>
      <w:sz w:val="18"/>
      <w:szCs w:val="18"/>
    </w:rPr>
  </w:style>
  <w:style w:type="paragraph" w:styleId="Sluthilsen">
    <w:name w:val="Closing"/>
    <w:basedOn w:val="Normal"/>
    <w:link w:val="SluthilsenTegn"/>
    <w:uiPriority w:val="99"/>
    <w:semiHidden/>
    <w:rsid w:val="00225534"/>
    <w:pPr>
      <w:spacing w:line="240" w:lineRule="auto"/>
      <w:ind w:left="4252"/>
    </w:pPr>
  </w:style>
  <w:style w:type="character" w:customStyle="1" w:styleId="SluthilsenTegn">
    <w:name w:val="Sluthilsen Tegn"/>
    <w:basedOn w:val="Standardskrifttypeiafsnit"/>
    <w:link w:val="Sluthilsen"/>
    <w:semiHidden/>
    <w:rsid w:val="00225534"/>
    <w:rPr>
      <w:rFonts w:ascii="Georgia" w:hAnsi="Georgia"/>
      <w:szCs w:val="24"/>
    </w:rPr>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4FFDD" w:themeFill="accent1" w:themeFillTint="33"/>
    </w:tcPr>
    <w:tblStylePr w:type="firstRow">
      <w:rPr>
        <w:b/>
        <w:bCs/>
      </w:rPr>
      <w:tblPr/>
      <w:tcPr>
        <w:shd w:val="clear" w:color="auto" w:fill="69FFBB" w:themeFill="accent1" w:themeFillTint="66"/>
      </w:tcPr>
    </w:tblStylePr>
    <w:tblStylePr w:type="lastRow">
      <w:rPr>
        <w:b/>
        <w:bCs/>
        <w:color w:val="000000" w:themeColor="text1"/>
      </w:rPr>
      <w:tblPr/>
      <w:tcPr>
        <w:shd w:val="clear" w:color="auto" w:fill="69FFBB" w:themeFill="accent1" w:themeFillTint="66"/>
      </w:tcPr>
    </w:tblStylePr>
    <w:tblStylePr w:type="firstCol">
      <w:rPr>
        <w:color w:val="FFFFFF" w:themeColor="background1"/>
      </w:rPr>
      <w:tblPr/>
      <w:tcPr>
        <w:shd w:val="clear" w:color="auto" w:fill="006537" w:themeFill="accent1" w:themeFillShade="BF"/>
      </w:tcPr>
    </w:tblStylePr>
    <w:tblStylePr w:type="lastCol">
      <w:rPr>
        <w:color w:val="FFFFFF" w:themeColor="background1"/>
      </w:rPr>
      <w:tblPr/>
      <w:tcPr>
        <w:shd w:val="clear" w:color="auto" w:fill="006537" w:themeFill="accent1" w:themeFillShade="BF"/>
      </w:tc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2" w:themeFillTint="33"/>
    </w:tcPr>
    <w:tblStylePr w:type="firstRow">
      <w:rPr>
        <w:b/>
        <w:bCs/>
      </w:rPr>
      <w:tblPr/>
      <w:tcPr>
        <w:shd w:val="clear" w:color="auto" w:fill="46FFD8" w:themeFill="accent2" w:themeFillTint="66"/>
      </w:tcPr>
    </w:tblStylePr>
    <w:tblStylePr w:type="lastRow">
      <w:rPr>
        <w:b/>
        <w:bCs/>
        <w:color w:val="000000" w:themeColor="text1"/>
      </w:rPr>
      <w:tblPr/>
      <w:tcPr>
        <w:shd w:val="clear" w:color="auto" w:fill="46FFD8" w:themeFill="accent2" w:themeFillTint="66"/>
      </w:tcPr>
    </w:tblStylePr>
    <w:tblStylePr w:type="firstCol">
      <w:rPr>
        <w:color w:val="FFFFFF" w:themeColor="background1"/>
      </w:rPr>
      <w:tblPr/>
      <w:tcPr>
        <w:shd w:val="clear" w:color="auto" w:fill="00241D" w:themeFill="accent2" w:themeFillShade="BF"/>
      </w:tcPr>
    </w:tblStylePr>
    <w:tblStylePr w:type="lastCol">
      <w:rPr>
        <w:color w:val="FFFFFF" w:themeColor="background1"/>
      </w:rPr>
      <w:tblPr/>
      <w:tcPr>
        <w:shd w:val="clear" w:color="auto" w:fill="00241D" w:themeFill="accent2" w:themeFillShade="BF"/>
      </w:tc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3" w:themeFillTint="33"/>
    </w:tcPr>
    <w:tblStylePr w:type="firstRow">
      <w:rPr>
        <w:b/>
        <w:bCs/>
      </w:rPr>
      <w:tblPr/>
      <w:tcPr>
        <w:shd w:val="clear" w:color="auto" w:fill="78DFFF" w:themeFill="accent3" w:themeFillTint="66"/>
      </w:tcPr>
    </w:tblStylePr>
    <w:tblStylePr w:type="lastRow">
      <w:rPr>
        <w:b/>
        <w:bCs/>
        <w:color w:val="000000" w:themeColor="text1"/>
      </w:rPr>
      <w:tblPr/>
      <w:tcPr>
        <w:shd w:val="clear" w:color="auto" w:fill="78DFFF" w:themeFill="accent3" w:themeFillTint="66"/>
      </w:tcPr>
    </w:tblStylePr>
    <w:tblStylePr w:type="firstCol">
      <w:rPr>
        <w:color w:val="FFFFFF" w:themeColor="background1"/>
      </w:rPr>
      <w:tblPr/>
      <w:tcPr>
        <w:shd w:val="clear" w:color="auto" w:fill="006381" w:themeFill="accent3" w:themeFillShade="BF"/>
      </w:tcPr>
    </w:tblStylePr>
    <w:tblStylePr w:type="lastCol">
      <w:rPr>
        <w:color w:val="FFFFFF" w:themeColor="background1"/>
      </w:rPr>
      <w:tblPr/>
      <w:tcPr>
        <w:shd w:val="clear" w:color="auto" w:fill="006381" w:themeFill="accent3" w:themeFillShade="BF"/>
      </w:tcPr>
    </w:tblStylePr>
    <w:tblStylePr w:type="band1Vert">
      <w:tblPr/>
      <w:tcPr>
        <w:shd w:val="clear" w:color="auto" w:fill="57D8FF" w:themeFill="accent3" w:themeFillTint="7F"/>
      </w:tcPr>
    </w:tblStylePr>
    <w:tblStylePr w:type="band1Horz">
      <w:tblPr/>
      <w:tcPr>
        <w:shd w:val="clear" w:color="auto" w:fill="57D8FF"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F1F4" w:themeFill="accent4" w:themeFillTint="33"/>
    </w:tcPr>
    <w:tblStylePr w:type="firstRow">
      <w:rPr>
        <w:b/>
        <w:bCs/>
      </w:rPr>
      <w:tblPr/>
      <w:tcPr>
        <w:shd w:val="clear" w:color="auto" w:fill="ABE4E9" w:themeFill="accent4" w:themeFillTint="66"/>
      </w:tcPr>
    </w:tblStylePr>
    <w:tblStylePr w:type="lastRow">
      <w:rPr>
        <w:b/>
        <w:bCs/>
        <w:color w:val="000000" w:themeColor="text1"/>
      </w:rPr>
      <w:tblPr/>
      <w:tcPr>
        <w:shd w:val="clear" w:color="auto" w:fill="ABE4E9" w:themeFill="accent4" w:themeFillTint="66"/>
      </w:tcPr>
    </w:tblStylePr>
    <w:tblStylePr w:type="firstCol">
      <w:rPr>
        <w:color w:val="FFFFFF" w:themeColor="background1"/>
      </w:rPr>
      <w:tblPr/>
      <w:tcPr>
        <w:shd w:val="clear" w:color="auto" w:fill="268A92" w:themeFill="accent4" w:themeFillShade="BF"/>
      </w:tcPr>
    </w:tblStylePr>
    <w:tblStylePr w:type="lastCol">
      <w:rPr>
        <w:color w:val="FFFFFF" w:themeColor="background1"/>
      </w:rPr>
      <w:tblPr/>
      <w:tcPr>
        <w:shd w:val="clear" w:color="auto" w:fill="268A92" w:themeFill="accent4" w:themeFillShade="BF"/>
      </w:tcPr>
    </w:tblStylePr>
    <w:tblStylePr w:type="band1Vert">
      <w:tblPr/>
      <w:tcPr>
        <w:shd w:val="clear" w:color="auto" w:fill="97DDE4" w:themeFill="accent4" w:themeFillTint="7F"/>
      </w:tcPr>
    </w:tblStylePr>
    <w:tblStylePr w:type="band1Horz">
      <w:tblPr/>
      <w:tcPr>
        <w:shd w:val="clear" w:color="auto" w:fill="97DDE4"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F2D5" w:themeFill="accent5" w:themeFillTint="33"/>
    </w:tcPr>
    <w:tblStylePr w:type="firstRow">
      <w:rPr>
        <w:b/>
        <w:bCs/>
      </w:rPr>
      <w:tblPr/>
      <w:tcPr>
        <w:shd w:val="clear" w:color="auto" w:fill="DFE6AC" w:themeFill="accent5" w:themeFillTint="66"/>
      </w:tcPr>
    </w:tblStylePr>
    <w:tblStylePr w:type="lastRow">
      <w:rPr>
        <w:b/>
        <w:bCs/>
        <w:color w:val="000000" w:themeColor="text1"/>
      </w:rPr>
      <w:tblPr/>
      <w:tcPr>
        <w:shd w:val="clear" w:color="auto" w:fill="DFE6AC" w:themeFill="accent5" w:themeFillTint="66"/>
      </w:tcPr>
    </w:tblStylePr>
    <w:tblStylePr w:type="firstCol">
      <w:rPr>
        <w:color w:val="FFFFFF" w:themeColor="background1"/>
      </w:rPr>
      <w:tblPr/>
      <w:tcPr>
        <w:shd w:val="clear" w:color="auto" w:fill="7F8C2A" w:themeFill="accent5" w:themeFillShade="BF"/>
      </w:tcPr>
    </w:tblStylePr>
    <w:tblStylePr w:type="lastCol">
      <w:rPr>
        <w:color w:val="FFFFFF" w:themeColor="background1"/>
      </w:rPr>
      <w:tblPr/>
      <w:tcPr>
        <w:shd w:val="clear" w:color="auto" w:fill="7F8C2A" w:themeFill="accent5" w:themeFillShade="BF"/>
      </w:tcPr>
    </w:tblStylePr>
    <w:tblStylePr w:type="band1Vert">
      <w:tblPr/>
      <w:tcPr>
        <w:shd w:val="clear" w:color="auto" w:fill="D7E098" w:themeFill="accent5" w:themeFillTint="7F"/>
      </w:tcPr>
    </w:tblStylePr>
    <w:tblStylePr w:type="band1Horz">
      <w:tblPr/>
      <w:tcPr>
        <w:shd w:val="clear" w:color="auto" w:fill="D7E098"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F7E1" w:themeFill="accent6" w:themeFillTint="33"/>
    </w:tcPr>
    <w:tblStylePr w:type="firstRow">
      <w:rPr>
        <w:b/>
        <w:bCs/>
      </w:rPr>
      <w:tblPr/>
      <w:tcPr>
        <w:shd w:val="clear" w:color="auto" w:fill="F8F0C4" w:themeFill="accent6" w:themeFillTint="66"/>
      </w:tcPr>
    </w:tblStylePr>
    <w:tblStylePr w:type="lastRow">
      <w:rPr>
        <w:b/>
        <w:bCs/>
        <w:color w:val="000000" w:themeColor="text1"/>
      </w:rPr>
      <w:tblPr/>
      <w:tcPr>
        <w:shd w:val="clear" w:color="auto" w:fill="F8F0C4" w:themeFill="accent6" w:themeFillTint="66"/>
      </w:tcPr>
    </w:tblStylePr>
    <w:tblStylePr w:type="firstCol">
      <w:rPr>
        <w:color w:val="FFFFFF" w:themeColor="background1"/>
      </w:rPr>
      <w:tblPr/>
      <w:tcPr>
        <w:shd w:val="clear" w:color="auto" w:fill="E6C71D" w:themeFill="accent6" w:themeFillShade="BF"/>
      </w:tcPr>
    </w:tblStylePr>
    <w:tblStylePr w:type="lastCol">
      <w:rPr>
        <w:color w:val="FFFFFF" w:themeColor="background1"/>
      </w:rPr>
      <w:tblPr/>
      <w:tcPr>
        <w:shd w:val="clear" w:color="auto" w:fill="E6C71D" w:themeFill="accent6" w:themeFillShade="BF"/>
      </w:tcPr>
    </w:tblStylePr>
    <w:tblStylePr w:type="band1Vert">
      <w:tblPr/>
      <w:tcPr>
        <w:shd w:val="clear" w:color="auto" w:fill="F7EDB5" w:themeFill="accent6" w:themeFillTint="7F"/>
      </w:tcPr>
    </w:tblStylePr>
    <w:tblStylePr w:type="band1Horz">
      <w:tblPr/>
      <w:tcPr>
        <w:shd w:val="clear" w:color="auto" w:fill="F7EDB5"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DAFFEE" w:themeFill="accen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D5" w:themeFill="accent1" w:themeFillTint="3F"/>
      </w:tcPr>
    </w:tblStylePr>
    <w:tblStylePr w:type="band1Horz">
      <w:tblPr/>
      <w:tcPr>
        <w:shd w:val="clear" w:color="auto" w:fill="B4FFDD"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1FFF5" w:themeFill="accent2"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2" w:themeFillTint="3F"/>
      </w:tcPr>
    </w:tblStylePr>
    <w:tblStylePr w:type="band1Horz">
      <w:tblPr/>
      <w:tcPr>
        <w:shd w:val="clear" w:color="auto" w:fill="A2FFEB"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DDF7FF" w:themeFill="accent3" w:themeFillTint="19"/>
    </w:tcPr>
    <w:tblStylePr w:type="firstRow">
      <w:rPr>
        <w:b/>
        <w:bCs/>
        <w:color w:val="FFFFFF" w:themeColor="background1"/>
      </w:rPr>
      <w:tblPr/>
      <w:tcPr>
        <w:tcBorders>
          <w:bottom w:val="single" w:sz="12" w:space="0" w:color="FFFFFF" w:themeColor="background1"/>
        </w:tcBorders>
        <w:shd w:val="clear" w:color="auto" w:fill="28939C" w:themeFill="accent4" w:themeFillShade="CC"/>
      </w:tcPr>
    </w:tblStylePr>
    <w:tblStylePr w:type="lastRow">
      <w:rPr>
        <w:b/>
        <w:bCs/>
        <w:color w:val="28939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3" w:themeFillTint="3F"/>
      </w:tcPr>
    </w:tblStylePr>
    <w:tblStylePr w:type="band1Horz">
      <w:tblPr/>
      <w:tcPr>
        <w:shd w:val="clear" w:color="auto" w:fill="BBEFFF"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EAF8F9" w:themeFill="accent4" w:themeFillTint="19"/>
    </w:tcPr>
    <w:tblStylePr w:type="firstRow">
      <w:rPr>
        <w:b/>
        <w:bCs/>
        <w:color w:val="FFFFFF" w:themeColor="background1"/>
      </w:rPr>
      <w:tblPr/>
      <w:tcPr>
        <w:tcBorders>
          <w:bottom w:val="single" w:sz="12" w:space="0" w:color="FFFFFF" w:themeColor="background1"/>
        </w:tcBorders>
        <w:shd w:val="clear" w:color="auto" w:fill="006A8A" w:themeFill="accent3" w:themeFillShade="CC"/>
      </w:tcPr>
    </w:tblStylePr>
    <w:tblStylePr w:type="lastRow">
      <w:rPr>
        <w:b/>
        <w:bCs/>
        <w:color w:val="006A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EF1" w:themeFill="accent4" w:themeFillTint="3F"/>
      </w:tcPr>
    </w:tblStylePr>
    <w:tblStylePr w:type="band1Horz">
      <w:tblPr/>
      <w:tcPr>
        <w:shd w:val="clear" w:color="auto" w:fill="D5F1F4"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F7F9EA" w:themeFill="accent5" w:themeFillTint="19"/>
    </w:tcPr>
    <w:tblStylePr w:type="firstRow">
      <w:rPr>
        <w:b/>
        <w:bCs/>
        <w:color w:val="FFFFFF" w:themeColor="background1"/>
      </w:rPr>
      <w:tblPr/>
      <w:tcPr>
        <w:tcBorders>
          <w:bottom w:val="single" w:sz="12" w:space="0" w:color="FFFFFF" w:themeColor="background1"/>
        </w:tcBorders>
        <w:shd w:val="clear" w:color="auto" w:fill="E8CB2D" w:themeFill="accent6" w:themeFillShade="CC"/>
      </w:tcPr>
    </w:tblStylePr>
    <w:tblStylePr w:type="lastRow">
      <w:rPr>
        <w:b/>
        <w:bCs/>
        <w:color w:val="E8CB2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0CC" w:themeFill="accent5" w:themeFillTint="3F"/>
      </w:tcPr>
    </w:tblStylePr>
    <w:tblStylePr w:type="band1Horz">
      <w:tblPr/>
      <w:tcPr>
        <w:shd w:val="clear" w:color="auto" w:fill="EFF2D5"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FDFBF0" w:themeFill="accent6" w:themeFillTint="19"/>
    </w:tcPr>
    <w:tblStylePr w:type="firstRow">
      <w:rPr>
        <w:b/>
        <w:bCs/>
        <w:color w:val="FFFFFF" w:themeColor="background1"/>
      </w:rPr>
      <w:tblPr/>
      <w:tcPr>
        <w:tcBorders>
          <w:bottom w:val="single" w:sz="12" w:space="0" w:color="FFFFFF" w:themeColor="background1"/>
        </w:tcBorders>
        <w:shd w:val="clear" w:color="auto" w:fill="88962C" w:themeFill="accent5" w:themeFillShade="CC"/>
      </w:tcPr>
    </w:tblStylePr>
    <w:tblStylePr w:type="lastRow">
      <w:rPr>
        <w:b/>
        <w:bCs/>
        <w:color w:val="88962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6DA" w:themeFill="accent6" w:themeFillTint="3F"/>
      </w:tcPr>
    </w:tblStylePr>
    <w:tblStylePr w:type="band1Horz">
      <w:tblPr/>
      <w:tcPr>
        <w:shd w:val="clear" w:color="auto" w:fill="FBF7E1"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874B" w:themeColor="accent1"/>
        <w:bottom w:val="single" w:sz="4" w:space="0" w:color="00874B" w:themeColor="accent1"/>
        <w:right w:val="single" w:sz="4" w:space="0" w:color="00874B" w:themeColor="accent1"/>
        <w:insideH w:val="single" w:sz="4" w:space="0" w:color="FFFFFF" w:themeColor="background1"/>
        <w:insideV w:val="single" w:sz="4" w:space="0" w:color="FFFFFF" w:themeColor="background1"/>
      </w:tblBorders>
    </w:tblPr>
    <w:tcPr>
      <w:shd w:val="clear" w:color="auto" w:fill="DAFFEE" w:themeFill="accen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2C" w:themeFill="accent1" w:themeFillShade="99"/>
      </w:tcPr>
    </w:tblStylePr>
    <w:tblStylePr w:type="firstCol">
      <w:rPr>
        <w:color w:val="FFFFFF" w:themeColor="background1"/>
      </w:rPr>
      <w:tblPr/>
      <w:tcPr>
        <w:tcBorders>
          <w:top w:val="nil"/>
          <w:left w:val="nil"/>
          <w:bottom w:val="nil"/>
          <w:right w:val="nil"/>
          <w:insideH w:val="single" w:sz="4" w:space="0" w:color="00512C" w:themeColor="accent1" w:themeShade="99"/>
          <w:insideV w:val="nil"/>
        </w:tcBorders>
        <w:shd w:val="clear" w:color="auto" w:fill="00512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12C" w:themeFill="accent1" w:themeFillShade="99"/>
      </w:tcPr>
    </w:tblStylePr>
    <w:tblStylePr w:type="band1Vert">
      <w:tblPr/>
      <w:tcPr>
        <w:shd w:val="clear" w:color="auto" w:fill="69FFBB" w:themeFill="accent1" w:themeFillTint="66"/>
      </w:tcPr>
    </w:tblStylePr>
    <w:tblStylePr w:type="band1Horz">
      <w:tblPr/>
      <w:tcPr>
        <w:shd w:val="clear" w:color="auto" w:fill="44FFAB"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3127" w:themeColor="accent2"/>
        <w:bottom w:val="single" w:sz="4" w:space="0" w:color="003127" w:themeColor="accent2"/>
        <w:right w:val="single" w:sz="4" w:space="0" w:color="003127" w:themeColor="accent2"/>
        <w:insideH w:val="single" w:sz="4" w:space="0" w:color="FFFFFF" w:themeColor="background1"/>
        <w:insideV w:val="single" w:sz="4" w:space="0" w:color="FFFFFF" w:themeColor="background1"/>
      </w:tblBorders>
    </w:tblPr>
    <w:tcPr>
      <w:shd w:val="clear" w:color="auto" w:fill="D1FFF5" w:themeFill="accent2"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2" w:themeFillShade="99"/>
      </w:tcPr>
    </w:tblStylePr>
    <w:tblStylePr w:type="firstCol">
      <w:rPr>
        <w:color w:val="FFFFFF" w:themeColor="background1"/>
      </w:rPr>
      <w:tblPr/>
      <w:tcPr>
        <w:tcBorders>
          <w:top w:val="nil"/>
          <w:left w:val="nil"/>
          <w:bottom w:val="nil"/>
          <w:right w:val="nil"/>
          <w:insideH w:val="single" w:sz="4" w:space="0" w:color="001D17" w:themeColor="accent2" w:themeShade="99"/>
          <w:insideV w:val="nil"/>
        </w:tcBorders>
        <w:shd w:val="clear" w:color="auto" w:fill="001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2" w:themeFillShade="99"/>
      </w:tcPr>
    </w:tblStylePr>
    <w:tblStylePr w:type="band1Vert">
      <w:tblPr/>
      <w:tcPr>
        <w:shd w:val="clear" w:color="auto" w:fill="46FFD8" w:themeFill="accent2" w:themeFillTint="66"/>
      </w:tcPr>
    </w:tblStylePr>
    <w:tblStylePr w:type="band1Horz">
      <w:tblPr/>
      <w:tcPr>
        <w:shd w:val="clear" w:color="auto" w:fill="19FFC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33B9C4" w:themeColor="accent4"/>
        <w:left w:val="single" w:sz="4" w:space="0" w:color="0085AD" w:themeColor="accent3"/>
        <w:bottom w:val="single" w:sz="4" w:space="0" w:color="0085AD" w:themeColor="accent3"/>
        <w:right w:val="single" w:sz="4" w:space="0" w:color="0085AD" w:themeColor="accent3"/>
        <w:insideH w:val="single" w:sz="4" w:space="0" w:color="FFFFFF" w:themeColor="background1"/>
        <w:insideV w:val="single" w:sz="4" w:space="0" w:color="FFFFFF" w:themeColor="background1"/>
      </w:tblBorders>
    </w:tblPr>
    <w:tcPr>
      <w:shd w:val="clear" w:color="auto" w:fill="DDF7FF" w:themeFill="accent3" w:themeFillTint="19"/>
    </w:tcPr>
    <w:tblStylePr w:type="firstRow">
      <w:rPr>
        <w:b/>
        <w:bCs/>
      </w:rPr>
      <w:tblPr/>
      <w:tcPr>
        <w:tcBorders>
          <w:top w:val="nil"/>
          <w:left w:val="nil"/>
          <w:bottom w:val="single" w:sz="24" w:space="0" w:color="33B9C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3" w:themeFillShade="99"/>
      </w:tcPr>
    </w:tblStylePr>
    <w:tblStylePr w:type="firstCol">
      <w:rPr>
        <w:color w:val="FFFFFF" w:themeColor="background1"/>
      </w:rPr>
      <w:tblPr/>
      <w:tcPr>
        <w:tcBorders>
          <w:top w:val="nil"/>
          <w:left w:val="nil"/>
          <w:bottom w:val="nil"/>
          <w:right w:val="nil"/>
          <w:insideH w:val="single" w:sz="4" w:space="0" w:color="004F67" w:themeColor="accent3" w:themeShade="99"/>
          <w:insideV w:val="nil"/>
        </w:tcBorders>
        <w:shd w:val="clear" w:color="auto" w:fill="004F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3" w:themeFillShade="99"/>
      </w:tcPr>
    </w:tblStylePr>
    <w:tblStylePr w:type="band1Vert">
      <w:tblPr/>
      <w:tcPr>
        <w:shd w:val="clear" w:color="auto" w:fill="78DFFF" w:themeFill="accent3" w:themeFillTint="66"/>
      </w:tcPr>
    </w:tblStylePr>
    <w:tblStylePr w:type="band1Horz">
      <w:tblPr/>
      <w:tcPr>
        <w:shd w:val="clear" w:color="auto" w:fill="57D8FF"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0085AD" w:themeColor="accent3"/>
        <w:left w:val="single" w:sz="4" w:space="0" w:color="33B9C4" w:themeColor="accent4"/>
        <w:bottom w:val="single" w:sz="4" w:space="0" w:color="33B9C4" w:themeColor="accent4"/>
        <w:right w:val="single" w:sz="4" w:space="0" w:color="33B9C4" w:themeColor="accent4"/>
        <w:insideH w:val="single" w:sz="4" w:space="0" w:color="FFFFFF" w:themeColor="background1"/>
        <w:insideV w:val="single" w:sz="4" w:space="0" w:color="FFFFFF" w:themeColor="background1"/>
      </w:tblBorders>
    </w:tblPr>
    <w:tcPr>
      <w:shd w:val="clear" w:color="auto" w:fill="EAF8F9" w:themeFill="accent4" w:themeFillTint="19"/>
    </w:tcPr>
    <w:tblStylePr w:type="firstRow">
      <w:rPr>
        <w:b/>
        <w:bCs/>
      </w:rPr>
      <w:tblPr/>
      <w:tcPr>
        <w:tcBorders>
          <w:top w:val="nil"/>
          <w:left w:val="nil"/>
          <w:bottom w:val="single" w:sz="24" w:space="0" w:color="0085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75" w:themeFill="accent4" w:themeFillShade="99"/>
      </w:tcPr>
    </w:tblStylePr>
    <w:tblStylePr w:type="firstCol">
      <w:rPr>
        <w:color w:val="FFFFFF" w:themeColor="background1"/>
      </w:rPr>
      <w:tblPr/>
      <w:tcPr>
        <w:tcBorders>
          <w:top w:val="nil"/>
          <w:left w:val="nil"/>
          <w:bottom w:val="nil"/>
          <w:right w:val="nil"/>
          <w:insideH w:val="single" w:sz="4" w:space="0" w:color="1E6E75" w:themeColor="accent4" w:themeShade="99"/>
          <w:insideV w:val="nil"/>
        </w:tcBorders>
        <w:shd w:val="clear" w:color="auto" w:fill="1E6E7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E6E75" w:themeFill="accent4" w:themeFillShade="99"/>
      </w:tcPr>
    </w:tblStylePr>
    <w:tblStylePr w:type="band1Vert">
      <w:tblPr/>
      <w:tcPr>
        <w:shd w:val="clear" w:color="auto" w:fill="ABE4E9" w:themeFill="accent4" w:themeFillTint="66"/>
      </w:tcPr>
    </w:tblStylePr>
    <w:tblStylePr w:type="band1Horz">
      <w:tblPr/>
      <w:tcPr>
        <w:shd w:val="clear" w:color="auto" w:fill="97DDE4"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EFDB6C" w:themeColor="accent6"/>
        <w:left w:val="single" w:sz="4" w:space="0" w:color="ABBC38" w:themeColor="accent5"/>
        <w:bottom w:val="single" w:sz="4" w:space="0" w:color="ABBC38" w:themeColor="accent5"/>
        <w:right w:val="single" w:sz="4" w:space="0" w:color="ABBC38" w:themeColor="accent5"/>
        <w:insideH w:val="single" w:sz="4" w:space="0" w:color="FFFFFF" w:themeColor="background1"/>
        <w:insideV w:val="single" w:sz="4" w:space="0" w:color="FFFFFF" w:themeColor="background1"/>
      </w:tblBorders>
    </w:tblPr>
    <w:tcPr>
      <w:shd w:val="clear" w:color="auto" w:fill="F7F9EA" w:themeFill="accent5" w:themeFillTint="19"/>
    </w:tcPr>
    <w:tblStylePr w:type="firstRow">
      <w:rPr>
        <w:b/>
        <w:bCs/>
      </w:rPr>
      <w:tblPr/>
      <w:tcPr>
        <w:tcBorders>
          <w:top w:val="nil"/>
          <w:left w:val="nil"/>
          <w:bottom w:val="single" w:sz="24" w:space="0" w:color="EFDB6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21" w:themeFill="accent5" w:themeFillShade="99"/>
      </w:tcPr>
    </w:tblStylePr>
    <w:tblStylePr w:type="firstCol">
      <w:rPr>
        <w:color w:val="FFFFFF" w:themeColor="background1"/>
      </w:rPr>
      <w:tblPr/>
      <w:tcPr>
        <w:tcBorders>
          <w:top w:val="nil"/>
          <w:left w:val="nil"/>
          <w:bottom w:val="nil"/>
          <w:right w:val="nil"/>
          <w:insideH w:val="single" w:sz="4" w:space="0" w:color="667021" w:themeColor="accent5" w:themeShade="99"/>
          <w:insideV w:val="nil"/>
        </w:tcBorders>
        <w:shd w:val="clear" w:color="auto" w:fill="66702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67021" w:themeFill="accent5" w:themeFillShade="99"/>
      </w:tcPr>
    </w:tblStylePr>
    <w:tblStylePr w:type="band1Vert">
      <w:tblPr/>
      <w:tcPr>
        <w:shd w:val="clear" w:color="auto" w:fill="DFE6AC" w:themeFill="accent5" w:themeFillTint="66"/>
      </w:tcPr>
    </w:tblStylePr>
    <w:tblStylePr w:type="band1Horz">
      <w:tblPr/>
      <w:tcPr>
        <w:shd w:val="clear" w:color="auto" w:fill="D7E098"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ABBC38" w:themeColor="accent5"/>
        <w:left w:val="single" w:sz="4" w:space="0" w:color="EFDB6C" w:themeColor="accent6"/>
        <w:bottom w:val="single" w:sz="4" w:space="0" w:color="EFDB6C" w:themeColor="accent6"/>
        <w:right w:val="single" w:sz="4" w:space="0" w:color="EFDB6C" w:themeColor="accent6"/>
        <w:insideH w:val="single" w:sz="4" w:space="0" w:color="FFFFFF" w:themeColor="background1"/>
        <w:insideV w:val="single" w:sz="4" w:space="0" w:color="FFFFFF" w:themeColor="background1"/>
      </w:tblBorders>
    </w:tblPr>
    <w:tcPr>
      <w:shd w:val="clear" w:color="auto" w:fill="FDFBF0" w:themeFill="accent6" w:themeFillTint="19"/>
    </w:tcPr>
    <w:tblStylePr w:type="firstRow">
      <w:rPr>
        <w:b/>
        <w:bCs/>
      </w:rPr>
      <w:tblPr/>
      <w:tcPr>
        <w:tcBorders>
          <w:top w:val="nil"/>
          <w:left w:val="nil"/>
          <w:bottom w:val="single" w:sz="24" w:space="0" w:color="ABBC3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BA114" w:themeFill="accent6" w:themeFillShade="99"/>
      </w:tcPr>
    </w:tblStylePr>
    <w:tblStylePr w:type="firstCol">
      <w:rPr>
        <w:color w:val="FFFFFF" w:themeColor="background1"/>
      </w:rPr>
      <w:tblPr/>
      <w:tcPr>
        <w:tcBorders>
          <w:top w:val="nil"/>
          <w:left w:val="nil"/>
          <w:bottom w:val="nil"/>
          <w:right w:val="nil"/>
          <w:insideH w:val="single" w:sz="4" w:space="0" w:color="BBA114" w:themeColor="accent6" w:themeShade="99"/>
          <w:insideV w:val="nil"/>
        </w:tcBorders>
        <w:shd w:val="clear" w:color="auto" w:fill="BBA11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BA114" w:themeFill="accent6" w:themeFillShade="99"/>
      </w:tcPr>
    </w:tblStylePr>
    <w:tblStylePr w:type="band1Vert">
      <w:tblPr/>
      <w:tcPr>
        <w:shd w:val="clear" w:color="auto" w:fill="F8F0C4" w:themeFill="accent6" w:themeFillTint="66"/>
      </w:tcPr>
    </w:tblStylePr>
    <w:tblStylePr w:type="band1Horz">
      <w:tblPr/>
      <w:tcPr>
        <w:shd w:val="clear" w:color="auto" w:fill="F7EDB5"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pPr>
      <w:spacing w:line="240" w:lineRule="auto"/>
    </w:pPr>
  </w:style>
  <w:style w:type="character" w:customStyle="1" w:styleId="KommentartekstTegn">
    <w:name w:val="Kommentartekst Tegn"/>
    <w:basedOn w:val="Standardskrifttypeiafsnit"/>
    <w:link w:val="Kommentartekst"/>
    <w:semiHidden/>
    <w:rsid w:val="00225534"/>
    <w:rPr>
      <w:rFonts w:ascii="Georgia" w:hAnsi="Georgia"/>
    </w:rPr>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semiHidden/>
    <w:rsid w:val="00225534"/>
    <w:rPr>
      <w:rFonts w:ascii="Georgia" w:hAnsi="Georgia"/>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00874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3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53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537" w:themeFill="accent1" w:themeFillShade="BF"/>
      </w:tcPr>
    </w:tblStylePr>
    <w:tblStylePr w:type="band1Vert">
      <w:tblPr/>
      <w:tcPr>
        <w:tcBorders>
          <w:top w:val="nil"/>
          <w:left w:val="nil"/>
          <w:bottom w:val="nil"/>
          <w:right w:val="nil"/>
          <w:insideH w:val="nil"/>
          <w:insideV w:val="nil"/>
        </w:tcBorders>
        <w:shd w:val="clear" w:color="auto" w:fill="006537" w:themeFill="accent1" w:themeFillShade="BF"/>
      </w:tcPr>
    </w:tblStylePr>
    <w:tblStylePr w:type="band1Horz">
      <w:tblPr/>
      <w:tcPr>
        <w:tcBorders>
          <w:top w:val="nil"/>
          <w:left w:val="nil"/>
          <w:bottom w:val="nil"/>
          <w:right w:val="nil"/>
          <w:insideH w:val="nil"/>
          <w:insideV w:val="nil"/>
        </w:tcBorders>
        <w:shd w:val="clear" w:color="auto" w:fill="006537"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31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2" w:themeFillShade="BF"/>
      </w:tcPr>
    </w:tblStylePr>
    <w:tblStylePr w:type="band1Vert">
      <w:tblPr/>
      <w:tcPr>
        <w:tcBorders>
          <w:top w:val="nil"/>
          <w:left w:val="nil"/>
          <w:bottom w:val="nil"/>
          <w:right w:val="nil"/>
          <w:insideH w:val="nil"/>
          <w:insideV w:val="nil"/>
        </w:tcBorders>
        <w:shd w:val="clear" w:color="auto" w:fill="00241D" w:themeFill="accent2" w:themeFillShade="BF"/>
      </w:tcPr>
    </w:tblStylePr>
    <w:tblStylePr w:type="band1Horz">
      <w:tblPr/>
      <w:tcPr>
        <w:tcBorders>
          <w:top w:val="nil"/>
          <w:left w:val="nil"/>
          <w:bottom w:val="nil"/>
          <w:right w:val="nil"/>
          <w:insideH w:val="nil"/>
          <w:insideV w:val="nil"/>
        </w:tcBorders>
        <w:shd w:val="clear" w:color="auto" w:fill="00241D"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0085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3" w:themeFillShade="BF"/>
      </w:tcPr>
    </w:tblStylePr>
    <w:tblStylePr w:type="band1Vert">
      <w:tblPr/>
      <w:tcPr>
        <w:tcBorders>
          <w:top w:val="nil"/>
          <w:left w:val="nil"/>
          <w:bottom w:val="nil"/>
          <w:right w:val="nil"/>
          <w:insideH w:val="nil"/>
          <w:insideV w:val="nil"/>
        </w:tcBorders>
        <w:shd w:val="clear" w:color="auto" w:fill="006381" w:themeFill="accent3" w:themeFillShade="BF"/>
      </w:tcPr>
    </w:tblStylePr>
    <w:tblStylePr w:type="band1Horz">
      <w:tblPr/>
      <w:tcPr>
        <w:tcBorders>
          <w:top w:val="nil"/>
          <w:left w:val="nil"/>
          <w:bottom w:val="nil"/>
          <w:right w:val="nil"/>
          <w:insideH w:val="nil"/>
          <w:insideV w:val="nil"/>
        </w:tcBorders>
        <w:shd w:val="clear" w:color="auto" w:fill="006381"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33B9C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6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68A9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68A92" w:themeFill="accent4" w:themeFillShade="BF"/>
      </w:tcPr>
    </w:tblStylePr>
    <w:tblStylePr w:type="band1Vert">
      <w:tblPr/>
      <w:tcPr>
        <w:tcBorders>
          <w:top w:val="nil"/>
          <w:left w:val="nil"/>
          <w:bottom w:val="nil"/>
          <w:right w:val="nil"/>
          <w:insideH w:val="nil"/>
          <w:insideV w:val="nil"/>
        </w:tcBorders>
        <w:shd w:val="clear" w:color="auto" w:fill="268A92" w:themeFill="accent4" w:themeFillShade="BF"/>
      </w:tcPr>
    </w:tblStylePr>
    <w:tblStylePr w:type="band1Horz">
      <w:tblPr/>
      <w:tcPr>
        <w:tcBorders>
          <w:top w:val="nil"/>
          <w:left w:val="nil"/>
          <w:bottom w:val="nil"/>
          <w:right w:val="nil"/>
          <w:insideH w:val="nil"/>
          <w:insideV w:val="nil"/>
        </w:tcBorders>
        <w:shd w:val="clear" w:color="auto" w:fill="268A92"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ABBC3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5D1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F8C2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F8C2A" w:themeFill="accent5" w:themeFillShade="BF"/>
      </w:tcPr>
    </w:tblStylePr>
    <w:tblStylePr w:type="band1Vert">
      <w:tblPr/>
      <w:tcPr>
        <w:tcBorders>
          <w:top w:val="nil"/>
          <w:left w:val="nil"/>
          <w:bottom w:val="nil"/>
          <w:right w:val="nil"/>
          <w:insideH w:val="nil"/>
          <w:insideV w:val="nil"/>
        </w:tcBorders>
        <w:shd w:val="clear" w:color="auto" w:fill="7F8C2A" w:themeFill="accent5" w:themeFillShade="BF"/>
      </w:tcPr>
    </w:tblStylePr>
    <w:tblStylePr w:type="band1Horz">
      <w:tblPr/>
      <w:tcPr>
        <w:tcBorders>
          <w:top w:val="nil"/>
          <w:left w:val="nil"/>
          <w:bottom w:val="nil"/>
          <w:right w:val="nil"/>
          <w:insideH w:val="nil"/>
          <w:insideV w:val="nil"/>
        </w:tcBorders>
        <w:shd w:val="clear" w:color="auto" w:fill="7F8C2A"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EFDB6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B861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6C71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6C71D" w:themeFill="accent6" w:themeFillShade="BF"/>
      </w:tcPr>
    </w:tblStylePr>
    <w:tblStylePr w:type="band1Vert">
      <w:tblPr/>
      <w:tcPr>
        <w:tcBorders>
          <w:top w:val="nil"/>
          <w:left w:val="nil"/>
          <w:bottom w:val="nil"/>
          <w:right w:val="nil"/>
          <w:insideH w:val="nil"/>
          <w:insideV w:val="nil"/>
        </w:tcBorders>
        <w:shd w:val="clear" w:color="auto" w:fill="E6C71D" w:themeFill="accent6" w:themeFillShade="BF"/>
      </w:tcPr>
    </w:tblStylePr>
    <w:tblStylePr w:type="band1Horz">
      <w:tblPr/>
      <w:tcPr>
        <w:tcBorders>
          <w:top w:val="nil"/>
          <w:left w:val="nil"/>
          <w:bottom w:val="nil"/>
          <w:right w:val="nil"/>
          <w:insideH w:val="nil"/>
          <w:insideV w:val="nil"/>
        </w:tcBorders>
        <w:shd w:val="clear" w:color="auto" w:fill="E6C71D"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rsid w:val="00225534"/>
    <w:rPr>
      <w:rFonts w:ascii="Georgia" w:hAnsi="Georgia"/>
      <w:szCs w:val="24"/>
    </w:rPr>
  </w:style>
  <w:style w:type="paragraph" w:styleId="Dokumentoversigt">
    <w:name w:val="Document Map"/>
    <w:basedOn w:val="Normal"/>
    <w:link w:val="DokumentoversigtTegn"/>
    <w:uiPriority w:val="99"/>
    <w:semiHidden/>
    <w:rsid w:val="0022553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semiHidden/>
    <w:rsid w:val="00225534"/>
    <w:rPr>
      <w:rFonts w:ascii="Tahoma" w:hAnsi="Tahoma" w:cs="Tahoma"/>
      <w:sz w:val="16"/>
      <w:szCs w:val="16"/>
    </w:rPr>
  </w:style>
  <w:style w:type="paragraph" w:styleId="Mailsignatur">
    <w:name w:val="E-mail Signature"/>
    <w:basedOn w:val="Normal"/>
    <w:link w:val="MailsignaturTegn"/>
    <w:uiPriority w:val="99"/>
    <w:semiHidden/>
    <w:rsid w:val="00225534"/>
    <w:pPr>
      <w:spacing w:line="240" w:lineRule="auto"/>
    </w:pPr>
  </w:style>
  <w:style w:type="character" w:customStyle="1" w:styleId="MailsignaturTegn">
    <w:name w:val="Mailsignatur Tegn"/>
    <w:basedOn w:val="Standardskrifttypeiafsnit"/>
    <w:link w:val="Mailsignatur"/>
    <w:semiHidden/>
    <w:rsid w:val="00225534"/>
    <w:rPr>
      <w:rFonts w:ascii="Georgia" w:hAnsi="Georgia"/>
      <w:szCs w:val="24"/>
    </w:rPr>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pPr>
      <w:spacing w:line="240" w:lineRule="auto"/>
    </w:pPr>
  </w:style>
  <w:style w:type="character" w:customStyle="1" w:styleId="SlutnotetekstTegn">
    <w:name w:val="Slutnotetekst Tegn"/>
    <w:basedOn w:val="Standardskrifttypeiafsnit"/>
    <w:link w:val="Slutnotetekst"/>
    <w:uiPriority w:val="9"/>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enderadresse">
    <w:name w:val="envelope return"/>
    <w:basedOn w:val="Normal"/>
    <w:uiPriority w:val="99"/>
    <w:semiHidden/>
    <w:rsid w:val="00225534"/>
    <w:pPr>
      <w:spacing w:line="240" w:lineRule="auto"/>
    </w:pPr>
    <w:rPr>
      <w:rFonts w:asciiTheme="majorHAnsi" w:eastAsiaTheme="majorEastAsia" w:hAnsiTheme="majorHAnsi" w:cstheme="majorBidi"/>
    </w:rPr>
  </w:style>
  <w:style w:type="character" w:styleId="Besgt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pPr>
      <w:spacing w:line="240" w:lineRule="auto"/>
    </w:pPr>
    <w:rPr>
      <w:i/>
      <w:iCs/>
    </w:rPr>
  </w:style>
  <w:style w:type="character" w:customStyle="1" w:styleId="HTML-adresseTegn">
    <w:name w:val="HTML-adresse Tegn"/>
    <w:basedOn w:val="Standardskrifttypeiafsnit"/>
    <w:link w:val="HTML-adresse"/>
    <w:semiHidden/>
    <w:rsid w:val="00225534"/>
    <w:rPr>
      <w:rFonts w:ascii="Georgia" w:hAnsi="Georgia"/>
      <w:i/>
      <w:iCs/>
      <w:szCs w:val="24"/>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pPr>
      <w:spacing w:line="240" w:lineRule="auto"/>
    </w:pPr>
    <w:rPr>
      <w:rFonts w:ascii="Consolas" w:hAnsi="Consolas" w:cs="Consolas"/>
    </w:rPr>
  </w:style>
  <w:style w:type="character" w:customStyle="1" w:styleId="FormateretHTMLTegn">
    <w:name w:val="Formateret HTML Tegn"/>
    <w:basedOn w:val="Standardskrifttypeiafsnit"/>
    <w:link w:val="FormateretHTML"/>
    <w:semiHidden/>
    <w:rsid w:val="00225534"/>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
    <w:semiHidden/>
    <w:rsid w:val="00225534"/>
    <w:rPr>
      <w:color w:val="0000FF" w:themeColor="hyperlink"/>
      <w:u w:val="single"/>
    </w:rPr>
  </w:style>
  <w:style w:type="paragraph" w:styleId="Indeks1">
    <w:name w:val="index 1"/>
    <w:basedOn w:val="Normal"/>
    <w:next w:val="Normal"/>
    <w:autoRedefine/>
    <w:uiPriority w:val="99"/>
    <w:semiHidden/>
    <w:rsid w:val="00225534"/>
    <w:pPr>
      <w:spacing w:line="240" w:lineRule="auto"/>
      <w:ind w:left="200" w:hanging="200"/>
    </w:pPr>
  </w:style>
  <w:style w:type="paragraph" w:styleId="Indeks2">
    <w:name w:val="index 2"/>
    <w:basedOn w:val="Normal"/>
    <w:next w:val="Normal"/>
    <w:autoRedefine/>
    <w:uiPriority w:val="99"/>
    <w:semiHidden/>
    <w:rsid w:val="00225534"/>
    <w:pPr>
      <w:spacing w:line="240" w:lineRule="auto"/>
      <w:ind w:left="400" w:hanging="200"/>
    </w:pPr>
  </w:style>
  <w:style w:type="paragraph" w:styleId="Indeks3">
    <w:name w:val="index 3"/>
    <w:basedOn w:val="Normal"/>
    <w:next w:val="Normal"/>
    <w:autoRedefine/>
    <w:uiPriority w:val="99"/>
    <w:semiHidden/>
    <w:rsid w:val="00225534"/>
    <w:pPr>
      <w:spacing w:line="240" w:lineRule="auto"/>
      <w:ind w:left="600" w:hanging="200"/>
    </w:pPr>
  </w:style>
  <w:style w:type="paragraph" w:styleId="Indeks4">
    <w:name w:val="index 4"/>
    <w:basedOn w:val="Normal"/>
    <w:next w:val="Normal"/>
    <w:autoRedefine/>
    <w:uiPriority w:val="99"/>
    <w:semiHidden/>
    <w:rsid w:val="00225534"/>
    <w:pPr>
      <w:spacing w:line="240" w:lineRule="auto"/>
      <w:ind w:left="800" w:hanging="200"/>
    </w:pPr>
  </w:style>
  <w:style w:type="paragraph" w:styleId="Indeks5">
    <w:name w:val="index 5"/>
    <w:basedOn w:val="Normal"/>
    <w:next w:val="Normal"/>
    <w:autoRedefine/>
    <w:uiPriority w:val="99"/>
    <w:semiHidden/>
    <w:rsid w:val="00225534"/>
    <w:pPr>
      <w:spacing w:line="240" w:lineRule="auto"/>
      <w:ind w:left="1000" w:hanging="200"/>
    </w:pPr>
  </w:style>
  <w:style w:type="paragraph" w:styleId="Indeks6">
    <w:name w:val="index 6"/>
    <w:basedOn w:val="Normal"/>
    <w:next w:val="Normal"/>
    <w:autoRedefine/>
    <w:uiPriority w:val="99"/>
    <w:semiHidden/>
    <w:rsid w:val="00225534"/>
    <w:pPr>
      <w:spacing w:line="240" w:lineRule="auto"/>
      <w:ind w:left="1200" w:hanging="200"/>
    </w:pPr>
  </w:style>
  <w:style w:type="paragraph" w:styleId="Indeks7">
    <w:name w:val="index 7"/>
    <w:basedOn w:val="Normal"/>
    <w:next w:val="Normal"/>
    <w:autoRedefine/>
    <w:uiPriority w:val="99"/>
    <w:semiHidden/>
    <w:rsid w:val="00225534"/>
    <w:pPr>
      <w:spacing w:line="240" w:lineRule="auto"/>
      <w:ind w:left="1400" w:hanging="200"/>
    </w:pPr>
  </w:style>
  <w:style w:type="paragraph" w:styleId="Indeks8">
    <w:name w:val="index 8"/>
    <w:basedOn w:val="Normal"/>
    <w:next w:val="Normal"/>
    <w:autoRedefine/>
    <w:uiPriority w:val="99"/>
    <w:semiHidden/>
    <w:rsid w:val="00225534"/>
    <w:pPr>
      <w:spacing w:line="240" w:lineRule="auto"/>
      <w:ind w:left="1600" w:hanging="200"/>
    </w:pPr>
  </w:style>
  <w:style w:type="paragraph" w:styleId="Indeks9">
    <w:name w:val="index 9"/>
    <w:basedOn w:val="Normal"/>
    <w:next w:val="Normal"/>
    <w:autoRedefine/>
    <w:uiPriority w:val="99"/>
    <w:semiHidden/>
    <w:rsid w:val="00225534"/>
    <w:pPr>
      <w:spacing w:line="240" w:lineRule="auto"/>
      <w:ind w:left="1800" w:hanging="200"/>
    </w:pPr>
  </w:style>
  <w:style w:type="paragraph" w:styleId="Indeksoverskrift">
    <w:name w:val="index heading"/>
    <w:basedOn w:val="Normal"/>
    <w:next w:val="Indeks1"/>
    <w:uiPriority w:val="99"/>
    <w:semiHidden/>
    <w:rsid w:val="0022553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25534"/>
    <w:rPr>
      <w:b/>
      <w:bCs/>
      <w:i/>
      <w:iCs/>
      <w:color w:val="00874B" w:themeColor="accent1"/>
    </w:rPr>
  </w:style>
  <w:style w:type="paragraph" w:styleId="Strktcitat">
    <w:name w:val="Intense Quote"/>
    <w:basedOn w:val="Normal"/>
    <w:next w:val="Normal"/>
    <w:link w:val="StrktcitatTegn"/>
    <w:uiPriority w:val="99"/>
    <w:semiHidden/>
    <w:qFormat/>
    <w:rsid w:val="00225534"/>
    <w:pPr>
      <w:pBdr>
        <w:bottom w:val="single" w:sz="4" w:space="4" w:color="00874B" w:themeColor="accent1"/>
      </w:pBdr>
      <w:spacing w:before="200" w:after="280"/>
      <w:ind w:left="936" w:right="936"/>
    </w:pPr>
    <w:rPr>
      <w:b/>
      <w:bCs/>
      <w:i/>
      <w:iCs/>
      <w:color w:val="00874B" w:themeColor="accent1"/>
    </w:rPr>
  </w:style>
  <w:style w:type="character" w:customStyle="1" w:styleId="StrktcitatTegn">
    <w:name w:val="Stærkt citat Tegn"/>
    <w:basedOn w:val="Standardskrifttypeiafsnit"/>
    <w:link w:val="Strktcitat"/>
    <w:uiPriority w:val="30"/>
    <w:rsid w:val="00225534"/>
    <w:rPr>
      <w:rFonts w:ascii="Georgia" w:hAnsi="Georgia"/>
      <w:b/>
      <w:bCs/>
      <w:i/>
      <w:iCs/>
      <w:color w:val="00874B" w:themeColor="accent1"/>
      <w:szCs w:val="24"/>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18" w:space="0" w:color="00874B" w:themeColor="accent1"/>
          <w:right w:val="single" w:sz="8" w:space="0" w:color="00874B" w:themeColor="accent1"/>
          <w:insideH w:val="nil"/>
          <w:insideV w:val="single" w:sz="8" w:space="0" w:color="00874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insideH w:val="nil"/>
          <w:insideV w:val="single" w:sz="8" w:space="0" w:color="00874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shd w:val="clear" w:color="auto" w:fill="A2FFD5" w:themeFill="accent1" w:themeFillTint="3F"/>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shd w:val="clear" w:color="auto" w:fill="A2FFD5" w:themeFill="accent1" w:themeFillTint="3F"/>
      </w:tcPr>
    </w:tblStylePr>
    <w:tblStylePr w:type="band2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18" w:space="0" w:color="003127" w:themeColor="accent2"/>
          <w:right w:val="single" w:sz="8" w:space="0" w:color="003127" w:themeColor="accent2"/>
          <w:insideH w:val="nil"/>
          <w:insideV w:val="single" w:sz="8" w:space="0" w:color="0031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insideH w:val="nil"/>
          <w:insideV w:val="single" w:sz="8" w:space="0" w:color="0031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shd w:val="clear" w:color="auto" w:fill="8DFFE7" w:themeFill="accent2" w:themeFillTint="3F"/>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shd w:val="clear" w:color="auto" w:fill="8DFFE7" w:themeFill="accent2" w:themeFillTint="3F"/>
      </w:tcPr>
    </w:tblStylePr>
    <w:tblStylePr w:type="band2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insideH w:val="single" w:sz="8" w:space="0" w:color="0085AD" w:themeColor="accent3"/>
        <w:insideV w:val="single" w:sz="8" w:space="0" w:color="0085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3"/>
          <w:left w:val="single" w:sz="8" w:space="0" w:color="0085AD" w:themeColor="accent3"/>
          <w:bottom w:val="single" w:sz="18" w:space="0" w:color="0085AD" w:themeColor="accent3"/>
          <w:right w:val="single" w:sz="8" w:space="0" w:color="0085AD" w:themeColor="accent3"/>
          <w:insideH w:val="nil"/>
          <w:insideV w:val="single" w:sz="8" w:space="0" w:color="0085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3"/>
          <w:left w:val="single" w:sz="8" w:space="0" w:color="0085AD" w:themeColor="accent3"/>
          <w:bottom w:val="single" w:sz="8" w:space="0" w:color="0085AD" w:themeColor="accent3"/>
          <w:right w:val="single" w:sz="8" w:space="0" w:color="0085AD" w:themeColor="accent3"/>
          <w:insideH w:val="nil"/>
          <w:insideV w:val="single" w:sz="8" w:space="0" w:color="0085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tcPr>
    </w:tblStylePr>
    <w:tblStylePr w:type="band1Vert">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shd w:val="clear" w:color="auto" w:fill="ABEBFF" w:themeFill="accent3" w:themeFillTint="3F"/>
      </w:tcPr>
    </w:tblStylePr>
    <w:tblStylePr w:type="band1Horz">
      <w:tblPr/>
      <w:tcPr>
        <w:tcBorders>
          <w:top w:val="single" w:sz="8" w:space="0" w:color="0085AD" w:themeColor="accent3"/>
          <w:left w:val="single" w:sz="8" w:space="0" w:color="0085AD" w:themeColor="accent3"/>
          <w:bottom w:val="single" w:sz="8" w:space="0" w:color="0085AD" w:themeColor="accent3"/>
          <w:right w:val="single" w:sz="8" w:space="0" w:color="0085AD" w:themeColor="accent3"/>
          <w:insideV w:val="single" w:sz="8" w:space="0" w:color="0085AD" w:themeColor="accent3"/>
        </w:tcBorders>
        <w:shd w:val="clear" w:color="auto" w:fill="ABEBFF" w:themeFill="accent3" w:themeFillTint="3F"/>
      </w:tcPr>
    </w:tblStylePr>
    <w:tblStylePr w:type="band2Horz">
      <w:tblPr/>
      <w:tcPr>
        <w:tcBorders>
          <w:top w:val="single" w:sz="8" w:space="0" w:color="0085AD" w:themeColor="accent3"/>
          <w:left w:val="single" w:sz="8" w:space="0" w:color="0085AD" w:themeColor="accent3"/>
          <w:bottom w:val="single" w:sz="8" w:space="0" w:color="0085AD" w:themeColor="accent3"/>
          <w:right w:val="single" w:sz="8" w:space="0" w:color="0085AD" w:themeColor="accent3"/>
          <w:insideV w:val="single" w:sz="8" w:space="0" w:color="0085AD"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insideH w:val="single" w:sz="8" w:space="0" w:color="33B9C4" w:themeColor="accent4"/>
        <w:insideV w:val="single" w:sz="8" w:space="0" w:color="33B9C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C4" w:themeColor="accent4"/>
          <w:left w:val="single" w:sz="8" w:space="0" w:color="33B9C4" w:themeColor="accent4"/>
          <w:bottom w:val="single" w:sz="18" w:space="0" w:color="33B9C4" w:themeColor="accent4"/>
          <w:right w:val="single" w:sz="8" w:space="0" w:color="33B9C4" w:themeColor="accent4"/>
          <w:insideH w:val="nil"/>
          <w:insideV w:val="single" w:sz="8" w:space="0" w:color="33B9C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C4" w:themeColor="accent4"/>
          <w:left w:val="single" w:sz="8" w:space="0" w:color="33B9C4" w:themeColor="accent4"/>
          <w:bottom w:val="single" w:sz="8" w:space="0" w:color="33B9C4" w:themeColor="accent4"/>
          <w:right w:val="single" w:sz="8" w:space="0" w:color="33B9C4" w:themeColor="accent4"/>
          <w:insideH w:val="nil"/>
          <w:insideV w:val="single" w:sz="8" w:space="0" w:color="33B9C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tblStylePr w:type="band1Vert">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shd w:val="clear" w:color="auto" w:fill="CBEEF1" w:themeFill="accent4" w:themeFillTint="3F"/>
      </w:tcPr>
    </w:tblStylePr>
    <w:tblStylePr w:type="band1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insideV w:val="single" w:sz="8" w:space="0" w:color="33B9C4" w:themeColor="accent4"/>
        </w:tcBorders>
        <w:shd w:val="clear" w:color="auto" w:fill="CBEEF1" w:themeFill="accent4" w:themeFillTint="3F"/>
      </w:tcPr>
    </w:tblStylePr>
    <w:tblStylePr w:type="band2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insideV w:val="single" w:sz="8" w:space="0" w:color="33B9C4"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insideH w:val="single" w:sz="8" w:space="0" w:color="ABBC38" w:themeColor="accent5"/>
        <w:insideV w:val="single" w:sz="8" w:space="0" w:color="ABBC3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BBC38" w:themeColor="accent5"/>
          <w:left w:val="single" w:sz="8" w:space="0" w:color="ABBC38" w:themeColor="accent5"/>
          <w:bottom w:val="single" w:sz="18" w:space="0" w:color="ABBC38" w:themeColor="accent5"/>
          <w:right w:val="single" w:sz="8" w:space="0" w:color="ABBC38" w:themeColor="accent5"/>
          <w:insideH w:val="nil"/>
          <w:insideV w:val="single" w:sz="8" w:space="0" w:color="ABBC3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BBC38" w:themeColor="accent5"/>
          <w:left w:val="single" w:sz="8" w:space="0" w:color="ABBC38" w:themeColor="accent5"/>
          <w:bottom w:val="single" w:sz="8" w:space="0" w:color="ABBC38" w:themeColor="accent5"/>
          <w:right w:val="single" w:sz="8" w:space="0" w:color="ABBC38" w:themeColor="accent5"/>
          <w:insideH w:val="nil"/>
          <w:insideV w:val="single" w:sz="8" w:space="0" w:color="ABBC3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tblStylePr w:type="band1Vert">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shd w:val="clear" w:color="auto" w:fill="EBF0CC" w:themeFill="accent5" w:themeFillTint="3F"/>
      </w:tcPr>
    </w:tblStylePr>
    <w:tblStylePr w:type="band1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insideV w:val="single" w:sz="8" w:space="0" w:color="ABBC38" w:themeColor="accent5"/>
        </w:tcBorders>
        <w:shd w:val="clear" w:color="auto" w:fill="EBF0CC" w:themeFill="accent5" w:themeFillTint="3F"/>
      </w:tcPr>
    </w:tblStylePr>
    <w:tblStylePr w:type="band2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insideV w:val="single" w:sz="8" w:space="0" w:color="ABBC38"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insideH w:val="single" w:sz="8" w:space="0" w:color="EFDB6C" w:themeColor="accent6"/>
        <w:insideV w:val="single" w:sz="8" w:space="0" w:color="EFDB6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DB6C" w:themeColor="accent6"/>
          <w:left w:val="single" w:sz="8" w:space="0" w:color="EFDB6C" w:themeColor="accent6"/>
          <w:bottom w:val="single" w:sz="18" w:space="0" w:color="EFDB6C" w:themeColor="accent6"/>
          <w:right w:val="single" w:sz="8" w:space="0" w:color="EFDB6C" w:themeColor="accent6"/>
          <w:insideH w:val="nil"/>
          <w:insideV w:val="single" w:sz="8" w:space="0" w:color="EFDB6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DB6C" w:themeColor="accent6"/>
          <w:left w:val="single" w:sz="8" w:space="0" w:color="EFDB6C" w:themeColor="accent6"/>
          <w:bottom w:val="single" w:sz="8" w:space="0" w:color="EFDB6C" w:themeColor="accent6"/>
          <w:right w:val="single" w:sz="8" w:space="0" w:color="EFDB6C" w:themeColor="accent6"/>
          <w:insideH w:val="nil"/>
          <w:insideV w:val="single" w:sz="8" w:space="0" w:color="EFDB6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tcPr>
    </w:tblStylePr>
    <w:tblStylePr w:type="band1Vert">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shd w:val="clear" w:color="auto" w:fill="FBF6DA" w:themeFill="accent6" w:themeFillTint="3F"/>
      </w:tcPr>
    </w:tblStylePr>
    <w:tblStylePr w:type="band1Horz">
      <w:tblPr/>
      <w:tcPr>
        <w:tcBorders>
          <w:top w:val="single" w:sz="8" w:space="0" w:color="EFDB6C" w:themeColor="accent6"/>
          <w:left w:val="single" w:sz="8" w:space="0" w:color="EFDB6C" w:themeColor="accent6"/>
          <w:bottom w:val="single" w:sz="8" w:space="0" w:color="EFDB6C" w:themeColor="accent6"/>
          <w:right w:val="single" w:sz="8" w:space="0" w:color="EFDB6C" w:themeColor="accent6"/>
          <w:insideV w:val="single" w:sz="8" w:space="0" w:color="EFDB6C" w:themeColor="accent6"/>
        </w:tcBorders>
        <w:shd w:val="clear" w:color="auto" w:fill="FBF6DA" w:themeFill="accent6" w:themeFillTint="3F"/>
      </w:tcPr>
    </w:tblStylePr>
    <w:tblStylePr w:type="band2Horz">
      <w:tblPr/>
      <w:tcPr>
        <w:tcBorders>
          <w:top w:val="single" w:sz="8" w:space="0" w:color="EFDB6C" w:themeColor="accent6"/>
          <w:left w:val="single" w:sz="8" w:space="0" w:color="EFDB6C" w:themeColor="accent6"/>
          <w:bottom w:val="single" w:sz="8" w:space="0" w:color="EFDB6C" w:themeColor="accent6"/>
          <w:right w:val="single" w:sz="8" w:space="0" w:color="EFDB6C" w:themeColor="accent6"/>
          <w:insideV w:val="single" w:sz="8" w:space="0" w:color="EFDB6C"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pPr>
        <w:spacing w:before="0" w:after="0" w:line="240" w:lineRule="auto"/>
      </w:pPr>
      <w:rPr>
        <w:b/>
        <w:bCs/>
        <w:color w:val="FFFFFF" w:themeColor="background1"/>
      </w:rPr>
      <w:tblPr/>
      <w:tcPr>
        <w:shd w:val="clear" w:color="auto" w:fill="00874B" w:themeFill="accent1"/>
      </w:tcPr>
    </w:tblStylePr>
    <w:tblStylePr w:type="lastRow">
      <w:pPr>
        <w:spacing w:before="0" w:after="0" w:line="240" w:lineRule="auto"/>
      </w:pPr>
      <w:rPr>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tcBorders>
      </w:tcPr>
    </w:tblStylePr>
    <w:tblStylePr w:type="firstCol">
      <w:rPr>
        <w:b/>
        <w:bCs/>
      </w:rPr>
    </w:tblStylePr>
    <w:tblStylePr w:type="lastCol">
      <w:rPr>
        <w:b/>
        <w:bCs/>
      </w:r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pPr>
        <w:spacing w:before="0" w:after="0" w:line="240" w:lineRule="auto"/>
      </w:pPr>
      <w:rPr>
        <w:b/>
        <w:bCs/>
        <w:color w:val="FFFFFF" w:themeColor="background1"/>
      </w:rPr>
      <w:tblPr/>
      <w:tcPr>
        <w:shd w:val="clear" w:color="auto" w:fill="003127" w:themeFill="accent2"/>
      </w:tcPr>
    </w:tblStylePr>
    <w:tblStylePr w:type="lastRow">
      <w:pPr>
        <w:spacing w:before="0" w:after="0" w:line="240" w:lineRule="auto"/>
      </w:pPr>
      <w:rPr>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tcBorders>
      </w:tcPr>
    </w:tblStylePr>
    <w:tblStylePr w:type="firstCol">
      <w:rPr>
        <w:b/>
        <w:bCs/>
      </w:rPr>
    </w:tblStylePr>
    <w:tblStylePr w:type="lastCol">
      <w:rPr>
        <w:b/>
        <w:bCs/>
      </w:r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tblBorders>
    </w:tblPr>
    <w:tblStylePr w:type="firstRow">
      <w:pPr>
        <w:spacing w:before="0" w:after="0" w:line="240" w:lineRule="auto"/>
      </w:pPr>
      <w:rPr>
        <w:b/>
        <w:bCs/>
        <w:color w:val="FFFFFF" w:themeColor="background1"/>
      </w:rPr>
      <w:tblPr/>
      <w:tcPr>
        <w:shd w:val="clear" w:color="auto" w:fill="0085AD" w:themeFill="accent3"/>
      </w:tcPr>
    </w:tblStylePr>
    <w:tblStylePr w:type="lastRow">
      <w:pPr>
        <w:spacing w:before="0" w:after="0" w:line="240" w:lineRule="auto"/>
      </w:pPr>
      <w:rPr>
        <w:b/>
        <w:bCs/>
      </w:rPr>
      <w:tblPr/>
      <w:tcPr>
        <w:tcBorders>
          <w:top w:val="double" w:sz="6" w:space="0" w:color="0085AD" w:themeColor="accent3"/>
          <w:left w:val="single" w:sz="8" w:space="0" w:color="0085AD" w:themeColor="accent3"/>
          <w:bottom w:val="single" w:sz="8" w:space="0" w:color="0085AD" w:themeColor="accent3"/>
          <w:right w:val="single" w:sz="8" w:space="0" w:color="0085AD" w:themeColor="accent3"/>
        </w:tcBorders>
      </w:tcPr>
    </w:tblStylePr>
    <w:tblStylePr w:type="firstCol">
      <w:rPr>
        <w:b/>
        <w:bCs/>
      </w:rPr>
    </w:tblStylePr>
    <w:tblStylePr w:type="lastCol">
      <w:rPr>
        <w:b/>
        <w:bCs/>
      </w:rPr>
    </w:tblStylePr>
    <w:tblStylePr w:type="band1Vert">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tcPr>
    </w:tblStylePr>
    <w:tblStylePr w:type="band1Horz">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tblBorders>
    </w:tblPr>
    <w:tblStylePr w:type="firstRow">
      <w:pPr>
        <w:spacing w:before="0" w:after="0" w:line="240" w:lineRule="auto"/>
      </w:pPr>
      <w:rPr>
        <w:b/>
        <w:bCs/>
        <w:color w:val="FFFFFF" w:themeColor="background1"/>
      </w:rPr>
      <w:tblPr/>
      <w:tcPr>
        <w:shd w:val="clear" w:color="auto" w:fill="33B9C4" w:themeFill="accent4"/>
      </w:tcPr>
    </w:tblStylePr>
    <w:tblStylePr w:type="lastRow">
      <w:pPr>
        <w:spacing w:before="0" w:after="0" w:line="240" w:lineRule="auto"/>
      </w:pPr>
      <w:rPr>
        <w:b/>
        <w:bCs/>
      </w:rPr>
      <w:tblPr/>
      <w:tcPr>
        <w:tcBorders>
          <w:top w:val="double" w:sz="6" w:space="0" w:color="33B9C4" w:themeColor="accent4"/>
          <w:left w:val="single" w:sz="8" w:space="0" w:color="33B9C4" w:themeColor="accent4"/>
          <w:bottom w:val="single" w:sz="8" w:space="0" w:color="33B9C4" w:themeColor="accent4"/>
          <w:right w:val="single" w:sz="8" w:space="0" w:color="33B9C4" w:themeColor="accent4"/>
        </w:tcBorders>
      </w:tcPr>
    </w:tblStylePr>
    <w:tblStylePr w:type="firstCol">
      <w:rPr>
        <w:b/>
        <w:bCs/>
      </w:rPr>
    </w:tblStylePr>
    <w:tblStylePr w:type="lastCol">
      <w:rPr>
        <w:b/>
        <w:bCs/>
      </w:rPr>
    </w:tblStylePr>
    <w:tblStylePr w:type="band1Vert">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tblStylePr w:type="band1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tblBorders>
    </w:tblPr>
    <w:tblStylePr w:type="firstRow">
      <w:pPr>
        <w:spacing w:before="0" w:after="0" w:line="240" w:lineRule="auto"/>
      </w:pPr>
      <w:rPr>
        <w:b/>
        <w:bCs/>
        <w:color w:val="FFFFFF" w:themeColor="background1"/>
      </w:rPr>
      <w:tblPr/>
      <w:tcPr>
        <w:shd w:val="clear" w:color="auto" w:fill="ABBC38" w:themeFill="accent5"/>
      </w:tcPr>
    </w:tblStylePr>
    <w:tblStylePr w:type="lastRow">
      <w:pPr>
        <w:spacing w:before="0" w:after="0" w:line="240" w:lineRule="auto"/>
      </w:pPr>
      <w:rPr>
        <w:b/>
        <w:bCs/>
      </w:rPr>
      <w:tblPr/>
      <w:tcPr>
        <w:tcBorders>
          <w:top w:val="double" w:sz="6" w:space="0" w:color="ABBC38" w:themeColor="accent5"/>
          <w:left w:val="single" w:sz="8" w:space="0" w:color="ABBC38" w:themeColor="accent5"/>
          <w:bottom w:val="single" w:sz="8" w:space="0" w:color="ABBC38" w:themeColor="accent5"/>
          <w:right w:val="single" w:sz="8" w:space="0" w:color="ABBC38" w:themeColor="accent5"/>
        </w:tcBorders>
      </w:tcPr>
    </w:tblStylePr>
    <w:tblStylePr w:type="firstCol">
      <w:rPr>
        <w:b/>
        <w:bCs/>
      </w:rPr>
    </w:tblStylePr>
    <w:tblStylePr w:type="lastCol">
      <w:rPr>
        <w:b/>
        <w:bCs/>
      </w:rPr>
    </w:tblStylePr>
    <w:tblStylePr w:type="band1Vert">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tblStylePr w:type="band1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tblBorders>
    </w:tblPr>
    <w:tblStylePr w:type="firstRow">
      <w:pPr>
        <w:spacing w:before="0" w:after="0" w:line="240" w:lineRule="auto"/>
      </w:pPr>
      <w:rPr>
        <w:b/>
        <w:bCs/>
        <w:color w:val="FFFFFF" w:themeColor="background1"/>
      </w:rPr>
      <w:tblPr/>
      <w:tcPr>
        <w:shd w:val="clear" w:color="auto" w:fill="EFDB6C" w:themeFill="accent6"/>
      </w:tcPr>
    </w:tblStylePr>
    <w:tblStylePr w:type="lastRow">
      <w:pPr>
        <w:spacing w:before="0" w:after="0" w:line="240" w:lineRule="auto"/>
      </w:pPr>
      <w:rPr>
        <w:b/>
        <w:bCs/>
      </w:rPr>
      <w:tblPr/>
      <w:tcPr>
        <w:tcBorders>
          <w:top w:val="double" w:sz="6" w:space="0" w:color="EFDB6C" w:themeColor="accent6"/>
          <w:left w:val="single" w:sz="8" w:space="0" w:color="EFDB6C" w:themeColor="accent6"/>
          <w:bottom w:val="single" w:sz="8" w:space="0" w:color="EFDB6C" w:themeColor="accent6"/>
          <w:right w:val="single" w:sz="8" w:space="0" w:color="EFDB6C" w:themeColor="accent6"/>
        </w:tcBorders>
      </w:tcPr>
    </w:tblStylePr>
    <w:tblStylePr w:type="firstCol">
      <w:rPr>
        <w:b/>
        <w:bCs/>
      </w:rPr>
    </w:tblStylePr>
    <w:tblStylePr w:type="lastCol">
      <w:rPr>
        <w:b/>
        <w:bCs/>
      </w:rPr>
    </w:tblStylePr>
    <w:tblStylePr w:type="band1Vert">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tcPr>
    </w:tblStylePr>
    <w:tblStylePr w:type="band1Horz">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rsid w:val="00225534"/>
    <w:pPr>
      <w:spacing w:line="240" w:lineRule="auto"/>
    </w:pPr>
    <w:rPr>
      <w:color w:val="006537" w:themeColor="accent1" w:themeShade="BF"/>
    </w:rPr>
    <w:tblPr>
      <w:tblStyleRowBandSize w:val="1"/>
      <w:tblStyleColBandSize w:val="1"/>
      <w:tblBorders>
        <w:top w:val="single" w:sz="8" w:space="0" w:color="00874B" w:themeColor="accent1"/>
        <w:bottom w:val="single" w:sz="8" w:space="0" w:color="00874B" w:themeColor="accent1"/>
      </w:tblBorders>
    </w:tblPr>
    <w:tblStylePr w:type="fir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la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left w:val="nil"/>
          <w:right w:val="nil"/>
          <w:insideH w:val="nil"/>
          <w:insideV w:val="nil"/>
        </w:tcBorders>
        <w:shd w:val="clear" w:color="auto" w:fill="A2FFD5"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241D" w:themeColor="accent2" w:themeShade="BF"/>
    </w:rPr>
    <w:tblPr>
      <w:tblStyleRowBandSize w:val="1"/>
      <w:tblStyleColBandSize w:val="1"/>
      <w:tblBorders>
        <w:top w:val="single" w:sz="8" w:space="0" w:color="003127" w:themeColor="accent2"/>
        <w:bottom w:val="single" w:sz="8" w:space="0" w:color="003127" w:themeColor="accent2"/>
      </w:tblBorders>
    </w:tblPr>
    <w:tblStylePr w:type="fir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la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left w:val="nil"/>
          <w:right w:val="nil"/>
          <w:insideH w:val="nil"/>
          <w:insideV w:val="nil"/>
        </w:tcBorders>
        <w:shd w:val="clear" w:color="auto" w:fill="8DFFE7"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006381" w:themeColor="accent3" w:themeShade="BF"/>
    </w:rPr>
    <w:tblPr>
      <w:tblStyleRowBandSize w:val="1"/>
      <w:tblStyleColBandSize w:val="1"/>
      <w:tblBorders>
        <w:top w:val="single" w:sz="8" w:space="0" w:color="0085AD" w:themeColor="accent3"/>
        <w:bottom w:val="single" w:sz="8" w:space="0" w:color="0085AD" w:themeColor="accent3"/>
      </w:tblBorders>
    </w:tblPr>
    <w:tblStylePr w:type="firstRow">
      <w:pPr>
        <w:spacing w:before="0" w:after="0" w:line="240" w:lineRule="auto"/>
      </w:pPr>
      <w:rPr>
        <w:b/>
        <w:bCs/>
      </w:rPr>
      <w:tblPr/>
      <w:tcPr>
        <w:tcBorders>
          <w:top w:val="single" w:sz="8" w:space="0" w:color="0085AD" w:themeColor="accent3"/>
          <w:left w:val="nil"/>
          <w:bottom w:val="single" w:sz="8" w:space="0" w:color="0085AD" w:themeColor="accent3"/>
          <w:right w:val="nil"/>
          <w:insideH w:val="nil"/>
          <w:insideV w:val="nil"/>
        </w:tcBorders>
      </w:tcPr>
    </w:tblStylePr>
    <w:tblStylePr w:type="lastRow">
      <w:pPr>
        <w:spacing w:before="0" w:after="0" w:line="240" w:lineRule="auto"/>
      </w:pPr>
      <w:rPr>
        <w:b/>
        <w:bCs/>
      </w:rPr>
      <w:tblPr/>
      <w:tcPr>
        <w:tcBorders>
          <w:top w:val="single" w:sz="8" w:space="0" w:color="0085AD" w:themeColor="accent3"/>
          <w:left w:val="nil"/>
          <w:bottom w:val="single" w:sz="8" w:space="0" w:color="0085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3" w:themeFillTint="3F"/>
      </w:tcPr>
    </w:tblStylePr>
    <w:tblStylePr w:type="band1Horz">
      <w:tblPr/>
      <w:tcPr>
        <w:tcBorders>
          <w:left w:val="nil"/>
          <w:right w:val="nil"/>
          <w:insideH w:val="nil"/>
          <w:insideV w:val="nil"/>
        </w:tcBorders>
        <w:shd w:val="clear" w:color="auto" w:fill="ABEBFF"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268A92" w:themeColor="accent4" w:themeShade="BF"/>
    </w:rPr>
    <w:tblPr>
      <w:tblStyleRowBandSize w:val="1"/>
      <w:tblStyleColBandSize w:val="1"/>
      <w:tblBorders>
        <w:top w:val="single" w:sz="8" w:space="0" w:color="33B9C4" w:themeColor="accent4"/>
        <w:bottom w:val="single" w:sz="8" w:space="0" w:color="33B9C4" w:themeColor="accent4"/>
      </w:tblBorders>
    </w:tblPr>
    <w:tblStylePr w:type="firstRow">
      <w:pPr>
        <w:spacing w:before="0" w:after="0" w:line="240" w:lineRule="auto"/>
      </w:pPr>
      <w:rPr>
        <w:b/>
        <w:bCs/>
      </w:rPr>
      <w:tblPr/>
      <w:tcPr>
        <w:tcBorders>
          <w:top w:val="single" w:sz="8" w:space="0" w:color="33B9C4" w:themeColor="accent4"/>
          <w:left w:val="nil"/>
          <w:bottom w:val="single" w:sz="8" w:space="0" w:color="33B9C4" w:themeColor="accent4"/>
          <w:right w:val="nil"/>
          <w:insideH w:val="nil"/>
          <w:insideV w:val="nil"/>
        </w:tcBorders>
      </w:tcPr>
    </w:tblStylePr>
    <w:tblStylePr w:type="lastRow">
      <w:pPr>
        <w:spacing w:before="0" w:after="0" w:line="240" w:lineRule="auto"/>
      </w:pPr>
      <w:rPr>
        <w:b/>
        <w:bCs/>
      </w:rPr>
      <w:tblPr/>
      <w:tcPr>
        <w:tcBorders>
          <w:top w:val="single" w:sz="8" w:space="0" w:color="33B9C4" w:themeColor="accent4"/>
          <w:left w:val="nil"/>
          <w:bottom w:val="single" w:sz="8" w:space="0" w:color="33B9C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1" w:themeFill="accent4" w:themeFillTint="3F"/>
      </w:tcPr>
    </w:tblStylePr>
    <w:tblStylePr w:type="band1Horz">
      <w:tblPr/>
      <w:tcPr>
        <w:tcBorders>
          <w:left w:val="nil"/>
          <w:right w:val="nil"/>
          <w:insideH w:val="nil"/>
          <w:insideV w:val="nil"/>
        </w:tcBorders>
        <w:shd w:val="clear" w:color="auto" w:fill="CBEEF1"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7F8C2A" w:themeColor="accent5" w:themeShade="BF"/>
    </w:rPr>
    <w:tblPr>
      <w:tblStyleRowBandSize w:val="1"/>
      <w:tblStyleColBandSize w:val="1"/>
      <w:tblBorders>
        <w:top w:val="single" w:sz="8" w:space="0" w:color="ABBC38" w:themeColor="accent5"/>
        <w:bottom w:val="single" w:sz="8" w:space="0" w:color="ABBC38" w:themeColor="accent5"/>
      </w:tblBorders>
    </w:tblPr>
    <w:tblStylePr w:type="firstRow">
      <w:pPr>
        <w:spacing w:before="0" w:after="0" w:line="240" w:lineRule="auto"/>
      </w:pPr>
      <w:rPr>
        <w:b/>
        <w:bCs/>
      </w:rPr>
      <w:tblPr/>
      <w:tcPr>
        <w:tcBorders>
          <w:top w:val="single" w:sz="8" w:space="0" w:color="ABBC38" w:themeColor="accent5"/>
          <w:left w:val="nil"/>
          <w:bottom w:val="single" w:sz="8" w:space="0" w:color="ABBC38" w:themeColor="accent5"/>
          <w:right w:val="nil"/>
          <w:insideH w:val="nil"/>
          <w:insideV w:val="nil"/>
        </w:tcBorders>
      </w:tcPr>
    </w:tblStylePr>
    <w:tblStylePr w:type="lastRow">
      <w:pPr>
        <w:spacing w:before="0" w:after="0" w:line="240" w:lineRule="auto"/>
      </w:pPr>
      <w:rPr>
        <w:b/>
        <w:bCs/>
      </w:rPr>
      <w:tblPr/>
      <w:tcPr>
        <w:tcBorders>
          <w:top w:val="single" w:sz="8" w:space="0" w:color="ABBC38" w:themeColor="accent5"/>
          <w:left w:val="nil"/>
          <w:bottom w:val="single" w:sz="8" w:space="0" w:color="ABBC3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0CC" w:themeFill="accent5" w:themeFillTint="3F"/>
      </w:tcPr>
    </w:tblStylePr>
    <w:tblStylePr w:type="band1Horz">
      <w:tblPr/>
      <w:tcPr>
        <w:tcBorders>
          <w:left w:val="nil"/>
          <w:right w:val="nil"/>
          <w:insideH w:val="nil"/>
          <w:insideV w:val="nil"/>
        </w:tcBorders>
        <w:shd w:val="clear" w:color="auto" w:fill="EBF0CC"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E6C71D" w:themeColor="accent6" w:themeShade="BF"/>
    </w:rPr>
    <w:tblPr>
      <w:tblStyleRowBandSize w:val="1"/>
      <w:tblStyleColBandSize w:val="1"/>
      <w:tblBorders>
        <w:top w:val="single" w:sz="8" w:space="0" w:color="EFDB6C" w:themeColor="accent6"/>
        <w:bottom w:val="single" w:sz="8" w:space="0" w:color="EFDB6C" w:themeColor="accent6"/>
      </w:tblBorders>
    </w:tblPr>
    <w:tblStylePr w:type="firstRow">
      <w:pPr>
        <w:spacing w:before="0" w:after="0" w:line="240" w:lineRule="auto"/>
      </w:pPr>
      <w:rPr>
        <w:b/>
        <w:bCs/>
      </w:rPr>
      <w:tblPr/>
      <w:tcPr>
        <w:tcBorders>
          <w:top w:val="single" w:sz="8" w:space="0" w:color="EFDB6C" w:themeColor="accent6"/>
          <w:left w:val="nil"/>
          <w:bottom w:val="single" w:sz="8" w:space="0" w:color="EFDB6C" w:themeColor="accent6"/>
          <w:right w:val="nil"/>
          <w:insideH w:val="nil"/>
          <w:insideV w:val="nil"/>
        </w:tcBorders>
      </w:tcPr>
    </w:tblStylePr>
    <w:tblStylePr w:type="lastRow">
      <w:pPr>
        <w:spacing w:before="0" w:after="0" w:line="240" w:lineRule="auto"/>
      </w:pPr>
      <w:rPr>
        <w:b/>
        <w:bCs/>
      </w:rPr>
      <w:tblPr/>
      <w:tcPr>
        <w:tcBorders>
          <w:top w:val="single" w:sz="8" w:space="0" w:color="EFDB6C" w:themeColor="accent6"/>
          <w:left w:val="nil"/>
          <w:bottom w:val="single" w:sz="8" w:space="0" w:color="EFDB6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6DA" w:themeFill="accent6" w:themeFillTint="3F"/>
      </w:tcPr>
    </w:tblStylePr>
    <w:tblStylePr w:type="band1Horz">
      <w:tblPr/>
      <w:tcPr>
        <w:tcBorders>
          <w:left w:val="nil"/>
          <w:right w:val="nil"/>
          <w:insideH w:val="nil"/>
          <w:insideV w:val="nil"/>
        </w:tcBorders>
        <w:shd w:val="clear" w:color="auto" w:fill="FBF6DA" w:themeFill="accent6" w:themeFillTint="3F"/>
      </w:tcPr>
    </w:tblStylePr>
  </w:style>
  <w:style w:type="character" w:styleId="Linjenummer">
    <w:name w:val="line number"/>
    <w:basedOn w:val="Standardskrifttypeiafsnit"/>
    <w:uiPriority w:val="99"/>
    <w:semiHidden/>
    <w:rsid w:val="00225534"/>
  </w:style>
  <w:style w:type="paragraph" w:styleId="Liste">
    <w:name w:val="List"/>
    <w:basedOn w:val="Normal"/>
    <w:uiPriority w:val="99"/>
    <w:semiHidden/>
    <w:rsid w:val="00225534"/>
    <w:pPr>
      <w:ind w:left="283" w:hanging="283"/>
      <w:contextualSpacing/>
    </w:pPr>
  </w:style>
  <w:style w:type="paragraph" w:styleId="Liste2">
    <w:name w:val="List 2"/>
    <w:basedOn w:val="Normal"/>
    <w:uiPriority w:val="99"/>
    <w:semiHidden/>
    <w:rsid w:val="00225534"/>
    <w:pPr>
      <w:ind w:left="566" w:hanging="283"/>
      <w:contextualSpacing/>
    </w:pPr>
  </w:style>
  <w:style w:type="paragraph" w:styleId="Liste3">
    <w:name w:val="List 3"/>
    <w:basedOn w:val="Normal"/>
    <w:uiPriority w:val="99"/>
    <w:semiHidden/>
    <w:rsid w:val="00225534"/>
    <w:pPr>
      <w:ind w:left="849" w:hanging="283"/>
      <w:contextualSpacing/>
    </w:pPr>
  </w:style>
  <w:style w:type="paragraph" w:styleId="Liste4">
    <w:name w:val="List 4"/>
    <w:basedOn w:val="Normal"/>
    <w:uiPriority w:val="99"/>
    <w:semiHidden/>
    <w:rsid w:val="00225534"/>
    <w:pPr>
      <w:ind w:left="1132" w:hanging="283"/>
      <w:contextualSpacing/>
    </w:pPr>
  </w:style>
  <w:style w:type="paragraph" w:styleId="Liste5">
    <w:name w:val="List 5"/>
    <w:basedOn w:val="Normal"/>
    <w:uiPriority w:val="99"/>
    <w:semiHidden/>
    <w:rsid w:val="00225534"/>
    <w:pPr>
      <w:ind w:left="1415" w:hanging="283"/>
      <w:contextualSpacing/>
    </w:pPr>
  </w:style>
  <w:style w:type="paragraph" w:styleId="Opstilling-punkttegn">
    <w:name w:val="List Bullet"/>
    <w:basedOn w:val="Normal"/>
    <w:uiPriority w:val="2"/>
    <w:qFormat/>
    <w:rsid w:val="00225534"/>
    <w:pPr>
      <w:numPr>
        <w:numId w:val="1"/>
      </w:numPr>
      <w:contextualSpacing/>
    </w:pPr>
  </w:style>
  <w:style w:type="paragraph" w:styleId="Opstilling-punkttegn2">
    <w:name w:val="List Bullet 2"/>
    <w:basedOn w:val="Normal"/>
    <w:uiPriority w:val="99"/>
    <w:semiHidden/>
    <w:rsid w:val="00225534"/>
    <w:pPr>
      <w:numPr>
        <w:numId w:val="2"/>
      </w:numPr>
      <w:contextualSpacing/>
    </w:pPr>
  </w:style>
  <w:style w:type="paragraph" w:styleId="Opstilling-punkttegn3">
    <w:name w:val="List Bullet 3"/>
    <w:basedOn w:val="Normal"/>
    <w:uiPriority w:val="99"/>
    <w:semiHidden/>
    <w:rsid w:val="00225534"/>
    <w:pPr>
      <w:numPr>
        <w:numId w:val="3"/>
      </w:numPr>
      <w:contextualSpacing/>
    </w:pPr>
  </w:style>
  <w:style w:type="paragraph" w:styleId="Opstilling-punkttegn4">
    <w:name w:val="List Bullet 4"/>
    <w:basedOn w:val="Normal"/>
    <w:uiPriority w:val="99"/>
    <w:semiHidden/>
    <w:rsid w:val="00225534"/>
    <w:pPr>
      <w:numPr>
        <w:numId w:val="4"/>
      </w:numPr>
      <w:contextualSpacing/>
    </w:pPr>
  </w:style>
  <w:style w:type="paragraph" w:styleId="Opstilling-punkttegn5">
    <w:name w:val="List Bullet 5"/>
    <w:basedOn w:val="Normal"/>
    <w:uiPriority w:val="99"/>
    <w:semiHidden/>
    <w:rsid w:val="00225534"/>
    <w:pPr>
      <w:numPr>
        <w:numId w:val="5"/>
      </w:numPr>
      <w:contextualSpacing/>
    </w:pPr>
  </w:style>
  <w:style w:type="paragraph" w:styleId="Opstilling-forts">
    <w:name w:val="List Continue"/>
    <w:basedOn w:val="Normal"/>
    <w:uiPriority w:val="99"/>
    <w:semiHidden/>
    <w:rsid w:val="00225534"/>
    <w:pPr>
      <w:spacing w:after="120"/>
      <w:ind w:left="283"/>
      <w:contextualSpacing/>
    </w:pPr>
  </w:style>
  <w:style w:type="paragraph" w:styleId="Opstilling-forts2">
    <w:name w:val="List Continue 2"/>
    <w:basedOn w:val="Normal"/>
    <w:uiPriority w:val="99"/>
    <w:semiHidden/>
    <w:rsid w:val="00225534"/>
    <w:pPr>
      <w:spacing w:after="120"/>
      <w:ind w:left="566"/>
      <w:contextualSpacing/>
    </w:pPr>
  </w:style>
  <w:style w:type="paragraph" w:styleId="Opstilling-forts3">
    <w:name w:val="List Continue 3"/>
    <w:basedOn w:val="Normal"/>
    <w:uiPriority w:val="99"/>
    <w:semiHidden/>
    <w:rsid w:val="00225534"/>
    <w:pPr>
      <w:spacing w:after="120"/>
      <w:ind w:left="849"/>
      <w:contextualSpacing/>
    </w:pPr>
  </w:style>
  <w:style w:type="paragraph" w:styleId="Opstilling-forts4">
    <w:name w:val="List Continue 4"/>
    <w:basedOn w:val="Normal"/>
    <w:uiPriority w:val="99"/>
    <w:semiHidden/>
    <w:rsid w:val="00225534"/>
    <w:pPr>
      <w:spacing w:after="120"/>
      <w:ind w:left="1132"/>
      <w:contextualSpacing/>
    </w:pPr>
  </w:style>
  <w:style w:type="paragraph" w:styleId="Opstilling-forts5">
    <w:name w:val="List Continue 5"/>
    <w:basedOn w:val="Normal"/>
    <w:uiPriority w:val="99"/>
    <w:semiHidden/>
    <w:rsid w:val="00225534"/>
    <w:pPr>
      <w:spacing w:after="120"/>
      <w:ind w:left="1415"/>
      <w:contextualSpacing/>
    </w:pPr>
  </w:style>
  <w:style w:type="paragraph" w:styleId="Opstilling-talellerbogst">
    <w:name w:val="List Number"/>
    <w:basedOn w:val="Normal"/>
    <w:uiPriority w:val="2"/>
    <w:qFormat/>
    <w:rsid w:val="00225534"/>
    <w:pPr>
      <w:numPr>
        <w:numId w:val="6"/>
      </w:numPr>
      <w:contextualSpacing/>
    </w:pPr>
  </w:style>
  <w:style w:type="paragraph" w:styleId="Opstilling-talellerbogst2">
    <w:name w:val="List Number 2"/>
    <w:basedOn w:val="Normal"/>
    <w:uiPriority w:val="99"/>
    <w:semiHidden/>
    <w:rsid w:val="00225534"/>
    <w:pPr>
      <w:numPr>
        <w:numId w:val="7"/>
      </w:numPr>
      <w:contextualSpacing/>
    </w:pPr>
  </w:style>
  <w:style w:type="paragraph" w:styleId="Opstilling-talellerbogst3">
    <w:name w:val="List Number 3"/>
    <w:basedOn w:val="Normal"/>
    <w:uiPriority w:val="99"/>
    <w:semiHidden/>
    <w:rsid w:val="00225534"/>
    <w:pPr>
      <w:numPr>
        <w:numId w:val="8"/>
      </w:numPr>
      <w:contextualSpacing/>
    </w:pPr>
  </w:style>
  <w:style w:type="paragraph" w:styleId="Opstilling-talellerbogst4">
    <w:name w:val="List Number 4"/>
    <w:basedOn w:val="Normal"/>
    <w:uiPriority w:val="99"/>
    <w:semiHidden/>
    <w:rsid w:val="00225534"/>
    <w:pPr>
      <w:numPr>
        <w:numId w:val="9"/>
      </w:numPr>
      <w:contextualSpacing/>
    </w:pPr>
  </w:style>
  <w:style w:type="paragraph" w:styleId="Opstilling-talellerbogst5">
    <w:name w:val="List Number 5"/>
    <w:basedOn w:val="Normal"/>
    <w:uiPriority w:val="99"/>
    <w:semiHidden/>
    <w:rsid w:val="00225534"/>
    <w:pPr>
      <w:numPr>
        <w:numId w:val="10"/>
      </w:numPr>
      <w:contextualSpacing/>
    </w:pPr>
  </w:style>
  <w:style w:type="paragraph" w:styleId="Listeafsnit">
    <w:name w:val="List Paragraph"/>
    <w:basedOn w:val="Normal"/>
    <w:uiPriority w:val="99"/>
    <w:semiHidden/>
    <w:qFormat/>
    <w:rsid w:val="00225534"/>
    <w:pPr>
      <w:ind w:left="720"/>
      <w:contextualSpacing/>
    </w:p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semiHidden/>
    <w:rsid w:val="00225534"/>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insideV w:val="single" w:sz="8" w:space="0" w:color="00E57E" w:themeColor="accent1" w:themeTint="BF"/>
      </w:tblBorders>
    </w:tblPr>
    <w:tcPr>
      <w:shd w:val="clear" w:color="auto" w:fill="A2FFD5" w:themeFill="accent1" w:themeFillTint="3F"/>
    </w:tcPr>
    <w:tblStylePr w:type="firstRow">
      <w:rPr>
        <w:b/>
        <w:bCs/>
      </w:rPr>
    </w:tblStylePr>
    <w:tblStylePr w:type="lastRow">
      <w:rPr>
        <w:b/>
        <w:bCs/>
      </w:rPr>
      <w:tblPr/>
      <w:tcPr>
        <w:tcBorders>
          <w:top w:val="single" w:sz="18" w:space="0" w:color="00E57E" w:themeColor="accent1" w:themeTint="BF"/>
        </w:tcBorders>
      </w:tcPr>
    </w:tblStylePr>
    <w:tblStylePr w:type="firstCol">
      <w:rPr>
        <w:b/>
        <w:bCs/>
      </w:rPr>
    </w:tblStylePr>
    <w:tblStylePr w:type="lastCol">
      <w:rPr>
        <w:b/>
        <w:bCs/>
      </w:r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insideV w:val="single" w:sz="8" w:space="0" w:color="00A482" w:themeColor="accent2" w:themeTint="BF"/>
      </w:tblBorders>
    </w:tblPr>
    <w:tcPr>
      <w:shd w:val="clear" w:color="auto" w:fill="8DFFE7" w:themeFill="accent2" w:themeFillTint="3F"/>
    </w:tcPr>
    <w:tblStylePr w:type="firstRow">
      <w:rPr>
        <w:b/>
        <w:bCs/>
      </w:rPr>
    </w:tblStylePr>
    <w:tblStylePr w:type="lastRow">
      <w:rPr>
        <w:b/>
        <w:bCs/>
      </w:rPr>
      <w:tblPr/>
      <w:tcPr>
        <w:tcBorders>
          <w:top w:val="single" w:sz="18" w:space="0" w:color="00A482" w:themeColor="accent2" w:themeTint="BF"/>
        </w:tcBorders>
      </w:tcPr>
    </w:tblStylePr>
    <w:tblStylePr w:type="firstCol">
      <w:rPr>
        <w:b/>
        <w:bCs/>
      </w:rPr>
    </w:tblStylePr>
    <w:tblStylePr w:type="lastCol">
      <w:rPr>
        <w:b/>
        <w:bCs/>
      </w:r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single" w:sz="8" w:space="0" w:color="02C4FF" w:themeColor="accent3" w:themeTint="BF"/>
        <w:insideV w:val="single" w:sz="8" w:space="0" w:color="02C4FF" w:themeColor="accent3" w:themeTint="BF"/>
      </w:tblBorders>
    </w:tblPr>
    <w:tcPr>
      <w:shd w:val="clear" w:color="auto" w:fill="ABEBFF" w:themeFill="accent3" w:themeFillTint="3F"/>
    </w:tcPr>
    <w:tblStylePr w:type="firstRow">
      <w:rPr>
        <w:b/>
        <w:bCs/>
      </w:rPr>
    </w:tblStylePr>
    <w:tblStylePr w:type="lastRow">
      <w:rPr>
        <w:b/>
        <w:bCs/>
      </w:rPr>
      <w:tblPr/>
      <w:tcPr>
        <w:tcBorders>
          <w:top w:val="single" w:sz="18" w:space="0" w:color="02C4FF" w:themeColor="accent3" w:themeTint="BF"/>
        </w:tcBorders>
      </w:tcPr>
    </w:tblStylePr>
    <w:tblStylePr w:type="firstCol">
      <w:rPr>
        <w:b/>
        <w:bCs/>
      </w:rPr>
    </w:tblStylePr>
    <w:tblStylePr w:type="lastCol">
      <w:rPr>
        <w:b/>
        <w:bCs/>
      </w:rPr>
    </w:tblStylePr>
    <w:tblStylePr w:type="band1Vert">
      <w:tblPr/>
      <w:tcPr>
        <w:shd w:val="clear" w:color="auto" w:fill="57D8FF" w:themeFill="accent3" w:themeFillTint="7F"/>
      </w:tcPr>
    </w:tblStylePr>
    <w:tblStylePr w:type="band1Horz">
      <w:tblPr/>
      <w:tcPr>
        <w:shd w:val="clear" w:color="auto" w:fill="57D8FF"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single" w:sz="8" w:space="0" w:color="62CDD6" w:themeColor="accent4" w:themeTint="BF"/>
        <w:insideV w:val="single" w:sz="8" w:space="0" w:color="62CDD6" w:themeColor="accent4" w:themeTint="BF"/>
      </w:tblBorders>
    </w:tblPr>
    <w:tcPr>
      <w:shd w:val="clear" w:color="auto" w:fill="CBEEF1" w:themeFill="accent4" w:themeFillTint="3F"/>
    </w:tcPr>
    <w:tblStylePr w:type="firstRow">
      <w:rPr>
        <w:b/>
        <w:bCs/>
      </w:rPr>
    </w:tblStylePr>
    <w:tblStylePr w:type="lastRow">
      <w:rPr>
        <w:b/>
        <w:bCs/>
      </w:rPr>
      <w:tblPr/>
      <w:tcPr>
        <w:tcBorders>
          <w:top w:val="single" w:sz="18" w:space="0" w:color="62CDD6" w:themeColor="accent4" w:themeTint="BF"/>
        </w:tcBorders>
      </w:tcPr>
    </w:tblStylePr>
    <w:tblStylePr w:type="firstCol">
      <w:rPr>
        <w:b/>
        <w:bCs/>
      </w:rPr>
    </w:tblStylePr>
    <w:tblStylePr w:type="lastCol">
      <w:rPr>
        <w:b/>
        <w:bCs/>
      </w:rPr>
    </w:tblStylePr>
    <w:tblStylePr w:type="band1Vert">
      <w:tblPr/>
      <w:tcPr>
        <w:shd w:val="clear" w:color="auto" w:fill="97DDE4" w:themeFill="accent4" w:themeFillTint="7F"/>
      </w:tcPr>
    </w:tblStylePr>
    <w:tblStylePr w:type="band1Horz">
      <w:tblPr/>
      <w:tcPr>
        <w:shd w:val="clear" w:color="auto" w:fill="97DDE4"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single" w:sz="8" w:space="0" w:color="C3D165" w:themeColor="accent5" w:themeTint="BF"/>
        <w:insideV w:val="single" w:sz="8" w:space="0" w:color="C3D165" w:themeColor="accent5" w:themeTint="BF"/>
      </w:tblBorders>
    </w:tblPr>
    <w:tcPr>
      <w:shd w:val="clear" w:color="auto" w:fill="EBF0CC" w:themeFill="accent5" w:themeFillTint="3F"/>
    </w:tcPr>
    <w:tblStylePr w:type="firstRow">
      <w:rPr>
        <w:b/>
        <w:bCs/>
      </w:rPr>
    </w:tblStylePr>
    <w:tblStylePr w:type="lastRow">
      <w:rPr>
        <w:b/>
        <w:bCs/>
      </w:rPr>
      <w:tblPr/>
      <w:tcPr>
        <w:tcBorders>
          <w:top w:val="single" w:sz="18" w:space="0" w:color="C3D165" w:themeColor="accent5" w:themeTint="BF"/>
        </w:tcBorders>
      </w:tcPr>
    </w:tblStylePr>
    <w:tblStylePr w:type="firstCol">
      <w:rPr>
        <w:b/>
        <w:bCs/>
      </w:rPr>
    </w:tblStylePr>
    <w:tblStylePr w:type="lastCol">
      <w:rPr>
        <w:b/>
        <w:bCs/>
      </w:rPr>
    </w:tblStylePr>
    <w:tblStylePr w:type="band1Vert">
      <w:tblPr/>
      <w:tcPr>
        <w:shd w:val="clear" w:color="auto" w:fill="D7E098" w:themeFill="accent5" w:themeFillTint="7F"/>
      </w:tcPr>
    </w:tblStylePr>
    <w:tblStylePr w:type="band1Horz">
      <w:tblPr/>
      <w:tcPr>
        <w:shd w:val="clear" w:color="auto" w:fill="D7E098"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single" w:sz="8" w:space="0" w:color="F3E390" w:themeColor="accent6" w:themeTint="BF"/>
        <w:insideV w:val="single" w:sz="8" w:space="0" w:color="F3E390" w:themeColor="accent6" w:themeTint="BF"/>
      </w:tblBorders>
    </w:tblPr>
    <w:tcPr>
      <w:shd w:val="clear" w:color="auto" w:fill="FBF6DA" w:themeFill="accent6" w:themeFillTint="3F"/>
    </w:tcPr>
    <w:tblStylePr w:type="firstRow">
      <w:rPr>
        <w:b/>
        <w:bCs/>
      </w:rPr>
    </w:tblStylePr>
    <w:tblStylePr w:type="lastRow">
      <w:rPr>
        <w:b/>
        <w:bCs/>
      </w:rPr>
      <w:tblPr/>
      <w:tcPr>
        <w:tcBorders>
          <w:top w:val="single" w:sz="18" w:space="0" w:color="F3E390" w:themeColor="accent6" w:themeTint="BF"/>
        </w:tcBorders>
      </w:tcPr>
    </w:tblStylePr>
    <w:tblStylePr w:type="firstCol">
      <w:rPr>
        <w:b/>
        <w:bCs/>
      </w:rPr>
    </w:tblStylePr>
    <w:tblStylePr w:type="lastCol">
      <w:rPr>
        <w:b/>
        <w:bCs/>
      </w:rPr>
    </w:tblStylePr>
    <w:tblStylePr w:type="band1Vert">
      <w:tblPr/>
      <w:tcPr>
        <w:shd w:val="clear" w:color="auto" w:fill="F7EDB5" w:themeFill="accent6" w:themeFillTint="7F"/>
      </w:tcPr>
    </w:tblStylePr>
    <w:tblStylePr w:type="band1Horz">
      <w:tblPr/>
      <w:tcPr>
        <w:shd w:val="clear" w:color="auto" w:fill="F7EDB5"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cPr>
      <w:shd w:val="clear" w:color="auto" w:fill="A2FFD5" w:themeFill="accent1" w:themeFillTint="3F"/>
    </w:tcPr>
    <w:tblStylePr w:type="firstRow">
      <w:rPr>
        <w:b/>
        <w:bCs/>
        <w:color w:val="000000" w:themeColor="text1"/>
      </w:rPr>
      <w:tblPr/>
      <w:tcPr>
        <w:shd w:val="clear" w:color="auto" w:fill="DAFFE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DD" w:themeFill="accent1" w:themeFillTint="33"/>
      </w:tcPr>
    </w:tblStylePr>
    <w:tblStylePr w:type="band1Vert">
      <w:tblPr/>
      <w:tcPr>
        <w:shd w:val="clear" w:color="auto" w:fill="44FFAB" w:themeFill="accent1" w:themeFillTint="7F"/>
      </w:tcPr>
    </w:tblStylePr>
    <w:tblStylePr w:type="band1Horz">
      <w:tblPr/>
      <w:tcPr>
        <w:tcBorders>
          <w:insideH w:val="single" w:sz="6" w:space="0" w:color="00874B" w:themeColor="accent1"/>
          <w:insideV w:val="single" w:sz="6" w:space="0" w:color="00874B" w:themeColor="accent1"/>
        </w:tcBorders>
        <w:shd w:val="clear" w:color="auto" w:fill="44FFAB"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cPr>
      <w:shd w:val="clear" w:color="auto" w:fill="8DFFE7" w:themeFill="accent2" w:themeFillTint="3F"/>
    </w:tcPr>
    <w:tblStylePr w:type="firstRow">
      <w:rPr>
        <w:b/>
        <w:bCs/>
        <w:color w:val="000000" w:themeColor="text1"/>
      </w:rPr>
      <w:tblPr/>
      <w:tcPr>
        <w:shd w:val="clear" w:color="auto" w:fill="D1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2" w:themeFillTint="33"/>
      </w:tcPr>
    </w:tblStylePr>
    <w:tblStylePr w:type="band1Vert">
      <w:tblPr/>
      <w:tcPr>
        <w:shd w:val="clear" w:color="auto" w:fill="19FFCF" w:themeFill="accent2" w:themeFillTint="7F"/>
      </w:tcPr>
    </w:tblStylePr>
    <w:tblStylePr w:type="band1Horz">
      <w:tblPr/>
      <w:tcPr>
        <w:tcBorders>
          <w:insideH w:val="single" w:sz="6" w:space="0" w:color="003127" w:themeColor="accent2"/>
          <w:insideV w:val="single" w:sz="6" w:space="0" w:color="003127" w:themeColor="accent2"/>
        </w:tcBorders>
        <w:shd w:val="clear" w:color="auto" w:fill="19FFC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insideH w:val="single" w:sz="8" w:space="0" w:color="0085AD" w:themeColor="accent3"/>
        <w:insideV w:val="single" w:sz="8" w:space="0" w:color="0085AD" w:themeColor="accent3"/>
      </w:tblBorders>
    </w:tblPr>
    <w:tcPr>
      <w:shd w:val="clear" w:color="auto" w:fill="ABEBFF" w:themeFill="accent3" w:themeFillTint="3F"/>
    </w:tcPr>
    <w:tblStylePr w:type="firstRow">
      <w:rPr>
        <w:b/>
        <w:bCs/>
        <w:color w:val="000000" w:themeColor="text1"/>
      </w:rPr>
      <w:tblPr/>
      <w:tcPr>
        <w:shd w:val="clear" w:color="auto" w:fill="DDF7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3" w:themeFillTint="33"/>
      </w:tcPr>
    </w:tblStylePr>
    <w:tblStylePr w:type="band1Vert">
      <w:tblPr/>
      <w:tcPr>
        <w:shd w:val="clear" w:color="auto" w:fill="57D8FF" w:themeFill="accent3" w:themeFillTint="7F"/>
      </w:tcPr>
    </w:tblStylePr>
    <w:tblStylePr w:type="band1Horz">
      <w:tblPr/>
      <w:tcPr>
        <w:tcBorders>
          <w:insideH w:val="single" w:sz="6" w:space="0" w:color="0085AD" w:themeColor="accent3"/>
          <w:insideV w:val="single" w:sz="6" w:space="0" w:color="0085AD" w:themeColor="accent3"/>
        </w:tcBorders>
        <w:shd w:val="clear" w:color="auto" w:fill="57D8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insideH w:val="single" w:sz="8" w:space="0" w:color="33B9C4" w:themeColor="accent4"/>
        <w:insideV w:val="single" w:sz="8" w:space="0" w:color="33B9C4" w:themeColor="accent4"/>
      </w:tblBorders>
    </w:tblPr>
    <w:tcPr>
      <w:shd w:val="clear" w:color="auto" w:fill="CBEEF1" w:themeFill="accent4" w:themeFillTint="3F"/>
    </w:tcPr>
    <w:tblStylePr w:type="firstRow">
      <w:rPr>
        <w:b/>
        <w:bCs/>
        <w:color w:val="000000" w:themeColor="text1"/>
      </w:rPr>
      <w:tblPr/>
      <w:tcPr>
        <w:shd w:val="clear" w:color="auto" w:fill="EAF8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1F4" w:themeFill="accent4" w:themeFillTint="33"/>
      </w:tcPr>
    </w:tblStylePr>
    <w:tblStylePr w:type="band1Vert">
      <w:tblPr/>
      <w:tcPr>
        <w:shd w:val="clear" w:color="auto" w:fill="97DDE4" w:themeFill="accent4" w:themeFillTint="7F"/>
      </w:tcPr>
    </w:tblStylePr>
    <w:tblStylePr w:type="band1Horz">
      <w:tblPr/>
      <w:tcPr>
        <w:tcBorders>
          <w:insideH w:val="single" w:sz="6" w:space="0" w:color="33B9C4" w:themeColor="accent4"/>
          <w:insideV w:val="single" w:sz="6" w:space="0" w:color="33B9C4" w:themeColor="accent4"/>
        </w:tcBorders>
        <w:shd w:val="clear" w:color="auto" w:fill="97DDE4"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insideH w:val="single" w:sz="8" w:space="0" w:color="ABBC38" w:themeColor="accent5"/>
        <w:insideV w:val="single" w:sz="8" w:space="0" w:color="ABBC38" w:themeColor="accent5"/>
      </w:tblBorders>
    </w:tblPr>
    <w:tcPr>
      <w:shd w:val="clear" w:color="auto" w:fill="EBF0CC" w:themeFill="accent5" w:themeFillTint="3F"/>
    </w:tcPr>
    <w:tblStylePr w:type="firstRow">
      <w:rPr>
        <w:b/>
        <w:bCs/>
        <w:color w:val="000000" w:themeColor="text1"/>
      </w:rPr>
      <w:tblPr/>
      <w:tcPr>
        <w:shd w:val="clear" w:color="auto" w:fill="F7F9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2D5" w:themeFill="accent5" w:themeFillTint="33"/>
      </w:tcPr>
    </w:tblStylePr>
    <w:tblStylePr w:type="band1Vert">
      <w:tblPr/>
      <w:tcPr>
        <w:shd w:val="clear" w:color="auto" w:fill="D7E098" w:themeFill="accent5" w:themeFillTint="7F"/>
      </w:tcPr>
    </w:tblStylePr>
    <w:tblStylePr w:type="band1Horz">
      <w:tblPr/>
      <w:tcPr>
        <w:tcBorders>
          <w:insideH w:val="single" w:sz="6" w:space="0" w:color="ABBC38" w:themeColor="accent5"/>
          <w:insideV w:val="single" w:sz="6" w:space="0" w:color="ABBC38" w:themeColor="accent5"/>
        </w:tcBorders>
        <w:shd w:val="clear" w:color="auto" w:fill="D7E098"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insideH w:val="single" w:sz="8" w:space="0" w:color="EFDB6C" w:themeColor="accent6"/>
        <w:insideV w:val="single" w:sz="8" w:space="0" w:color="EFDB6C" w:themeColor="accent6"/>
      </w:tblBorders>
    </w:tblPr>
    <w:tcPr>
      <w:shd w:val="clear" w:color="auto" w:fill="FBF6DA" w:themeFill="accent6" w:themeFillTint="3F"/>
    </w:tcPr>
    <w:tblStylePr w:type="firstRow">
      <w:rPr>
        <w:b/>
        <w:bCs/>
        <w:color w:val="000000" w:themeColor="text1"/>
      </w:rPr>
      <w:tblPr/>
      <w:tcPr>
        <w:shd w:val="clear" w:color="auto" w:fill="FDFB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7E1" w:themeFill="accent6" w:themeFillTint="33"/>
      </w:tcPr>
    </w:tblStylePr>
    <w:tblStylePr w:type="band1Vert">
      <w:tblPr/>
      <w:tcPr>
        <w:shd w:val="clear" w:color="auto" w:fill="F7EDB5" w:themeFill="accent6" w:themeFillTint="7F"/>
      </w:tcPr>
    </w:tblStylePr>
    <w:tblStylePr w:type="band1Horz">
      <w:tblPr/>
      <w:tcPr>
        <w:tcBorders>
          <w:insideH w:val="single" w:sz="6" w:space="0" w:color="EFDB6C" w:themeColor="accent6"/>
          <w:insideV w:val="single" w:sz="6" w:space="0" w:color="EFDB6C" w:themeColor="accent6"/>
        </w:tcBorders>
        <w:shd w:val="clear" w:color="auto" w:fill="F7EDB5"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D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74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74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FFA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FFAB"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E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C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C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C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C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D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DE4"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0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BBC3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BBC3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BBC3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BBC3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09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098"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6D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DB6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DB6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DB6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DB6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EDB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EDB5"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E1D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00874B" w:themeColor="accent1"/>
        <w:bottom w:val="single" w:sz="8" w:space="0" w:color="00874B" w:themeColor="accent1"/>
      </w:tblBorders>
    </w:tblPr>
    <w:tblStylePr w:type="firstRow">
      <w:rPr>
        <w:rFonts w:asciiTheme="majorHAnsi" w:eastAsiaTheme="majorEastAsia" w:hAnsiTheme="majorHAnsi" w:cstheme="majorBidi"/>
      </w:rPr>
      <w:tblPr/>
      <w:tcPr>
        <w:tcBorders>
          <w:top w:val="nil"/>
          <w:bottom w:val="single" w:sz="8" w:space="0" w:color="00874B" w:themeColor="accent1"/>
        </w:tcBorders>
      </w:tcPr>
    </w:tblStylePr>
    <w:tblStylePr w:type="lastRow">
      <w:rPr>
        <w:b/>
        <w:bCs/>
        <w:color w:val="BFE1D2" w:themeColor="text2"/>
      </w:rPr>
      <w:tblPr/>
      <w:tcPr>
        <w:tcBorders>
          <w:top w:val="single" w:sz="8" w:space="0" w:color="00874B" w:themeColor="accent1"/>
          <w:bottom w:val="single" w:sz="8" w:space="0" w:color="00874B" w:themeColor="accent1"/>
        </w:tcBorders>
      </w:tcPr>
    </w:tblStylePr>
    <w:tblStylePr w:type="firstCol">
      <w:rPr>
        <w:b/>
        <w:bCs/>
      </w:rPr>
    </w:tblStylePr>
    <w:tblStylePr w:type="lastCol">
      <w:rPr>
        <w:b/>
        <w:bCs/>
      </w:rPr>
      <w:tblPr/>
      <w:tcPr>
        <w:tcBorders>
          <w:top w:val="single" w:sz="8" w:space="0" w:color="00874B" w:themeColor="accent1"/>
          <w:bottom w:val="single" w:sz="8" w:space="0" w:color="00874B" w:themeColor="accent1"/>
        </w:tcBorders>
      </w:tcPr>
    </w:tblStylePr>
    <w:tblStylePr w:type="band1Vert">
      <w:tblPr/>
      <w:tcPr>
        <w:shd w:val="clear" w:color="auto" w:fill="A2FFD5" w:themeFill="accent1" w:themeFillTint="3F"/>
      </w:tcPr>
    </w:tblStylePr>
    <w:tblStylePr w:type="band1Horz">
      <w:tblPr/>
      <w:tcPr>
        <w:shd w:val="clear" w:color="auto" w:fill="A2FFD5"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3127" w:themeColor="accent2"/>
        <w:bottom w:val="single" w:sz="8" w:space="0" w:color="003127" w:themeColor="accent2"/>
      </w:tblBorders>
    </w:tblPr>
    <w:tblStylePr w:type="firstRow">
      <w:rPr>
        <w:rFonts w:asciiTheme="majorHAnsi" w:eastAsiaTheme="majorEastAsia" w:hAnsiTheme="majorHAnsi" w:cstheme="majorBidi"/>
      </w:rPr>
      <w:tblPr/>
      <w:tcPr>
        <w:tcBorders>
          <w:top w:val="nil"/>
          <w:bottom w:val="single" w:sz="8" w:space="0" w:color="003127" w:themeColor="accent2"/>
        </w:tcBorders>
      </w:tcPr>
    </w:tblStylePr>
    <w:tblStylePr w:type="lastRow">
      <w:rPr>
        <w:b/>
        <w:bCs/>
        <w:color w:val="BFE1D2" w:themeColor="text2"/>
      </w:rPr>
      <w:tblPr/>
      <w:tcPr>
        <w:tcBorders>
          <w:top w:val="single" w:sz="8" w:space="0" w:color="003127" w:themeColor="accent2"/>
          <w:bottom w:val="single" w:sz="8" w:space="0" w:color="003127" w:themeColor="accent2"/>
        </w:tcBorders>
      </w:tcPr>
    </w:tblStylePr>
    <w:tblStylePr w:type="firstCol">
      <w:rPr>
        <w:b/>
        <w:bCs/>
      </w:rPr>
    </w:tblStylePr>
    <w:tblStylePr w:type="lastCol">
      <w:rPr>
        <w:b/>
        <w:bCs/>
      </w:rPr>
      <w:tblPr/>
      <w:tcPr>
        <w:tcBorders>
          <w:top w:val="single" w:sz="8" w:space="0" w:color="003127" w:themeColor="accent2"/>
          <w:bottom w:val="single" w:sz="8" w:space="0" w:color="003127" w:themeColor="accent2"/>
        </w:tcBorders>
      </w:tcPr>
    </w:tblStylePr>
    <w:tblStylePr w:type="band1Vert">
      <w:tblPr/>
      <w:tcPr>
        <w:shd w:val="clear" w:color="auto" w:fill="8DFFE7" w:themeFill="accent2" w:themeFillTint="3F"/>
      </w:tcPr>
    </w:tblStylePr>
    <w:tblStylePr w:type="band1Horz">
      <w:tblPr/>
      <w:tcPr>
        <w:shd w:val="clear" w:color="auto" w:fill="8DFFE7"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0085AD" w:themeColor="accent3"/>
        <w:bottom w:val="single" w:sz="8" w:space="0" w:color="0085AD" w:themeColor="accent3"/>
      </w:tblBorders>
    </w:tblPr>
    <w:tblStylePr w:type="firstRow">
      <w:rPr>
        <w:rFonts w:asciiTheme="majorHAnsi" w:eastAsiaTheme="majorEastAsia" w:hAnsiTheme="majorHAnsi" w:cstheme="majorBidi"/>
      </w:rPr>
      <w:tblPr/>
      <w:tcPr>
        <w:tcBorders>
          <w:top w:val="nil"/>
          <w:bottom w:val="single" w:sz="8" w:space="0" w:color="0085AD" w:themeColor="accent3"/>
        </w:tcBorders>
      </w:tcPr>
    </w:tblStylePr>
    <w:tblStylePr w:type="lastRow">
      <w:rPr>
        <w:b/>
        <w:bCs/>
        <w:color w:val="BFE1D2" w:themeColor="text2"/>
      </w:rPr>
      <w:tblPr/>
      <w:tcPr>
        <w:tcBorders>
          <w:top w:val="single" w:sz="8" w:space="0" w:color="0085AD" w:themeColor="accent3"/>
          <w:bottom w:val="single" w:sz="8" w:space="0" w:color="0085AD" w:themeColor="accent3"/>
        </w:tcBorders>
      </w:tcPr>
    </w:tblStylePr>
    <w:tblStylePr w:type="firstCol">
      <w:rPr>
        <w:b/>
        <w:bCs/>
      </w:rPr>
    </w:tblStylePr>
    <w:tblStylePr w:type="lastCol">
      <w:rPr>
        <w:b/>
        <w:bCs/>
      </w:rPr>
      <w:tblPr/>
      <w:tcPr>
        <w:tcBorders>
          <w:top w:val="single" w:sz="8" w:space="0" w:color="0085AD" w:themeColor="accent3"/>
          <w:bottom w:val="single" w:sz="8" w:space="0" w:color="0085AD" w:themeColor="accent3"/>
        </w:tcBorders>
      </w:tcPr>
    </w:tblStylePr>
    <w:tblStylePr w:type="band1Vert">
      <w:tblPr/>
      <w:tcPr>
        <w:shd w:val="clear" w:color="auto" w:fill="ABEBFF" w:themeFill="accent3" w:themeFillTint="3F"/>
      </w:tcPr>
    </w:tblStylePr>
    <w:tblStylePr w:type="band1Horz">
      <w:tblPr/>
      <w:tcPr>
        <w:shd w:val="clear" w:color="auto" w:fill="ABEBFF"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33B9C4" w:themeColor="accent4"/>
        <w:bottom w:val="single" w:sz="8" w:space="0" w:color="33B9C4" w:themeColor="accent4"/>
      </w:tblBorders>
    </w:tblPr>
    <w:tblStylePr w:type="firstRow">
      <w:rPr>
        <w:rFonts w:asciiTheme="majorHAnsi" w:eastAsiaTheme="majorEastAsia" w:hAnsiTheme="majorHAnsi" w:cstheme="majorBidi"/>
      </w:rPr>
      <w:tblPr/>
      <w:tcPr>
        <w:tcBorders>
          <w:top w:val="nil"/>
          <w:bottom w:val="single" w:sz="8" w:space="0" w:color="33B9C4" w:themeColor="accent4"/>
        </w:tcBorders>
      </w:tcPr>
    </w:tblStylePr>
    <w:tblStylePr w:type="lastRow">
      <w:rPr>
        <w:b/>
        <w:bCs/>
        <w:color w:val="BFE1D2" w:themeColor="text2"/>
      </w:rPr>
      <w:tblPr/>
      <w:tcPr>
        <w:tcBorders>
          <w:top w:val="single" w:sz="8" w:space="0" w:color="33B9C4" w:themeColor="accent4"/>
          <w:bottom w:val="single" w:sz="8" w:space="0" w:color="33B9C4" w:themeColor="accent4"/>
        </w:tcBorders>
      </w:tcPr>
    </w:tblStylePr>
    <w:tblStylePr w:type="firstCol">
      <w:rPr>
        <w:b/>
        <w:bCs/>
      </w:rPr>
    </w:tblStylePr>
    <w:tblStylePr w:type="lastCol">
      <w:rPr>
        <w:b/>
        <w:bCs/>
      </w:rPr>
      <w:tblPr/>
      <w:tcPr>
        <w:tcBorders>
          <w:top w:val="single" w:sz="8" w:space="0" w:color="33B9C4" w:themeColor="accent4"/>
          <w:bottom w:val="single" w:sz="8" w:space="0" w:color="33B9C4" w:themeColor="accent4"/>
        </w:tcBorders>
      </w:tcPr>
    </w:tblStylePr>
    <w:tblStylePr w:type="band1Vert">
      <w:tblPr/>
      <w:tcPr>
        <w:shd w:val="clear" w:color="auto" w:fill="CBEEF1" w:themeFill="accent4" w:themeFillTint="3F"/>
      </w:tcPr>
    </w:tblStylePr>
    <w:tblStylePr w:type="band1Horz">
      <w:tblPr/>
      <w:tcPr>
        <w:shd w:val="clear" w:color="auto" w:fill="CBEEF1"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ABBC38" w:themeColor="accent5"/>
        <w:bottom w:val="single" w:sz="8" w:space="0" w:color="ABBC38" w:themeColor="accent5"/>
      </w:tblBorders>
    </w:tblPr>
    <w:tblStylePr w:type="firstRow">
      <w:rPr>
        <w:rFonts w:asciiTheme="majorHAnsi" w:eastAsiaTheme="majorEastAsia" w:hAnsiTheme="majorHAnsi" w:cstheme="majorBidi"/>
      </w:rPr>
      <w:tblPr/>
      <w:tcPr>
        <w:tcBorders>
          <w:top w:val="nil"/>
          <w:bottom w:val="single" w:sz="8" w:space="0" w:color="ABBC38" w:themeColor="accent5"/>
        </w:tcBorders>
      </w:tcPr>
    </w:tblStylePr>
    <w:tblStylePr w:type="lastRow">
      <w:rPr>
        <w:b/>
        <w:bCs/>
        <w:color w:val="BFE1D2" w:themeColor="text2"/>
      </w:rPr>
      <w:tblPr/>
      <w:tcPr>
        <w:tcBorders>
          <w:top w:val="single" w:sz="8" w:space="0" w:color="ABBC38" w:themeColor="accent5"/>
          <w:bottom w:val="single" w:sz="8" w:space="0" w:color="ABBC38" w:themeColor="accent5"/>
        </w:tcBorders>
      </w:tcPr>
    </w:tblStylePr>
    <w:tblStylePr w:type="firstCol">
      <w:rPr>
        <w:b/>
        <w:bCs/>
      </w:rPr>
    </w:tblStylePr>
    <w:tblStylePr w:type="lastCol">
      <w:rPr>
        <w:b/>
        <w:bCs/>
      </w:rPr>
      <w:tblPr/>
      <w:tcPr>
        <w:tcBorders>
          <w:top w:val="single" w:sz="8" w:space="0" w:color="ABBC38" w:themeColor="accent5"/>
          <w:bottom w:val="single" w:sz="8" w:space="0" w:color="ABBC38" w:themeColor="accent5"/>
        </w:tcBorders>
      </w:tcPr>
    </w:tblStylePr>
    <w:tblStylePr w:type="band1Vert">
      <w:tblPr/>
      <w:tcPr>
        <w:shd w:val="clear" w:color="auto" w:fill="EBF0CC" w:themeFill="accent5" w:themeFillTint="3F"/>
      </w:tcPr>
    </w:tblStylePr>
    <w:tblStylePr w:type="band1Horz">
      <w:tblPr/>
      <w:tcPr>
        <w:shd w:val="clear" w:color="auto" w:fill="EBF0CC"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EFDB6C" w:themeColor="accent6"/>
        <w:bottom w:val="single" w:sz="8" w:space="0" w:color="EFDB6C" w:themeColor="accent6"/>
      </w:tblBorders>
    </w:tblPr>
    <w:tblStylePr w:type="firstRow">
      <w:rPr>
        <w:rFonts w:asciiTheme="majorHAnsi" w:eastAsiaTheme="majorEastAsia" w:hAnsiTheme="majorHAnsi" w:cstheme="majorBidi"/>
      </w:rPr>
      <w:tblPr/>
      <w:tcPr>
        <w:tcBorders>
          <w:top w:val="nil"/>
          <w:bottom w:val="single" w:sz="8" w:space="0" w:color="EFDB6C" w:themeColor="accent6"/>
        </w:tcBorders>
      </w:tcPr>
    </w:tblStylePr>
    <w:tblStylePr w:type="lastRow">
      <w:rPr>
        <w:b/>
        <w:bCs/>
        <w:color w:val="BFE1D2" w:themeColor="text2"/>
      </w:rPr>
      <w:tblPr/>
      <w:tcPr>
        <w:tcBorders>
          <w:top w:val="single" w:sz="8" w:space="0" w:color="EFDB6C" w:themeColor="accent6"/>
          <w:bottom w:val="single" w:sz="8" w:space="0" w:color="EFDB6C" w:themeColor="accent6"/>
        </w:tcBorders>
      </w:tcPr>
    </w:tblStylePr>
    <w:tblStylePr w:type="firstCol">
      <w:rPr>
        <w:b/>
        <w:bCs/>
      </w:rPr>
    </w:tblStylePr>
    <w:tblStylePr w:type="lastCol">
      <w:rPr>
        <w:b/>
        <w:bCs/>
      </w:rPr>
      <w:tblPr/>
      <w:tcPr>
        <w:tcBorders>
          <w:top w:val="single" w:sz="8" w:space="0" w:color="EFDB6C" w:themeColor="accent6"/>
          <w:bottom w:val="single" w:sz="8" w:space="0" w:color="EFDB6C" w:themeColor="accent6"/>
        </w:tcBorders>
      </w:tcPr>
    </w:tblStylePr>
    <w:tblStylePr w:type="band1Vert">
      <w:tblPr/>
      <w:tcPr>
        <w:shd w:val="clear" w:color="auto" w:fill="FBF6DA" w:themeFill="accent6" w:themeFillTint="3F"/>
      </w:tcPr>
    </w:tblStylePr>
    <w:tblStylePr w:type="band1Horz">
      <w:tblPr/>
      <w:tcPr>
        <w:shd w:val="clear" w:color="auto" w:fill="FBF6DA"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rPr>
        <w:sz w:val="24"/>
        <w:szCs w:val="24"/>
      </w:rPr>
      <w:tblPr/>
      <w:tcPr>
        <w:tcBorders>
          <w:top w:val="nil"/>
          <w:left w:val="nil"/>
          <w:bottom w:val="single" w:sz="24" w:space="0" w:color="00874B" w:themeColor="accent1"/>
          <w:right w:val="nil"/>
          <w:insideH w:val="nil"/>
          <w:insideV w:val="nil"/>
        </w:tcBorders>
        <w:shd w:val="clear" w:color="auto" w:fill="FFFFFF" w:themeFill="background1"/>
      </w:tcPr>
    </w:tblStylePr>
    <w:tblStylePr w:type="lastRow">
      <w:tblPr/>
      <w:tcPr>
        <w:tcBorders>
          <w:top w:val="single" w:sz="8" w:space="0" w:color="00874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4B" w:themeColor="accent1"/>
          <w:insideH w:val="nil"/>
          <w:insideV w:val="nil"/>
        </w:tcBorders>
        <w:shd w:val="clear" w:color="auto" w:fill="FFFFFF" w:themeFill="background1"/>
      </w:tcPr>
    </w:tblStylePr>
    <w:tblStylePr w:type="lastCol">
      <w:tblPr/>
      <w:tcPr>
        <w:tcBorders>
          <w:top w:val="nil"/>
          <w:left w:val="single" w:sz="8" w:space="0" w:color="00874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top w:val="nil"/>
          <w:bottom w:val="nil"/>
          <w:insideH w:val="nil"/>
          <w:insideV w:val="nil"/>
        </w:tcBorders>
        <w:shd w:val="clear" w:color="auto" w:fill="A2FFD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rPr>
        <w:sz w:val="24"/>
        <w:szCs w:val="24"/>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tblPr/>
      <w:tcPr>
        <w:tcBorders>
          <w:top w:val="single" w:sz="8" w:space="0" w:color="00312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2"/>
          <w:insideH w:val="nil"/>
          <w:insideV w:val="nil"/>
        </w:tcBorders>
        <w:shd w:val="clear" w:color="auto" w:fill="FFFFFF" w:themeFill="background1"/>
      </w:tcPr>
    </w:tblStylePr>
    <w:tblStylePr w:type="lastCol">
      <w:tblPr/>
      <w:tcPr>
        <w:tcBorders>
          <w:top w:val="nil"/>
          <w:left w:val="single" w:sz="8" w:space="0" w:color="0031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top w:val="nil"/>
          <w:bottom w:val="nil"/>
          <w:insideH w:val="nil"/>
          <w:insideV w:val="nil"/>
        </w:tcBorders>
        <w:shd w:val="clear" w:color="auto" w:fill="8DFF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tblBorders>
    </w:tblPr>
    <w:tblStylePr w:type="firstRow">
      <w:rPr>
        <w:sz w:val="24"/>
        <w:szCs w:val="24"/>
      </w:rPr>
      <w:tblPr/>
      <w:tcPr>
        <w:tcBorders>
          <w:top w:val="nil"/>
          <w:left w:val="nil"/>
          <w:bottom w:val="single" w:sz="24" w:space="0" w:color="0085AD" w:themeColor="accent3"/>
          <w:right w:val="nil"/>
          <w:insideH w:val="nil"/>
          <w:insideV w:val="nil"/>
        </w:tcBorders>
        <w:shd w:val="clear" w:color="auto" w:fill="FFFFFF" w:themeFill="background1"/>
      </w:tcPr>
    </w:tblStylePr>
    <w:tblStylePr w:type="lastRow">
      <w:tblPr/>
      <w:tcPr>
        <w:tcBorders>
          <w:top w:val="single" w:sz="8" w:space="0" w:color="0085A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3"/>
          <w:insideH w:val="nil"/>
          <w:insideV w:val="nil"/>
        </w:tcBorders>
        <w:shd w:val="clear" w:color="auto" w:fill="FFFFFF" w:themeFill="background1"/>
      </w:tcPr>
    </w:tblStylePr>
    <w:tblStylePr w:type="lastCol">
      <w:tblPr/>
      <w:tcPr>
        <w:tcBorders>
          <w:top w:val="nil"/>
          <w:left w:val="single" w:sz="8" w:space="0" w:color="0085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3" w:themeFillTint="3F"/>
      </w:tcPr>
    </w:tblStylePr>
    <w:tblStylePr w:type="band1Horz">
      <w:tblPr/>
      <w:tcPr>
        <w:tcBorders>
          <w:top w:val="nil"/>
          <w:bottom w:val="nil"/>
          <w:insideH w:val="nil"/>
          <w:insideV w:val="nil"/>
        </w:tcBorders>
        <w:shd w:val="clear" w:color="auto" w:fill="ABEB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tblBorders>
    </w:tblPr>
    <w:tblStylePr w:type="firstRow">
      <w:rPr>
        <w:sz w:val="24"/>
        <w:szCs w:val="24"/>
      </w:rPr>
      <w:tblPr/>
      <w:tcPr>
        <w:tcBorders>
          <w:top w:val="nil"/>
          <w:left w:val="nil"/>
          <w:bottom w:val="single" w:sz="24" w:space="0" w:color="33B9C4" w:themeColor="accent4"/>
          <w:right w:val="nil"/>
          <w:insideH w:val="nil"/>
          <w:insideV w:val="nil"/>
        </w:tcBorders>
        <w:shd w:val="clear" w:color="auto" w:fill="FFFFFF" w:themeFill="background1"/>
      </w:tcPr>
    </w:tblStylePr>
    <w:tblStylePr w:type="lastRow">
      <w:tblPr/>
      <w:tcPr>
        <w:tcBorders>
          <w:top w:val="single" w:sz="8" w:space="0" w:color="33B9C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C4" w:themeColor="accent4"/>
          <w:insideH w:val="nil"/>
          <w:insideV w:val="nil"/>
        </w:tcBorders>
        <w:shd w:val="clear" w:color="auto" w:fill="FFFFFF" w:themeFill="background1"/>
      </w:tcPr>
    </w:tblStylePr>
    <w:tblStylePr w:type="lastCol">
      <w:tblPr/>
      <w:tcPr>
        <w:tcBorders>
          <w:top w:val="nil"/>
          <w:left w:val="single" w:sz="8" w:space="0" w:color="33B9C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EF1" w:themeFill="accent4" w:themeFillTint="3F"/>
      </w:tcPr>
    </w:tblStylePr>
    <w:tblStylePr w:type="band1Horz">
      <w:tblPr/>
      <w:tcPr>
        <w:tcBorders>
          <w:top w:val="nil"/>
          <w:bottom w:val="nil"/>
          <w:insideH w:val="nil"/>
          <w:insideV w:val="nil"/>
        </w:tcBorders>
        <w:shd w:val="clear" w:color="auto" w:fill="CBEE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tblBorders>
    </w:tblPr>
    <w:tblStylePr w:type="firstRow">
      <w:rPr>
        <w:sz w:val="24"/>
        <w:szCs w:val="24"/>
      </w:rPr>
      <w:tblPr/>
      <w:tcPr>
        <w:tcBorders>
          <w:top w:val="nil"/>
          <w:left w:val="nil"/>
          <w:bottom w:val="single" w:sz="24" w:space="0" w:color="ABBC38" w:themeColor="accent5"/>
          <w:right w:val="nil"/>
          <w:insideH w:val="nil"/>
          <w:insideV w:val="nil"/>
        </w:tcBorders>
        <w:shd w:val="clear" w:color="auto" w:fill="FFFFFF" w:themeFill="background1"/>
      </w:tcPr>
    </w:tblStylePr>
    <w:tblStylePr w:type="lastRow">
      <w:tblPr/>
      <w:tcPr>
        <w:tcBorders>
          <w:top w:val="single" w:sz="8" w:space="0" w:color="ABBC3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BBC38" w:themeColor="accent5"/>
          <w:insideH w:val="nil"/>
          <w:insideV w:val="nil"/>
        </w:tcBorders>
        <w:shd w:val="clear" w:color="auto" w:fill="FFFFFF" w:themeFill="background1"/>
      </w:tcPr>
    </w:tblStylePr>
    <w:tblStylePr w:type="lastCol">
      <w:tblPr/>
      <w:tcPr>
        <w:tcBorders>
          <w:top w:val="nil"/>
          <w:left w:val="single" w:sz="8" w:space="0" w:color="ABBC3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0CC" w:themeFill="accent5" w:themeFillTint="3F"/>
      </w:tcPr>
    </w:tblStylePr>
    <w:tblStylePr w:type="band1Horz">
      <w:tblPr/>
      <w:tcPr>
        <w:tcBorders>
          <w:top w:val="nil"/>
          <w:bottom w:val="nil"/>
          <w:insideH w:val="nil"/>
          <w:insideV w:val="nil"/>
        </w:tcBorders>
        <w:shd w:val="clear" w:color="auto" w:fill="EBF0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tblBorders>
    </w:tblPr>
    <w:tblStylePr w:type="firstRow">
      <w:rPr>
        <w:sz w:val="24"/>
        <w:szCs w:val="24"/>
      </w:rPr>
      <w:tblPr/>
      <w:tcPr>
        <w:tcBorders>
          <w:top w:val="nil"/>
          <w:left w:val="nil"/>
          <w:bottom w:val="single" w:sz="24" w:space="0" w:color="EFDB6C" w:themeColor="accent6"/>
          <w:right w:val="nil"/>
          <w:insideH w:val="nil"/>
          <w:insideV w:val="nil"/>
        </w:tcBorders>
        <w:shd w:val="clear" w:color="auto" w:fill="FFFFFF" w:themeFill="background1"/>
      </w:tcPr>
    </w:tblStylePr>
    <w:tblStylePr w:type="lastRow">
      <w:tblPr/>
      <w:tcPr>
        <w:tcBorders>
          <w:top w:val="single" w:sz="8" w:space="0" w:color="EFDB6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DB6C" w:themeColor="accent6"/>
          <w:insideH w:val="nil"/>
          <w:insideV w:val="nil"/>
        </w:tcBorders>
        <w:shd w:val="clear" w:color="auto" w:fill="FFFFFF" w:themeFill="background1"/>
      </w:tcPr>
    </w:tblStylePr>
    <w:tblStylePr w:type="lastCol">
      <w:tblPr/>
      <w:tcPr>
        <w:tcBorders>
          <w:top w:val="nil"/>
          <w:left w:val="single" w:sz="8" w:space="0" w:color="EFDB6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6DA" w:themeFill="accent6" w:themeFillTint="3F"/>
      </w:tcPr>
    </w:tblStylePr>
    <w:tblStylePr w:type="band1Horz">
      <w:tblPr/>
      <w:tcPr>
        <w:tcBorders>
          <w:top w:val="nil"/>
          <w:bottom w:val="nil"/>
          <w:insideH w:val="nil"/>
          <w:insideV w:val="nil"/>
        </w:tcBorders>
        <w:shd w:val="clear" w:color="auto" w:fill="FBF6D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tblBorders>
    </w:tblPr>
    <w:tblStylePr w:type="firstRow">
      <w:pPr>
        <w:spacing w:before="0" w:after="0" w:line="240" w:lineRule="auto"/>
      </w:pPr>
      <w:rPr>
        <w:b/>
        <w:bCs/>
        <w:color w:val="FFFFFF" w:themeColor="background1"/>
      </w:rPr>
      <w:tblPr/>
      <w:tcPr>
        <w:tc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shd w:val="clear" w:color="auto" w:fill="00874B" w:themeFill="accent1"/>
      </w:tcPr>
    </w:tblStylePr>
    <w:tblStylePr w:type="lastRow">
      <w:pPr>
        <w:spacing w:before="0" w:after="0" w:line="240" w:lineRule="auto"/>
      </w:pPr>
      <w:rPr>
        <w:b/>
        <w:bCs/>
      </w:rPr>
      <w:tblPr/>
      <w:tcPr>
        <w:tcBorders>
          <w:top w:val="double" w:sz="6"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tcPr>
    </w:tblStylePr>
    <w:tblStylePr w:type="firstCol">
      <w:rPr>
        <w:b/>
        <w:bCs/>
      </w:rPr>
    </w:tblStylePr>
    <w:tblStylePr w:type="lastCol">
      <w:rPr>
        <w:b/>
        <w:bCs/>
      </w:rPr>
    </w:tblStylePr>
    <w:tblStylePr w:type="band1Vert">
      <w:tblPr/>
      <w:tcPr>
        <w:shd w:val="clear" w:color="auto" w:fill="A2FFD5" w:themeFill="accent1" w:themeFillTint="3F"/>
      </w:tcPr>
    </w:tblStylePr>
    <w:tblStylePr w:type="band1Horz">
      <w:tblPr/>
      <w:tcPr>
        <w:tcBorders>
          <w:insideH w:val="nil"/>
          <w:insideV w:val="nil"/>
        </w:tcBorders>
        <w:shd w:val="clear" w:color="auto" w:fill="A2FFD5"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tblBorders>
    </w:tblPr>
    <w:tblStylePr w:type="firstRow">
      <w:pPr>
        <w:spacing w:before="0" w:after="0" w:line="240" w:lineRule="auto"/>
      </w:pPr>
      <w:rPr>
        <w:b/>
        <w:bCs/>
        <w:color w:val="FFFFFF" w:themeColor="background1"/>
      </w:rPr>
      <w:tblPr/>
      <w:tcPr>
        <w:tc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shd w:val="clear" w:color="auto" w:fill="003127" w:themeFill="accent2"/>
      </w:tcPr>
    </w:tblStylePr>
    <w:tblStylePr w:type="lastRow">
      <w:pPr>
        <w:spacing w:before="0" w:after="0" w:line="240" w:lineRule="auto"/>
      </w:pPr>
      <w:rPr>
        <w:b/>
        <w:bCs/>
      </w:rPr>
      <w:tblPr/>
      <w:tcPr>
        <w:tcBorders>
          <w:top w:val="double" w:sz="6"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2" w:themeFillTint="3F"/>
      </w:tcPr>
    </w:tblStylePr>
    <w:tblStylePr w:type="band1Horz">
      <w:tblPr/>
      <w:tcPr>
        <w:tcBorders>
          <w:insideH w:val="nil"/>
          <w:insideV w:val="nil"/>
        </w:tcBorders>
        <w:shd w:val="clear" w:color="auto" w:fill="8DFFE7"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single" w:sz="8" w:space="0" w:color="02C4FF" w:themeColor="accent3" w:themeTint="BF"/>
      </w:tblBorders>
    </w:tblPr>
    <w:tblStylePr w:type="firstRow">
      <w:pPr>
        <w:spacing w:before="0" w:after="0" w:line="240" w:lineRule="auto"/>
      </w:pPr>
      <w:rPr>
        <w:b/>
        <w:bCs/>
        <w:color w:val="FFFFFF" w:themeColor="background1"/>
      </w:rPr>
      <w:tblPr/>
      <w:tcPr>
        <w:tcBorders>
          <w:top w:val="single" w:sz="8"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nil"/>
          <w:insideV w:val="nil"/>
        </w:tcBorders>
        <w:shd w:val="clear" w:color="auto" w:fill="0085AD" w:themeFill="accent3"/>
      </w:tcPr>
    </w:tblStylePr>
    <w:tblStylePr w:type="lastRow">
      <w:pPr>
        <w:spacing w:before="0" w:after="0" w:line="240" w:lineRule="auto"/>
      </w:pPr>
      <w:rPr>
        <w:b/>
        <w:bCs/>
      </w:rPr>
      <w:tblPr/>
      <w:tcPr>
        <w:tcBorders>
          <w:top w:val="double" w:sz="6"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3" w:themeFillTint="3F"/>
      </w:tcPr>
    </w:tblStylePr>
    <w:tblStylePr w:type="band1Horz">
      <w:tblPr/>
      <w:tcPr>
        <w:tcBorders>
          <w:insideH w:val="nil"/>
          <w:insideV w:val="nil"/>
        </w:tcBorders>
        <w:shd w:val="clear" w:color="auto" w:fill="ABEB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single" w:sz="8" w:space="0" w:color="62CDD6" w:themeColor="accent4" w:themeTint="BF"/>
      </w:tblBorders>
    </w:tblPr>
    <w:tblStylePr w:type="firstRow">
      <w:pPr>
        <w:spacing w:before="0" w:after="0" w:line="240" w:lineRule="auto"/>
      </w:pPr>
      <w:rPr>
        <w:b/>
        <w:bCs/>
        <w:color w:val="FFFFFF" w:themeColor="background1"/>
      </w:rPr>
      <w:tblPr/>
      <w:tcPr>
        <w:tc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nil"/>
          <w:insideV w:val="nil"/>
        </w:tcBorders>
        <w:shd w:val="clear" w:color="auto" w:fill="33B9C4" w:themeFill="accent4"/>
      </w:tcPr>
    </w:tblStylePr>
    <w:tblStylePr w:type="lastRow">
      <w:pPr>
        <w:spacing w:before="0" w:after="0" w:line="240" w:lineRule="auto"/>
      </w:pPr>
      <w:rPr>
        <w:b/>
        <w:bCs/>
      </w:rPr>
      <w:tblPr/>
      <w:tcPr>
        <w:tcBorders>
          <w:top w:val="double" w:sz="6"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CBEEF1" w:themeFill="accent4" w:themeFillTint="3F"/>
      </w:tcPr>
    </w:tblStylePr>
    <w:tblStylePr w:type="band1Horz">
      <w:tblPr/>
      <w:tcPr>
        <w:tcBorders>
          <w:insideH w:val="nil"/>
          <w:insideV w:val="nil"/>
        </w:tcBorders>
        <w:shd w:val="clear" w:color="auto" w:fill="CBEEF1"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single" w:sz="8" w:space="0" w:color="C3D165" w:themeColor="accent5" w:themeTint="BF"/>
      </w:tblBorders>
    </w:tblPr>
    <w:tblStylePr w:type="firstRow">
      <w:pPr>
        <w:spacing w:before="0" w:after="0" w:line="240" w:lineRule="auto"/>
      </w:pPr>
      <w:rPr>
        <w:b/>
        <w:bCs/>
        <w:color w:val="FFFFFF" w:themeColor="background1"/>
      </w:rPr>
      <w:tblPr/>
      <w:tcPr>
        <w:tc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nil"/>
          <w:insideV w:val="nil"/>
        </w:tcBorders>
        <w:shd w:val="clear" w:color="auto" w:fill="ABBC38" w:themeFill="accent5"/>
      </w:tcPr>
    </w:tblStylePr>
    <w:tblStylePr w:type="lastRow">
      <w:pPr>
        <w:spacing w:before="0" w:after="0" w:line="240" w:lineRule="auto"/>
      </w:pPr>
      <w:rPr>
        <w:b/>
        <w:bCs/>
      </w:rPr>
      <w:tblPr/>
      <w:tcPr>
        <w:tcBorders>
          <w:top w:val="double" w:sz="6"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BF0CC" w:themeFill="accent5" w:themeFillTint="3F"/>
      </w:tcPr>
    </w:tblStylePr>
    <w:tblStylePr w:type="band1Horz">
      <w:tblPr/>
      <w:tcPr>
        <w:tcBorders>
          <w:insideH w:val="nil"/>
          <w:insideV w:val="nil"/>
        </w:tcBorders>
        <w:shd w:val="clear" w:color="auto" w:fill="EBF0CC"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single" w:sz="8" w:space="0" w:color="F3E390" w:themeColor="accent6" w:themeTint="BF"/>
      </w:tblBorders>
    </w:tblPr>
    <w:tblStylePr w:type="firstRow">
      <w:pPr>
        <w:spacing w:before="0" w:after="0" w:line="240" w:lineRule="auto"/>
      </w:pPr>
      <w:rPr>
        <w:b/>
        <w:bCs/>
        <w:color w:val="FFFFFF" w:themeColor="background1"/>
      </w:rPr>
      <w:tblPr/>
      <w:tcPr>
        <w:tcBorders>
          <w:top w:val="single" w:sz="8"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nil"/>
          <w:insideV w:val="nil"/>
        </w:tcBorders>
        <w:shd w:val="clear" w:color="auto" w:fill="EFDB6C" w:themeFill="accent6"/>
      </w:tcPr>
    </w:tblStylePr>
    <w:tblStylePr w:type="lastRow">
      <w:pPr>
        <w:spacing w:before="0" w:after="0" w:line="240" w:lineRule="auto"/>
      </w:pPr>
      <w:rPr>
        <w:b/>
        <w:bCs/>
      </w:rPr>
      <w:tblPr/>
      <w:tcPr>
        <w:tcBorders>
          <w:top w:val="double" w:sz="6"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F6DA" w:themeFill="accent6" w:themeFillTint="3F"/>
      </w:tcPr>
    </w:tblStylePr>
    <w:tblStylePr w:type="band1Horz">
      <w:tblPr/>
      <w:tcPr>
        <w:tcBorders>
          <w:insideH w:val="nil"/>
          <w:insideV w:val="nil"/>
        </w:tcBorders>
        <w:shd w:val="clear" w:color="auto" w:fill="FBF6DA"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4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4B" w:themeFill="accent1"/>
      </w:tcPr>
    </w:tblStylePr>
    <w:tblStylePr w:type="lastCol">
      <w:rPr>
        <w:b/>
        <w:bCs/>
        <w:color w:val="FFFFFF" w:themeColor="background1"/>
      </w:rPr>
      <w:tblPr/>
      <w:tcPr>
        <w:tcBorders>
          <w:left w:val="nil"/>
          <w:right w:val="nil"/>
          <w:insideH w:val="nil"/>
          <w:insideV w:val="nil"/>
        </w:tcBorders>
        <w:shd w:val="clear" w:color="auto" w:fill="00874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2"/>
      </w:tcPr>
    </w:tblStylePr>
    <w:tblStylePr w:type="lastCol">
      <w:rPr>
        <w:b/>
        <w:bCs/>
        <w:color w:val="FFFFFF" w:themeColor="background1"/>
      </w:rPr>
      <w:tblPr/>
      <w:tcPr>
        <w:tcBorders>
          <w:left w:val="nil"/>
          <w:right w:val="nil"/>
          <w:insideH w:val="nil"/>
          <w:insideV w:val="nil"/>
        </w:tcBorders>
        <w:shd w:val="clear" w:color="auto" w:fill="0031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3"/>
      </w:tcPr>
    </w:tblStylePr>
    <w:tblStylePr w:type="lastCol">
      <w:rPr>
        <w:b/>
        <w:bCs/>
        <w:color w:val="FFFFFF" w:themeColor="background1"/>
      </w:rPr>
      <w:tblPr/>
      <w:tcPr>
        <w:tcBorders>
          <w:left w:val="nil"/>
          <w:right w:val="nil"/>
          <w:insideH w:val="nil"/>
          <w:insideV w:val="nil"/>
        </w:tcBorders>
        <w:shd w:val="clear" w:color="auto" w:fill="0085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C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C4" w:themeFill="accent4"/>
      </w:tcPr>
    </w:tblStylePr>
    <w:tblStylePr w:type="lastCol">
      <w:rPr>
        <w:b/>
        <w:bCs/>
        <w:color w:val="FFFFFF" w:themeColor="background1"/>
      </w:rPr>
      <w:tblPr/>
      <w:tcPr>
        <w:tcBorders>
          <w:left w:val="nil"/>
          <w:right w:val="nil"/>
          <w:insideH w:val="nil"/>
          <w:insideV w:val="nil"/>
        </w:tcBorders>
        <w:shd w:val="clear" w:color="auto" w:fill="33B9C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BBC3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BBC38" w:themeFill="accent5"/>
      </w:tcPr>
    </w:tblStylePr>
    <w:tblStylePr w:type="lastCol">
      <w:rPr>
        <w:b/>
        <w:bCs/>
        <w:color w:val="FFFFFF" w:themeColor="background1"/>
      </w:rPr>
      <w:tblPr/>
      <w:tcPr>
        <w:tcBorders>
          <w:left w:val="nil"/>
          <w:right w:val="nil"/>
          <w:insideH w:val="nil"/>
          <w:insideV w:val="nil"/>
        </w:tcBorders>
        <w:shd w:val="clear" w:color="auto" w:fill="ABBC3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DB6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FDB6C" w:themeFill="accent6"/>
      </w:tcPr>
    </w:tblStylePr>
    <w:tblStylePr w:type="lastCol">
      <w:rPr>
        <w:b/>
        <w:bCs/>
        <w:color w:val="FFFFFF" w:themeColor="background1"/>
      </w:rPr>
      <w:tblPr/>
      <w:tcPr>
        <w:tcBorders>
          <w:left w:val="nil"/>
          <w:right w:val="nil"/>
          <w:insideH w:val="nil"/>
          <w:insideV w:val="nil"/>
        </w:tcBorders>
        <w:shd w:val="clear" w:color="auto" w:fill="EFDB6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semiHidden/>
    <w:rsid w:val="00225534"/>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rPr>
      <w:rFonts w:ascii="Times New Roman" w:hAnsi="Times New Roman"/>
      <w:sz w:val="24"/>
    </w:rPr>
  </w:style>
  <w:style w:type="paragraph" w:styleId="Normalindrykning">
    <w:name w:val="Normal Indent"/>
    <w:basedOn w:val="Normal"/>
    <w:uiPriority w:val="99"/>
    <w:semiHidden/>
    <w:rsid w:val="00225534"/>
    <w:pPr>
      <w:ind w:left="1304"/>
    </w:pPr>
  </w:style>
  <w:style w:type="paragraph" w:styleId="Noteoverskrift">
    <w:name w:val="Note Heading"/>
    <w:basedOn w:val="Normal"/>
    <w:next w:val="Normal"/>
    <w:link w:val="NoteoverskriftTegn"/>
    <w:uiPriority w:val="99"/>
    <w:semiHidden/>
    <w:rsid w:val="00225534"/>
    <w:pPr>
      <w:spacing w:line="240" w:lineRule="auto"/>
    </w:pPr>
  </w:style>
  <w:style w:type="character" w:customStyle="1" w:styleId="NoteoverskriftTegn">
    <w:name w:val="Noteoverskrift Tegn"/>
    <w:basedOn w:val="Standardskrifttypeiafsnit"/>
    <w:link w:val="Noteoverskrift"/>
    <w:semiHidden/>
    <w:rsid w:val="00225534"/>
    <w:rPr>
      <w:rFonts w:ascii="Georgia" w:hAnsi="Georgia"/>
      <w:szCs w:val="24"/>
    </w:rPr>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684B85"/>
    <w:rPr>
      <w:rFonts w:ascii="Consolas" w:hAnsi="Consolas" w:cs="Consolas"/>
      <w:sz w:val="21"/>
      <w:szCs w:val="21"/>
    </w:rPr>
  </w:style>
  <w:style w:type="paragraph" w:styleId="Citat">
    <w:name w:val="Quote"/>
    <w:basedOn w:val="Normal"/>
    <w:next w:val="Normal"/>
    <w:link w:val="CitatTegn"/>
    <w:uiPriority w:val="99"/>
    <w:semiHidden/>
    <w:qFormat/>
    <w:rsid w:val="00225534"/>
    <w:rPr>
      <w:i/>
      <w:iCs/>
      <w:color w:val="000000" w:themeColor="text1"/>
    </w:rPr>
  </w:style>
  <w:style w:type="character" w:customStyle="1" w:styleId="CitatTegn">
    <w:name w:val="Citat Tegn"/>
    <w:basedOn w:val="Standardskrifttypeiafsnit"/>
    <w:link w:val="Citat"/>
    <w:uiPriority w:val="99"/>
    <w:semiHidden/>
    <w:rsid w:val="00684B85"/>
    <w:rPr>
      <w:rFonts w:ascii="Georgia" w:hAnsi="Georgia"/>
      <w:i/>
      <w:iCs/>
      <w:color w:val="000000" w:themeColor="text1"/>
      <w:szCs w:val="24"/>
    </w:rPr>
  </w:style>
  <w:style w:type="paragraph" w:styleId="Starthilsen">
    <w:name w:val="Salutation"/>
    <w:basedOn w:val="Normal"/>
    <w:next w:val="Normal"/>
    <w:link w:val="StarthilsenTegn"/>
    <w:uiPriority w:val="99"/>
    <w:semiHidden/>
    <w:rsid w:val="00225534"/>
  </w:style>
  <w:style w:type="character" w:customStyle="1" w:styleId="StarthilsenTegn">
    <w:name w:val="Starthilsen Tegn"/>
    <w:basedOn w:val="Standardskrifttypeiafsnit"/>
    <w:link w:val="Starthilsen"/>
    <w:uiPriority w:val="99"/>
    <w:semiHidden/>
    <w:rsid w:val="00684B85"/>
    <w:rPr>
      <w:rFonts w:ascii="Georgia" w:hAnsi="Georgia"/>
      <w:szCs w:val="24"/>
    </w:rPr>
  </w:style>
  <w:style w:type="paragraph" w:styleId="Underskrift">
    <w:name w:val="Signature"/>
    <w:basedOn w:val="Normal"/>
    <w:link w:val="UnderskriftTegn"/>
    <w:uiPriority w:val="99"/>
    <w:semiHidden/>
    <w:rsid w:val="00225534"/>
    <w:pPr>
      <w:spacing w:line="240" w:lineRule="auto"/>
      <w:ind w:left="4252"/>
    </w:pPr>
  </w:style>
  <w:style w:type="character" w:customStyle="1" w:styleId="UnderskriftTegn">
    <w:name w:val="Underskrift Tegn"/>
    <w:basedOn w:val="Standardskrifttypeiafsnit"/>
    <w:link w:val="Underskrift"/>
    <w:uiPriority w:val="99"/>
    <w:semiHidden/>
    <w:rsid w:val="00684B85"/>
    <w:rPr>
      <w:rFonts w:ascii="Georgia" w:hAnsi="Georgia"/>
      <w:szCs w:val="24"/>
    </w:rPr>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8"/>
    <w:semiHidden/>
    <w:rsid w:val="007E0C49"/>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8"/>
    <w:semiHidden/>
    <w:rsid w:val="001C7630"/>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ind w:left="200" w:hanging="200"/>
    </w:pPr>
  </w:style>
  <w:style w:type="paragraph" w:styleId="Listeoverfigurer">
    <w:name w:val="table of figures"/>
    <w:basedOn w:val="Normal"/>
    <w:next w:val="Normal"/>
    <w:uiPriority w:val="99"/>
    <w:semiHidden/>
    <w:rsid w:val="00225534"/>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8"/>
    <w:semiHidden/>
    <w:rsid w:val="007E0C49"/>
    <w:pPr>
      <w:spacing w:line="440" w:lineRule="atLeast"/>
      <w:contextualSpacing/>
    </w:pPr>
    <w:rPr>
      <w:rFonts w:eastAsiaTheme="majorEastAsia" w:cstheme="majorBidi"/>
      <w:kern w:val="28"/>
      <w:sz w:val="36"/>
      <w:szCs w:val="52"/>
    </w:rPr>
  </w:style>
  <w:style w:type="character" w:customStyle="1" w:styleId="TitelTegn">
    <w:name w:val="Titel Tegn"/>
    <w:basedOn w:val="Standardskrifttypeiafsnit"/>
    <w:link w:val="Titel"/>
    <w:uiPriority w:val="8"/>
    <w:semiHidden/>
    <w:rsid w:val="001C7630"/>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lang w:eastAsia="en-US"/>
    </w:rPr>
  </w:style>
  <w:style w:type="paragraph" w:styleId="Indholdsfortegnelse1">
    <w:name w:val="toc 1"/>
    <w:basedOn w:val="Normal"/>
    <w:next w:val="Normal"/>
    <w:uiPriority w:val="9"/>
    <w:rsid w:val="00C16955"/>
    <w:pPr>
      <w:tabs>
        <w:tab w:val="right" w:leader="dot" w:pos="6861"/>
      </w:tabs>
      <w:spacing w:before="120"/>
      <w:ind w:right="567"/>
    </w:pPr>
    <w:rPr>
      <w:rFonts w:eastAsiaTheme="minorHAnsi" w:cstheme="minorBidi"/>
      <w:b/>
      <w:szCs w:val="18"/>
      <w:lang w:eastAsia="en-US"/>
    </w:rPr>
  </w:style>
  <w:style w:type="paragraph" w:styleId="Indholdsfortegnelse2">
    <w:name w:val="toc 2"/>
    <w:basedOn w:val="Normal"/>
    <w:next w:val="Normal"/>
    <w:uiPriority w:val="9"/>
    <w:rsid w:val="00C16955"/>
    <w:pPr>
      <w:tabs>
        <w:tab w:val="right" w:leader="dot" w:pos="6861"/>
      </w:tabs>
      <w:ind w:right="567"/>
    </w:pPr>
    <w:rPr>
      <w:rFonts w:eastAsiaTheme="minorHAnsi" w:cstheme="minorBidi"/>
      <w:szCs w:val="18"/>
      <w:lang w:eastAsia="en-US"/>
    </w:rPr>
  </w:style>
  <w:style w:type="paragraph" w:styleId="Indholdsfortegnelse3">
    <w:name w:val="toc 3"/>
    <w:basedOn w:val="Normal"/>
    <w:next w:val="Normal"/>
    <w:uiPriority w:val="9"/>
    <w:rsid w:val="00C16955"/>
    <w:pPr>
      <w:tabs>
        <w:tab w:val="right" w:leader="dot" w:pos="6861"/>
      </w:tabs>
      <w:ind w:left="851" w:right="567"/>
    </w:pPr>
    <w:rPr>
      <w:rFonts w:eastAsiaTheme="minorHAnsi" w:cstheme="minorBidi"/>
      <w:szCs w:val="18"/>
      <w:lang w:eastAsia="en-US"/>
    </w:rPr>
  </w:style>
  <w:style w:type="paragraph" w:styleId="Indholdsfortegnelse4">
    <w:name w:val="toc 4"/>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5">
    <w:name w:val="toc 5"/>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6">
    <w:name w:val="toc 6"/>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7">
    <w:name w:val="toc 7"/>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8">
    <w:name w:val="toc 8"/>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9">
    <w:name w:val="toc 9"/>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Overskrift">
    <w:name w:val="TOC Heading"/>
    <w:basedOn w:val="Normal"/>
    <w:next w:val="Normal"/>
    <w:uiPriority w:val="9"/>
    <w:semiHidden/>
    <w:rsid w:val="00C16955"/>
    <w:pPr>
      <w:spacing w:after="520" w:line="360" w:lineRule="atLeast"/>
    </w:pPr>
    <w:rPr>
      <w:rFonts w:eastAsiaTheme="minorHAnsi" w:cstheme="minorBidi"/>
      <w:sz w:val="28"/>
      <w:szCs w:val="18"/>
      <w:lang w:eastAsia="en-US"/>
    </w:rPr>
  </w:style>
  <w:style w:type="character" w:customStyle="1" w:styleId="ParadigmeKommentar">
    <w:name w:val="ParadigmeKommentar"/>
    <w:basedOn w:val="ForklarendeTekst"/>
    <w:uiPriority w:val="7"/>
    <w:rsid w:val="00225534"/>
    <w:rPr>
      <w:rFonts w:ascii="Georgia" w:hAnsi="Georgia"/>
      <w:i/>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szCs w:val="22"/>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Overskrift1"/>
    <w:uiPriority w:val="6"/>
    <w:semiHidden/>
    <w:rsid w:val="00944EE8"/>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838399">
      <w:bodyDiv w:val="1"/>
      <w:marLeft w:val="0"/>
      <w:marRight w:val="0"/>
      <w:marTop w:val="0"/>
      <w:marBottom w:val="0"/>
      <w:divBdr>
        <w:top w:val="none" w:sz="0" w:space="0" w:color="auto"/>
        <w:left w:val="none" w:sz="0" w:space="0" w:color="auto"/>
        <w:bottom w:val="none" w:sz="0" w:space="0" w:color="auto"/>
        <w:right w:val="none" w:sz="0" w:space="0" w:color="auto"/>
      </w:divBdr>
    </w:div>
    <w:div w:id="300160730">
      <w:bodyDiv w:val="1"/>
      <w:marLeft w:val="0"/>
      <w:marRight w:val="0"/>
      <w:marTop w:val="0"/>
      <w:marBottom w:val="0"/>
      <w:divBdr>
        <w:top w:val="none" w:sz="0" w:space="0" w:color="auto"/>
        <w:left w:val="none" w:sz="0" w:space="0" w:color="auto"/>
        <w:bottom w:val="none" w:sz="0" w:space="0" w:color="auto"/>
        <w:right w:val="none" w:sz="0" w:space="0" w:color="auto"/>
      </w:divBdr>
    </w:div>
    <w:div w:id="364451679">
      <w:bodyDiv w:val="1"/>
      <w:marLeft w:val="0"/>
      <w:marRight w:val="0"/>
      <w:marTop w:val="0"/>
      <w:marBottom w:val="0"/>
      <w:divBdr>
        <w:top w:val="none" w:sz="0" w:space="0" w:color="auto"/>
        <w:left w:val="none" w:sz="0" w:space="0" w:color="auto"/>
        <w:bottom w:val="none" w:sz="0" w:space="0" w:color="auto"/>
        <w:right w:val="none" w:sz="0" w:space="0" w:color="auto"/>
      </w:divBdr>
    </w:div>
    <w:div w:id="1018654822">
      <w:bodyDiv w:val="1"/>
      <w:marLeft w:val="0"/>
      <w:marRight w:val="0"/>
      <w:marTop w:val="0"/>
      <w:marBottom w:val="0"/>
      <w:divBdr>
        <w:top w:val="none" w:sz="0" w:space="0" w:color="auto"/>
        <w:left w:val="none" w:sz="0" w:space="0" w:color="auto"/>
        <w:bottom w:val="none" w:sz="0" w:space="0" w:color="auto"/>
        <w:right w:val="none" w:sz="0" w:space="0" w:color="auto"/>
      </w:divBdr>
    </w:div>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MFVM - Miljøstyrelsen">
      <a:dk1>
        <a:srgbClr val="000000"/>
      </a:dk1>
      <a:lt1>
        <a:sysClr val="window" lastClr="FFFFFF"/>
      </a:lt1>
      <a:dk2>
        <a:srgbClr val="BFE1D2"/>
      </a:dk2>
      <a:lt2>
        <a:srgbClr val="E5F3ED"/>
      </a:lt2>
      <a:accent1>
        <a:srgbClr val="00874B"/>
      </a:accent1>
      <a:accent2>
        <a:srgbClr val="003127"/>
      </a:accent2>
      <a:accent3>
        <a:srgbClr val="0085AD"/>
      </a:accent3>
      <a:accent4>
        <a:srgbClr val="33B9C4"/>
      </a:accent4>
      <a:accent5>
        <a:srgbClr val="ABBC38"/>
      </a:accent5>
      <a:accent6>
        <a:srgbClr val="EFDB6C"/>
      </a:accent6>
      <a:hlink>
        <a:srgbClr val="0000FF"/>
      </a:hlink>
      <a:folHlink>
        <a:srgbClr val="800080"/>
      </a:folHlink>
    </a:clrScheme>
    <a:fontScheme name="Miljøministeriet">
      <a:majorFont>
        <a:latin typeface="Georgi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443</Words>
  <Characters>2575</Characters>
  <Application>Microsoft Office Word</Application>
  <DocSecurity>0</DocSecurity>
  <Lines>67</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Miljøministeriet</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subject/>
  <dc:creator>Miljø- og Fødevareministeriet</dc:creator>
  <cp:keywords/>
  <dc:description/>
  <cp:lastModifiedBy>Anne Kristine Glinsvad</cp:lastModifiedBy>
  <cp:revision>2</cp:revision>
  <cp:lastPrinted>2005-05-20T12:11:00Z</cp:lastPrinted>
  <dcterms:created xsi:type="dcterms:W3CDTF">2022-08-09T12:35:00Z</dcterms:created>
  <dcterms:modified xsi:type="dcterms:W3CDTF">2022-08-09T12:35:00Z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C_ShowDialog">
    <vt:lpwstr>0</vt:lpwstr>
  </property>
  <property fmtid="{D5CDD505-2E9C-101B-9397-08002B2CF9AE}" pid="3" name="KC_OriginalTemplate">
    <vt:lpwstr>Almindeligt brev</vt:lpwstr>
  </property>
  <property fmtid="{D5CDD505-2E9C-101B-9397-08002B2CF9AE}" pid="4" name="KC_DocType">
    <vt:lpwstr>Almindeligt brev</vt:lpwstr>
  </property>
  <property fmtid="{D5CDD505-2E9C-101B-9397-08002B2CF9AE}" pid="5" name="SD_KeepOpenIfEmpty">
    <vt:lpwstr>False</vt:lpwstr>
  </property>
  <property fmtid="{D5CDD505-2E9C-101B-9397-08002B2CF9AE}" pid="6" name="SD_BrandingGraphicBehavior">
    <vt:lpwstr>Standard</vt:lpwstr>
  </property>
  <property fmtid="{D5CDD505-2E9C-101B-9397-08002B2CF9AE}" pid="7" name="ContentDefinition">
    <vt:lpwstr>Brev</vt:lpwstr>
  </property>
  <property fmtid="{D5CDD505-2E9C-101B-9397-08002B2CF9AE}" pid="8" name="SD_RunWordEngine">
    <vt:lpwstr>True</vt:lpwstr>
  </property>
  <property fmtid="{D5CDD505-2E9C-101B-9397-08002B2CF9AE}" pid="9" name="SD_ShowDocumentInfo">
    <vt:lpwstr>True</vt:lpwstr>
  </property>
  <property fmtid="{D5CDD505-2E9C-101B-9397-08002B2CF9AE}" pid="10" name="SD_ShowGeneralPanel">
    <vt:lpwstr>True</vt:lpwstr>
  </property>
  <property fmtid="{D5CDD505-2E9C-101B-9397-08002B2CF9AE}" pid="11" name="ContentRemapped">
    <vt:lpwstr>true</vt:lpwstr>
  </property>
  <property fmtid="{D5CDD505-2E9C-101B-9397-08002B2CF9AE}" pid="12" name="SD_DocumentLanguage">
    <vt:lpwstr>da-DK</vt:lpwstr>
  </property>
  <property fmtid="{D5CDD505-2E9C-101B-9397-08002B2CF9AE}" pid="13" name="SD_DocumentLanguageString">
    <vt:lpwstr>Dansk</vt:lpwstr>
  </property>
  <property fmtid="{D5CDD505-2E9C-101B-9397-08002B2CF9AE}" pid="14" name="SD_CtlText_Usersettings_Userprofile">
    <vt:lpwstr>BETKR MST</vt:lpwstr>
  </property>
  <property fmtid="{D5CDD505-2E9C-101B-9397-08002B2CF9AE}" pid="15" name="SD_UserprofileName">
    <vt:lpwstr>BETKR MST</vt:lpwstr>
  </property>
  <property fmtid="{D5CDD505-2E9C-101B-9397-08002B2CF9AE}" pid="16" name="SD_Office_OFF_ID">
    <vt:lpwstr>118</vt:lpwstr>
  </property>
  <property fmtid="{D5CDD505-2E9C-101B-9397-08002B2CF9AE}" pid="17" name="CurrentOfficeID">
    <vt:lpwstr>118</vt:lpwstr>
  </property>
  <property fmtid="{D5CDD505-2E9C-101B-9397-08002B2CF9AE}" pid="18" name="SD_Office_OFF_Organisation">
    <vt:lpwstr>MST</vt:lpwstr>
  </property>
  <property fmtid="{D5CDD505-2E9C-101B-9397-08002B2CF9AE}" pid="19" name="SD_Office_OFF_ArtworkDefinition">
    <vt:lpwstr>MFVM</vt:lpwstr>
  </property>
  <property fmtid="{D5CDD505-2E9C-101B-9397-08002B2CF9AE}" pid="20" name="SD_Office_OFF_LogoFileName">
    <vt:lpwstr>MST</vt:lpwstr>
  </property>
  <property fmtid="{D5CDD505-2E9C-101B-9397-08002B2CF9AE}" pid="21" name="SD_Office_OFF_Institution">
    <vt:lpwstr>Miljøstyrelsen</vt:lpwstr>
  </property>
  <property fmtid="{D5CDD505-2E9C-101B-9397-08002B2CF9AE}" pid="22" name="SD_Office_OFF_Institution_EN">
    <vt:lpwstr>Environmental Protection Agency</vt:lpwstr>
  </property>
  <property fmtid="{D5CDD505-2E9C-101B-9397-08002B2CF9AE}" pid="23" name="SD_Office_OFF_kontor">
    <vt:lpwstr>Jura</vt:lpwstr>
  </property>
  <property fmtid="{D5CDD505-2E9C-101B-9397-08002B2CF9AE}" pid="24" name="SD_Office_OFF_Department">
    <vt:lpwstr>Jura</vt:lpwstr>
  </property>
  <property fmtid="{D5CDD505-2E9C-101B-9397-08002B2CF9AE}" pid="25" name="SD_Office_OFF_Department_EN">
    <vt:lpwstr>Legislation</vt:lpwstr>
  </property>
  <property fmtid="{D5CDD505-2E9C-101B-9397-08002B2CF9AE}" pid="26" name="SD_Office_OFF_Footertext">
    <vt:lpwstr/>
  </property>
  <property fmtid="{D5CDD505-2E9C-101B-9397-08002B2CF9AE}" pid="27" name="SD_Office_OFF_AddressA">
    <vt:lpwstr>Tolderlundsvej 5</vt:lpwstr>
  </property>
  <property fmtid="{D5CDD505-2E9C-101B-9397-08002B2CF9AE}" pid="28" name="SD_Office_OFF_AddressB">
    <vt:lpwstr/>
  </property>
  <property fmtid="{D5CDD505-2E9C-101B-9397-08002B2CF9AE}" pid="29" name="SD_Office_OFF_AddressC">
    <vt:lpwstr/>
  </property>
  <property fmtid="{D5CDD505-2E9C-101B-9397-08002B2CF9AE}" pid="30" name="SD_Office_OFF_AddressCollected">
    <vt:lpwstr>Tolderlundsvej 5</vt:lpwstr>
  </property>
  <property fmtid="{D5CDD505-2E9C-101B-9397-08002B2CF9AE}" pid="31" name="SD_Office_OFF_AddressD">
    <vt:lpwstr>5000</vt:lpwstr>
  </property>
  <property fmtid="{D5CDD505-2E9C-101B-9397-08002B2CF9AE}" pid="32" name="SD_Office_OFF_City">
    <vt:lpwstr>Odense C</vt:lpwstr>
  </property>
  <property fmtid="{D5CDD505-2E9C-101B-9397-08002B2CF9AE}" pid="33" name="SD_Office_OFF_City_EN">
    <vt:lpwstr>Odense C Denmark</vt:lpwstr>
  </property>
  <property fmtid="{D5CDD505-2E9C-101B-9397-08002B2CF9AE}" pid="34" name="SD_Office_OFF_Phone">
    <vt:lpwstr>72 54 40 00</vt:lpwstr>
  </property>
  <property fmtid="{D5CDD505-2E9C-101B-9397-08002B2CF9AE}" pid="35" name="SD_Office_OFF_Phone_EN">
    <vt:lpwstr>+45 72 54 40 00</vt:lpwstr>
  </property>
  <property fmtid="{D5CDD505-2E9C-101B-9397-08002B2CF9AE}" pid="36" name="SD_Office_OFF_Fax">
    <vt:lpwstr/>
  </property>
  <property fmtid="{D5CDD505-2E9C-101B-9397-08002B2CF9AE}" pid="37" name="SD_Office_OFF_Fax_EN">
    <vt:lpwstr/>
  </property>
  <property fmtid="{D5CDD505-2E9C-101B-9397-08002B2CF9AE}" pid="38" name="SD_Office_OFF_Email">
    <vt:lpwstr>mst@mst.dk</vt:lpwstr>
  </property>
  <property fmtid="{D5CDD505-2E9C-101B-9397-08002B2CF9AE}" pid="39" name="SD_Office_OFF_Web">
    <vt:lpwstr>www.mst.dk</vt:lpwstr>
  </property>
  <property fmtid="{D5CDD505-2E9C-101B-9397-08002B2CF9AE}" pid="40" name="SD_Office_OFF_CVR">
    <vt:lpwstr>25798376</vt:lpwstr>
  </property>
  <property fmtid="{D5CDD505-2E9C-101B-9397-08002B2CF9AE}" pid="41" name="SD_Office_OFF_EAN">
    <vt:lpwstr>5798000860810</vt:lpwstr>
  </property>
  <property fmtid="{D5CDD505-2E9C-101B-9397-08002B2CF9AE}" pid="42" name="SD_Office_OFF_EAN_EN">
    <vt:lpwstr>5798000860810</vt:lpwstr>
  </property>
  <property fmtid="{D5CDD505-2E9C-101B-9397-08002B2CF9AE}" pid="43" name="SD_Office_OFF_ColorTheme">
    <vt:lpwstr>MFVM - Miljøstyrelsen</vt:lpwstr>
  </property>
  <property fmtid="{D5CDD505-2E9C-101B-9397-08002B2CF9AE}" pid="44" name="LastCompletedArtworkDefinition">
    <vt:lpwstr>MFVM</vt:lpwstr>
  </property>
  <property fmtid="{D5CDD505-2E9C-101B-9397-08002B2CF9AE}" pid="45" name="USR_Name">
    <vt:lpwstr>Betina Kiebe Rasmussen</vt:lpwstr>
  </property>
  <property fmtid="{D5CDD505-2E9C-101B-9397-08002B2CF9AE}" pid="46" name="USR_Initials">
    <vt:lpwstr>BETKR</vt:lpwstr>
  </property>
  <property fmtid="{D5CDD505-2E9C-101B-9397-08002B2CF9AE}" pid="47" name="USR_Title">
    <vt:lpwstr>AC-fuldmægtig</vt:lpwstr>
  </property>
  <property fmtid="{D5CDD505-2E9C-101B-9397-08002B2CF9AE}" pid="48" name="USR_DirectPhone">
    <vt:lpwstr>+45 22 70 46 88</vt:lpwstr>
  </property>
  <property fmtid="{D5CDD505-2E9C-101B-9397-08002B2CF9AE}" pid="49" name="USR_Mobile">
    <vt:lpwstr>+45 22 70 46 88</vt:lpwstr>
  </property>
  <property fmtid="{D5CDD505-2E9C-101B-9397-08002B2CF9AE}" pid="50" name="USR_Email">
    <vt:lpwstr>betkr@mst.dk</vt:lpwstr>
  </property>
  <property fmtid="{D5CDD505-2E9C-101B-9397-08002B2CF9AE}" pid="51" name="DocumentInfoFinished">
    <vt:lpwstr>True</vt:lpwstr>
  </property>
</Properties>
</file>